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D364F2" w14:textId="77777777" w:rsidR="008B6294" w:rsidRPr="008B6294" w:rsidRDefault="008B6294" w:rsidP="008B6294">
      <w:pPr>
        <w:spacing w:after="0" w:line="240" w:lineRule="auto"/>
        <w:rPr>
          <w:rFonts w:ascii="Arial" w:hAnsi="Arial" w:cs="Arial"/>
        </w:rPr>
      </w:pPr>
    </w:p>
    <w:tbl>
      <w:tblPr>
        <w:tblpPr w:leftFromText="45" w:rightFromText="45" w:vertAnchor="text"/>
        <w:tblW w:w="5000" w:type="pct"/>
        <w:tblCellMar>
          <w:left w:w="0" w:type="dxa"/>
          <w:right w:w="0" w:type="dxa"/>
        </w:tblCellMar>
        <w:tblLook w:val="0600" w:firstRow="0" w:lastRow="0" w:firstColumn="0" w:lastColumn="0" w:noHBand="1" w:noVBand="1"/>
      </w:tblPr>
      <w:tblGrid>
        <w:gridCol w:w="9792"/>
      </w:tblGrid>
      <w:tr w:rsidR="008B6294" w:rsidRPr="008B6294" w14:paraId="7D4CEACC" w14:textId="77777777" w:rsidTr="007B759A">
        <w:tc>
          <w:tcPr>
            <w:tcW w:w="0" w:type="auto"/>
            <w:tcMar>
              <w:top w:w="0" w:type="dxa"/>
              <w:left w:w="270" w:type="dxa"/>
              <w:bottom w:w="135" w:type="dxa"/>
              <w:right w:w="270" w:type="dxa"/>
            </w:tcMar>
            <w:hideMark/>
          </w:tcPr>
          <w:p w14:paraId="7BEA64EC" w14:textId="00A3012C" w:rsidR="008B6294" w:rsidRDefault="008B6294" w:rsidP="008B6294">
            <w:pPr>
              <w:spacing w:after="0" w:line="240" w:lineRule="auto"/>
              <w:rPr>
                <w:rFonts w:ascii="Arial" w:eastAsia="Times New Roman" w:hAnsi="Arial" w:cs="Arial"/>
                <w:color w:val="222222"/>
                <w:kern w:val="0"/>
                <w14:ligatures w14:val="none"/>
              </w:rPr>
            </w:pPr>
            <w:r w:rsidRPr="008B6294">
              <w:rPr>
                <w:rFonts w:ascii="Arial" w:eastAsia="Times New Roman" w:hAnsi="Arial" w:cs="Arial"/>
                <w:color w:val="222222"/>
                <w:kern w:val="0"/>
                <w14:ligatures w14:val="none"/>
              </w:rPr>
              <w:t>To: California Air Resources Board</w:t>
            </w:r>
          </w:p>
          <w:p w14:paraId="3196E773" w14:textId="6EBA42CB" w:rsidR="008B6294" w:rsidRDefault="008B6294" w:rsidP="008B6294">
            <w:pPr>
              <w:spacing w:after="0" w:line="240" w:lineRule="auto"/>
              <w:rPr>
                <w:rFonts w:ascii="Arial" w:eastAsia="Times New Roman" w:hAnsi="Arial" w:cs="Arial"/>
                <w:color w:val="222222"/>
                <w:kern w:val="0"/>
                <w14:ligatures w14:val="none"/>
              </w:rPr>
            </w:pPr>
            <w:r>
              <w:rPr>
                <w:rFonts w:ascii="Arial" w:eastAsia="Times New Roman" w:hAnsi="Arial" w:cs="Arial"/>
                <w:color w:val="222222"/>
                <w:kern w:val="0"/>
                <w14:ligatures w14:val="none"/>
              </w:rPr>
              <w:t xml:space="preserve">Via: </w:t>
            </w:r>
            <w:hyperlink r:id="rId7" w:history="1">
              <w:r w:rsidRPr="00996926">
                <w:rPr>
                  <w:rStyle w:val="Hyperlink"/>
                  <w:rFonts w:ascii="Arial" w:eastAsia="Times New Roman" w:hAnsi="Arial" w:cs="Arial"/>
                  <w:b/>
                  <w:bCs/>
                  <w:kern w:val="0"/>
                  <w14:ligatures w14:val="none"/>
                </w:rPr>
                <w:t>https://ww2.arb.ca.gov/public-comments/public-comments-california-climate-disclosure-information-solicitation</w:t>
              </w:r>
            </w:hyperlink>
            <w:r w:rsidRPr="008B6294">
              <w:rPr>
                <w:rFonts w:ascii="Arial" w:eastAsia="Times New Roman" w:hAnsi="Arial" w:cs="Arial"/>
                <w:color w:val="222222"/>
                <w:kern w:val="0"/>
                <w14:ligatures w14:val="none"/>
              </w:rPr>
              <w:br/>
              <w:t xml:space="preserve">From: </w:t>
            </w:r>
            <w:r>
              <w:rPr>
                <w:rFonts w:ascii="Arial" w:eastAsia="Times New Roman" w:hAnsi="Arial" w:cs="Arial"/>
                <w:color w:val="222222"/>
                <w:kern w:val="0"/>
                <w14:ligatures w14:val="none"/>
              </w:rPr>
              <w:t xml:space="preserve">James McRitchie, CorpGov.net, 9295 </w:t>
            </w:r>
            <w:proofErr w:type="spellStart"/>
            <w:r>
              <w:rPr>
                <w:rFonts w:ascii="Arial" w:eastAsia="Times New Roman" w:hAnsi="Arial" w:cs="Arial"/>
                <w:color w:val="222222"/>
                <w:kern w:val="0"/>
                <w14:ligatures w14:val="none"/>
              </w:rPr>
              <w:t>Yorkship</w:t>
            </w:r>
            <w:proofErr w:type="spellEnd"/>
            <w:r>
              <w:rPr>
                <w:rFonts w:ascii="Arial" w:eastAsia="Times New Roman" w:hAnsi="Arial" w:cs="Arial"/>
                <w:color w:val="222222"/>
                <w:kern w:val="0"/>
                <w14:ligatures w14:val="none"/>
              </w:rPr>
              <w:t xml:space="preserve"> Ct., Elk Grove, CA 95758</w:t>
            </w:r>
            <w:r w:rsidRPr="008B6294">
              <w:rPr>
                <w:rFonts w:ascii="Arial" w:eastAsia="Times New Roman" w:hAnsi="Arial" w:cs="Arial"/>
                <w:color w:val="222222"/>
                <w:kern w:val="0"/>
                <w14:ligatures w14:val="none"/>
              </w:rPr>
              <w:br/>
              <w:t>Re: Information Solicitation to Inform Implementation of California Climate-Disclosure Legislation: Senate Bills 253 and 261, as amended by SB 219</w:t>
            </w:r>
            <w:r w:rsidRPr="008B6294">
              <w:rPr>
                <w:rFonts w:ascii="Arial" w:eastAsia="Times New Roman" w:hAnsi="Arial" w:cs="Arial"/>
                <w:color w:val="222222"/>
                <w:kern w:val="0"/>
                <w14:ligatures w14:val="none"/>
              </w:rPr>
              <w:br/>
            </w:r>
            <w:r w:rsidRPr="008B6294">
              <w:rPr>
                <w:rFonts w:ascii="Arial" w:eastAsia="Times New Roman" w:hAnsi="Arial" w:cs="Arial"/>
                <w:color w:val="222222"/>
                <w:kern w:val="0"/>
                <w14:ligatures w14:val="none"/>
              </w:rPr>
              <w:br/>
            </w:r>
            <w:r>
              <w:rPr>
                <w:rFonts w:ascii="Arial" w:eastAsia="Times New Roman" w:hAnsi="Arial" w:cs="Arial"/>
                <w:color w:val="222222"/>
                <w:kern w:val="0"/>
                <w14:ligatures w14:val="none"/>
              </w:rPr>
              <w:t>CorpGov.net a</w:t>
            </w:r>
            <w:r w:rsidRPr="008B6294">
              <w:rPr>
                <w:rFonts w:ascii="Arial" w:eastAsia="Times New Roman" w:hAnsi="Arial" w:cs="Arial"/>
                <w:color w:val="222222"/>
                <w:kern w:val="0"/>
                <w14:ligatures w14:val="none"/>
              </w:rPr>
              <w:t>pplauds the California Air Resources Board’s (CARB) solicitation of feedback to inform the implementation of SB 253 and SB 261, as amended by SB 219 (collectively the “C</w:t>
            </w:r>
            <w:r w:rsidR="00EB0C64">
              <w:rPr>
                <w:rFonts w:ascii="Arial" w:eastAsia="Times New Roman" w:hAnsi="Arial" w:cs="Arial"/>
                <w:color w:val="222222"/>
                <w:kern w:val="0"/>
                <w14:ligatures w14:val="none"/>
              </w:rPr>
              <w:t xml:space="preserve">alifornia </w:t>
            </w:r>
            <w:r w:rsidRPr="008B6294">
              <w:rPr>
                <w:rFonts w:ascii="Arial" w:eastAsia="Times New Roman" w:hAnsi="Arial" w:cs="Arial"/>
                <w:color w:val="222222"/>
                <w:kern w:val="0"/>
                <w14:ligatures w14:val="none"/>
              </w:rPr>
              <w:t>Laws”).</w:t>
            </w:r>
            <w:r w:rsidRPr="008B6294">
              <w:rPr>
                <w:rFonts w:ascii="Arial" w:eastAsia="Times New Roman" w:hAnsi="Arial" w:cs="Arial"/>
                <w:color w:val="222222"/>
                <w:kern w:val="0"/>
                <w14:ligatures w14:val="none"/>
              </w:rPr>
              <w:br/>
            </w:r>
            <w:r w:rsidRPr="008B6294">
              <w:rPr>
                <w:rFonts w:ascii="Arial" w:eastAsia="Times New Roman" w:hAnsi="Arial" w:cs="Arial"/>
                <w:color w:val="222222"/>
                <w:kern w:val="0"/>
                <w14:ligatures w14:val="none"/>
              </w:rPr>
              <w:br/>
            </w:r>
            <w:r>
              <w:rPr>
                <w:rFonts w:ascii="Arial" w:eastAsia="Times New Roman" w:hAnsi="Arial" w:cs="Arial"/>
                <w:color w:val="222222"/>
                <w:kern w:val="0"/>
                <w14:ligatures w14:val="none"/>
              </w:rPr>
              <w:t>T</w:t>
            </w:r>
            <w:r w:rsidRPr="008B6294">
              <w:rPr>
                <w:rFonts w:ascii="Arial" w:eastAsia="Times New Roman" w:hAnsi="Arial" w:cs="Arial"/>
                <w:color w:val="222222"/>
                <w:kern w:val="0"/>
                <w14:ligatures w14:val="none"/>
              </w:rPr>
              <w:t xml:space="preserve">he CA Laws are reasonable in scope and satisfy the </w:t>
            </w:r>
            <w:r>
              <w:rPr>
                <w:rFonts w:ascii="Arial" w:eastAsia="Times New Roman" w:hAnsi="Arial" w:cs="Arial"/>
                <w:color w:val="222222"/>
                <w:kern w:val="0"/>
                <w14:ligatures w14:val="none"/>
              </w:rPr>
              <w:t xml:space="preserve">urgent </w:t>
            </w:r>
            <w:r w:rsidRPr="008B6294">
              <w:rPr>
                <w:rFonts w:ascii="Arial" w:eastAsia="Times New Roman" w:hAnsi="Arial" w:cs="Arial"/>
                <w:color w:val="222222"/>
                <w:kern w:val="0"/>
                <w14:ligatures w14:val="none"/>
              </w:rPr>
              <w:t xml:space="preserve">need </w:t>
            </w:r>
            <w:r w:rsidR="00996926">
              <w:rPr>
                <w:rFonts w:ascii="Arial" w:eastAsia="Times New Roman" w:hAnsi="Arial" w:cs="Arial"/>
                <w:color w:val="222222"/>
                <w:kern w:val="0"/>
                <w14:ligatures w14:val="none"/>
              </w:rPr>
              <w:t xml:space="preserve">to </w:t>
            </w:r>
            <w:r w:rsidRPr="008B6294">
              <w:rPr>
                <w:rFonts w:ascii="Arial" w:eastAsia="Times New Roman" w:hAnsi="Arial" w:cs="Arial"/>
                <w:color w:val="222222"/>
                <w:kern w:val="0"/>
                <w14:ligatures w14:val="none"/>
              </w:rPr>
              <w:t xml:space="preserve">provide investors and consumers with standardized, high-quality disclosures of companies’ climate-related financial risks. We urge CARB to implement </w:t>
            </w:r>
            <w:r w:rsidR="00996926">
              <w:rPr>
                <w:rFonts w:ascii="Arial" w:eastAsia="Times New Roman" w:hAnsi="Arial" w:cs="Arial"/>
                <w:color w:val="222222"/>
                <w:kern w:val="0"/>
                <w14:ligatures w14:val="none"/>
              </w:rPr>
              <w:t xml:space="preserve">rules </w:t>
            </w:r>
            <w:r w:rsidRPr="008B6294">
              <w:rPr>
                <w:rFonts w:ascii="Arial" w:eastAsia="Times New Roman" w:hAnsi="Arial" w:cs="Arial"/>
                <w:color w:val="222222"/>
                <w:kern w:val="0"/>
                <w14:ligatures w14:val="none"/>
              </w:rPr>
              <w:t>with an eye toward practical implementation that produces good quality information and easily accessible data.</w:t>
            </w:r>
            <w:r w:rsidRPr="008B6294">
              <w:rPr>
                <w:rFonts w:ascii="Arial" w:eastAsia="Times New Roman" w:hAnsi="Arial" w:cs="Arial"/>
                <w:color w:val="222222"/>
                <w:kern w:val="0"/>
                <w14:ligatures w14:val="none"/>
              </w:rPr>
              <w:br/>
            </w:r>
            <w:r w:rsidRPr="008B6294">
              <w:rPr>
                <w:rFonts w:ascii="Arial" w:eastAsia="Times New Roman" w:hAnsi="Arial" w:cs="Arial"/>
                <w:color w:val="222222"/>
                <w:kern w:val="0"/>
                <w14:ligatures w14:val="none"/>
              </w:rPr>
              <w:br/>
            </w:r>
            <w:r w:rsidR="00996926">
              <w:rPr>
                <w:rFonts w:ascii="Arial" w:hAnsi="Arial" w:cs="Arial"/>
                <w:color w:val="222222"/>
                <w:shd w:val="clear" w:color="auto" w:fill="FFFFFF"/>
              </w:rPr>
              <w:t xml:space="preserve">Since 1995 </w:t>
            </w:r>
            <w:r w:rsidR="00996926" w:rsidRPr="00996926">
              <w:rPr>
                <w:rFonts w:ascii="Arial" w:hAnsi="Arial" w:cs="Arial"/>
                <w:color w:val="222222"/>
                <w:shd w:val="clear" w:color="auto" w:fill="FFFFFF"/>
              </w:rPr>
              <w:t>CorpGov.net provide</w:t>
            </w:r>
            <w:r w:rsidR="00996926">
              <w:rPr>
                <w:rFonts w:ascii="Arial" w:hAnsi="Arial" w:cs="Arial"/>
                <w:color w:val="222222"/>
                <w:shd w:val="clear" w:color="auto" w:fill="FFFFFF"/>
              </w:rPr>
              <w:t xml:space="preserve">d </w:t>
            </w:r>
            <w:r w:rsidR="00996926" w:rsidRPr="00996926">
              <w:rPr>
                <w:rFonts w:ascii="Arial" w:hAnsi="Arial" w:cs="Arial"/>
                <w:color w:val="222222"/>
                <w:shd w:val="clear" w:color="auto" w:fill="FFFFFF"/>
              </w:rPr>
              <w:t xml:space="preserve">news, commentary, and a network for those interested in transforming </w:t>
            </w:r>
            <w:r w:rsidR="00996926">
              <w:rPr>
                <w:rFonts w:ascii="Arial" w:hAnsi="Arial" w:cs="Arial"/>
                <w:color w:val="222222"/>
                <w:shd w:val="clear" w:color="auto" w:fill="FFFFFF"/>
              </w:rPr>
              <w:t>the</w:t>
            </w:r>
            <w:r w:rsidR="00996926" w:rsidRPr="00996926">
              <w:rPr>
                <w:rFonts w:ascii="Arial" w:hAnsi="Arial" w:cs="Arial"/>
                <w:color w:val="222222"/>
                <w:shd w:val="clear" w:color="auto" w:fill="FFFFFF"/>
              </w:rPr>
              <w:t xml:space="preserve"> arcane subject</w:t>
            </w:r>
            <w:r w:rsidR="00996926">
              <w:rPr>
                <w:rFonts w:ascii="Arial" w:hAnsi="Arial" w:cs="Arial"/>
                <w:color w:val="222222"/>
                <w:shd w:val="clear" w:color="auto" w:fill="FFFFFF"/>
              </w:rPr>
              <w:t xml:space="preserve"> of corporate governance</w:t>
            </w:r>
            <w:r w:rsidR="00996926" w:rsidRPr="00996926">
              <w:rPr>
                <w:rFonts w:ascii="Arial" w:hAnsi="Arial" w:cs="Arial"/>
                <w:color w:val="222222"/>
                <w:shd w:val="clear" w:color="auto" w:fill="FFFFFF"/>
              </w:rPr>
              <w:t>, discussed at a snail’s pace in academia and by a few dozen practitioners, to a more practical discipline where knowledge is shared and put into practice by investors and corporations at closer to the speed of light.</w:t>
            </w:r>
            <w:r w:rsidR="00996926">
              <w:rPr>
                <w:rFonts w:ascii="Arial" w:hAnsi="Arial" w:cs="Arial"/>
                <w:color w:val="222222"/>
                <w:shd w:val="clear" w:color="auto" w:fill="FFFFFF"/>
              </w:rPr>
              <w:t xml:space="preserve"> Through our family office, we also manage more than $1 million in corporate stock, much of it in California-based companies. </w:t>
            </w:r>
            <w:r w:rsidRPr="008B6294">
              <w:rPr>
                <w:rFonts w:ascii="Arial" w:eastAsia="Times New Roman" w:hAnsi="Arial" w:cs="Arial"/>
                <w:color w:val="222222"/>
                <w:kern w:val="0"/>
                <w14:ligatures w14:val="none"/>
              </w:rPr>
              <w:br/>
            </w:r>
            <w:r w:rsidRPr="008B6294">
              <w:rPr>
                <w:rFonts w:ascii="Arial" w:eastAsia="Times New Roman" w:hAnsi="Arial" w:cs="Arial"/>
                <w:color w:val="222222"/>
                <w:kern w:val="0"/>
                <w14:ligatures w14:val="none"/>
              </w:rPr>
              <w:br/>
            </w:r>
            <w:r w:rsidR="00996926">
              <w:rPr>
                <w:rFonts w:ascii="Arial" w:eastAsia="Times New Roman" w:hAnsi="Arial" w:cs="Arial"/>
                <w:color w:val="222222"/>
                <w:kern w:val="0"/>
                <w14:ligatures w14:val="none"/>
              </w:rPr>
              <w:t xml:space="preserve">CARB has </w:t>
            </w:r>
            <w:r w:rsidRPr="008B6294">
              <w:rPr>
                <w:rFonts w:ascii="Arial" w:eastAsia="Times New Roman" w:hAnsi="Arial" w:cs="Arial"/>
                <w:color w:val="222222"/>
                <w:kern w:val="0"/>
                <w14:ligatures w14:val="none"/>
              </w:rPr>
              <w:t>an opportunity to align with global climate reporting standards and</w:t>
            </w:r>
            <w:r w:rsidR="00996926">
              <w:rPr>
                <w:rFonts w:ascii="Arial" w:eastAsia="Times New Roman" w:hAnsi="Arial" w:cs="Arial"/>
                <w:color w:val="222222"/>
                <w:kern w:val="0"/>
                <w14:ligatures w14:val="none"/>
              </w:rPr>
              <w:t xml:space="preserve"> </w:t>
            </w:r>
            <w:r w:rsidRPr="008B6294">
              <w:rPr>
                <w:rFonts w:ascii="Arial" w:eastAsia="Times New Roman" w:hAnsi="Arial" w:cs="Arial"/>
                <w:color w:val="222222"/>
                <w:kern w:val="0"/>
                <w14:ligatures w14:val="none"/>
              </w:rPr>
              <w:t xml:space="preserve">regulations, which also are adopting mandates adhering to the GHG Protocol and the Task Force on Climate-related Financial Disclosures (TCFD) framework. These have been incorporated into the </w:t>
            </w:r>
            <w:hyperlink r:id="rId8" w:history="1">
              <w:r w:rsidRPr="008B6294">
                <w:rPr>
                  <w:rStyle w:val="Hyperlink"/>
                  <w:rFonts w:ascii="Arial" w:eastAsia="Times New Roman" w:hAnsi="Arial" w:cs="Arial"/>
                  <w:b/>
                  <w:bCs/>
                  <w:kern w:val="0"/>
                  <w14:ligatures w14:val="none"/>
                </w:rPr>
                <w:t>International Financial Reporting Standards (IFRS) S2</w:t>
              </w:r>
            </w:hyperlink>
            <w:r w:rsidRPr="008B6294">
              <w:rPr>
                <w:rFonts w:ascii="Arial" w:eastAsia="Times New Roman" w:hAnsi="Arial" w:cs="Arial"/>
                <w:color w:val="222222"/>
                <w:kern w:val="0"/>
                <w14:ligatures w14:val="none"/>
              </w:rPr>
              <w:t xml:space="preserve"> Climate-related Disclosures, endorsed by the International Organization of Securities Commissions (IOSCO). As a whole, we support the </w:t>
            </w:r>
            <w:hyperlink r:id="rId9" w:history="1">
              <w:r w:rsidRPr="008B6294">
                <w:rPr>
                  <w:rStyle w:val="Hyperlink"/>
                  <w:rFonts w:ascii="Arial" w:eastAsia="Times New Roman" w:hAnsi="Arial" w:cs="Arial"/>
                  <w:b/>
                  <w:bCs/>
                  <w:kern w:val="0"/>
                  <w14:ligatures w14:val="none"/>
                </w:rPr>
                <w:t>International Sustainability Standards Board (ISSB) Standards</w:t>
              </w:r>
            </w:hyperlink>
            <w:r w:rsidRPr="008B6294">
              <w:rPr>
                <w:rFonts w:ascii="Arial" w:eastAsia="Times New Roman" w:hAnsi="Arial" w:cs="Arial"/>
                <w:color w:val="222222"/>
                <w:kern w:val="0"/>
                <w14:ligatures w14:val="none"/>
              </w:rPr>
              <w:t xml:space="preserve"> issued by the IFRS Foundation as global baseline disclosures on sustainability issues that are material to investors, and welcome future improvements to that baseline as relevant information develops.</w:t>
            </w:r>
            <w:r w:rsidRPr="008B6294">
              <w:rPr>
                <w:rFonts w:ascii="Arial" w:eastAsia="Times New Roman" w:hAnsi="Arial" w:cs="Arial"/>
                <w:color w:val="222222"/>
                <w:kern w:val="0"/>
                <w14:ligatures w14:val="none"/>
              </w:rPr>
              <w:br/>
            </w:r>
            <w:r w:rsidRPr="008B6294">
              <w:rPr>
                <w:rFonts w:ascii="Arial" w:eastAsia="Times New Roman" w:hAnsi="Arial" w:cs="Arial"/>
                <w:color w:val="222222"/>
                <w:kern w:val="0"/>
                <w14:ligatures w14:val="none"/>
              </w:rPr>
              <w:br/>
              <w:t>We support the following key policy principles of the C</w:t>
            </w:r>
            <w:r w:rsidR="00EB0C64">
              <w:rPr>
                <w:rFonts w:ascii="Arial" w:eastAsia="Times New Roman" w:hAnsi="Arial" w:cs="Arial"/>
                <w:color w:val="222222"/>
                <w:kern w:val="0"/>
                <w14:ligatures w14:val="none"/>
              </w:rPr>
              <w:t>alifornia</w:t>
            </w:r>
            <w:r w:rsidRPr="008B6294">
              <w:rPr>
                <w:rFonts w:ascii="Arial" w:eastAsia="Times New Roman" w:hAnsi="Arial" w:cs="Arial"/>
                <w:color w:val="222222"/>
                <w:kern w:val="0"/>
                <w14:ligatures w14:val="none"/>
              </w:rPr>
              <w:t xml:space="preserve"> Laws, which will accelerate and streamline the development of regulations in line with their legislative intent and drive successful implementation.</w:t>
            </w:r>
          </w:p>
          <w:p w14:paraId="6A5B64F1" w14:textId="77777777" w:rsidR="00996926" w:rsidRPr="008B6294" w:rsidRDefault="00996926" w:rsidP="008B6294">
            <w:pPr>
              <w:spacing w:after="0" w:line="240" w:lineRule="auto"/>
              <w:rPr>
                <w:rFonts w:ascii="Arial" w:eastAsia="Times New Roman" w:hAnsi="Arial" w:cs="Arial"/>
                <w:color w:val="222222"/>
                <w:kern w:val="0"/>
                <w14:ligatures w14:val="none"/>
              </w:rPr>
            </w:pPr>
          </w:p>
          <w:p w14:paraId="0539EC8A" w14:textId="22B21C1F" w:rsidR="008B6294" w:rsidRDefault="008B6294" w:rsidP="00996926">
            <w:pPr>
              <w:spacing w:after="0" w:line="240" w:lineRule="auto"/>
              <w:rPr>
                <w:rFonts w:ascii="Arial" w:eastAsia="Times New Roman" w:hAnsi="Arial" w:cs="Arial"/>
                <w:color w:val="222222"/>
                <w:kern w:val="0"/>
                <w14:ligatures w14:val="none"/>
              </w:rPr>
            </w:pPr>
            <w:r w:rsidRPr="008B6294">
              <w:rPr>
                <w:rFonts w:ascii="Arial" w:eastAsia="Times New Roman" w:hAnsi="Arial" w:cs="Arial"/>
                <w:b/>
                <w:bCs/>
                <w:color w:val="222222"/>
                <w:kern w:val="0"/>
                <w14:ligatures w14:val="none"/>
              </w:rPr>
              <w:t>Ensure Robust Reporting:</w:t>
            </w:r>
            <w:r w:rsidRPr="008B6294">
              <w:rPr>
                <w:rFonts w:ascii="Arial" w:eastAsia="Times New Roman" w:hAnsi="Arial" w:cs="Arial"/>
                <w:color w:val="222222"/>
                <w:kern w:val="0"/>
                <w14:ligatures w14:val="none"/>
              </w:rPr>
              <w:t xml:space="preserve"> Full scope emissions disclosure is critical, including corporate value chain emissions. According to CDP &amp; HSBC’s 2024 </w:t>
            </w:r>
            <w:r w:rsidR="00996926">
              <w:rPr>
                <w:rFonts w:ascii="Arial" w:eastAsia="Times New Roman" w:hAnsi="Arial" w:cs="Arial"/>
                <w:color w:val="222222"/>
                <w:kern w:val="0"/>
                <w14:ligatures w14:val="none"/>
              </w:rPr>
              <w:t>“</w:t>
            </w:r>
            <w:hyperlink r:id="rId10" w:history="1">
              <w:r w:rsidRPr="008B6294">
                <w:rPr>
                  <w:rStyle w:val="Hyperlink"/>
                  <w:rFonts w:ascii="Arial" w:eastAsia="Times New Roman" w:hAnsi="Arial" w:cs="Arial"/>
                  <w:b/>
                  <w:bCs/>
                  <w:kern w:val="0"/>
                  <w14:ligatures w14:val="none"/>
                </w:rPr>
                <w:t>Strengthening the Chain</w:t>
              </w:r>
            </w:hyperlink>
            <w:r w:rsidR="00996926">
              <w:rPr>
                <w:rFonts w:ascii="Arial" w:eastAsia="Times New Roman" w:hAnsi="Arial" w:cs="Arial"/>
                <w:color w:val="222222"/>
                <w:kern w:val="0"/>
                <w14:ligatures w14:val="none"/>
              </w:rPr>
              <w:t xml:space="preserve">” </w:t>
            </w:r>
            <w:r w:rsidRPr="008B6294">
              <w:rPr>
                <w:rFonts w:ascii="Arial" w:eastAsia="Times New Roman" w:hAnsi="Arial" w:cs="Arial"/>
                <w:color w:val="222222"/>
                <w:kern w:val="0"/>
                <w14:ligatures w14:val="none"/>
              </w:rPr>
              <w:t xml:space="preserve">report, corporate supply chain emissions are on average 26 times higher than operational emissions. Climate disasters like the recent wildfires in Southern California are devastating communities and undermining California’s economy, illustrating the rising importance of climate risk reporting.  Companies must be transparent in identifying the ways in which they are vulnerable and what they are </w:t>
            </w:r>
            <w:r w:rsidRPr="008B6294">
              <w:rPr>
                <w:rFonts w:ascii="Arial" w:eastAsia="Times New Roman" w:hAnsi="Arial" w:cs="Arial"/>
                <w:color w:val="222222"/>
                <w:kern w:val="0"/>
                <w14:ligatures w14:val="none"/>
              </w:rPr>
              <w:lastRenderedPageBreak/>
              <w:t>doing about it.  CARB should resist efforts to lessen the rigor of reporting on emissions and climate risks.</w:t>
            </w:r>
          </w:p>
          <w:p w14:paraId="5F645E6F" w14:textId="77777777" w:rsidR="007B759A" w:rsidRPr="008B6294" w:rsidRDefault="007B759A" w:rsidP="00996926">
            <w:pPr>
              <w:spacing w:after="0" w:line="240" w:lineRule="auto"/>
              <w:rPr>
                <w:rFonts w:ascii="Arial" w:eastAsia="Times New Roman" w:hAnsi="Arial" w:cs="Arial"/>
                <w:color w:val="222222"/>
                <w:kern w:val="0"/>
                <w14:ligatures w14:val="none"/>
              </w:rPr>
            </w:pPr>
          </w:p>
          <w:p w14:paraId="1A3421BB" w14:textId="799275AA" w:rsidR="008B6294" w:rsidRDefault="008B6294" w:rsidP="007B759A">
            <w:pPr>
              <w:spacing w:after="0" w:line="240" w:lineRule="auto"/>
              <w:rPr>
                <w:rFonts w:ascii="Arial" w:eastAsia="Times New Roman" w:hAnsi="Arial" w:cs="Arial"/>
                <w:color w:val="222222"/>
                <w:kern w:val="0"/>
                <w14:ligatures w14:val="none"/>
              </w:rPr>
            </w:pPr>
            <w:r w:rsidRPr="008B6294">
              <w:rPr>
                <w:rFonts w:ascii="Arial" w:eastAsia="Times New Roman" w:hAnsi="Arial" w:cs="Arial"/>
                <w:b/>
                <w:bCs/>
                <w:color w:val="222222"/>
                <w:kern w:val="0"/>
                <w14:ligatures w14:val="none"/>
              </w:rPr>
              <w:t>Adhere to Widely Adopted Reporting Standards:</w:t>
            </w:r>
            <w:r w:rsidRPr="008B6294">
              <w:rPr>
                <w:rFonts w:ascii="Arial" w:eastAsia="Times New Roman" w:hAnsi="Arial" w:cs="Arial"/>
                <w:color w:val="222222"/>
                <w:kern w:val="0"/>
                <w14:ligatures w14:val="none"/>
              </w:rPr>
              <w:t> The C</w:t>
            </w:r>
            <w:r w:rsidR="00EB0C64">
              <w:rPr>
                <w:rFonts w:ascii="Arial" w:eastAsia="Times New Roman" w:hAnsi="Arial" w:cs="Arial"/>
                <w:color w:val="222222"/>
                <w:kern w:val="0"/>
                <w14:ligatures w14:val="none"/>
              </w:rPr>
              <w:t>alifornia</w:t>
            </w:r>
            <w:r w:rsidRPr="008B6294">
              <w:rPr>
                <w:rFonts w:ascii="Arial" w:eastAsia="Times New Roman" w:hAnsi="Arial" w:cs="Arial"/>
                <w:color w:val="222222"/>
                <w:kern w:val="0"/>
                <w14:ligatures w14:val="none"/>
              </w:rPr>
              <w:t xml:space="preserve"> Laws identify the GHG Protocol, TCFD, and ISSB as a basis for climate reporting.  These internationally recognized standards are already the basis for mandatory and voluntary corporate reporting frameworks worldwide. Strong adherence would reduce compliance burdens and ensure a seamless global alignment for corporate reporting.</w:t>
            </w:r>
          </w:p>
          <w:p w14:paraId="761A3A4A" w14:textId="77777777" w:rsidR="007B759A" w:rsidRPr="008B6294" w:rsidRDefault="007B759A" w:rsidP="007B759A">
            <w:pPr>
              <w:spacing w:after="0" w:line="240" w:lineRule="auto"/>
              <w:rPr>
                <w:rFonts w:ascii="Arial" w:eastAsia="Times New Roman" w:hAnsi="Arial" w:cs="Arial"/>
                <w:color w:val="222222"/>
                <w:kern w:val="0"/>
                <w14:ligatures w14:val="none"/>
              </w:rPr>
            </w:pPr>
          </w:p>
          <w:p w14:paraId="7ECD133E" w14:textId="77777777" w:rsidR="0091485F" w:rsidRDefault="008B6294" w:rsidP="008B6294">
            <w:pPr>
              <w:spacing w:after="0" w:line="240" w:lineRule="auto"/>
              <w:rPr>
                <w:rFonts w:ascii="Arial" w:eastAsia="Times New Roman" w:hAnsi="Arial" w:cs="Arial"/>
                <w:color w:val="222222"/>
                <w:kern w:val="0"/>
                <w14:ligatures w14:val="none"/>
              </w:rPr>
            </w:pPr>
            <w:r w:rsidRPr="008B6294">
              <w:rPr>
                <w:rFonts w:ascii="Arial" w:eastAsia="Times New Roman" w:hAnsi="Arial" w:cs="Arial"/>
                <w:b/>
                <w:bCs/>
                <w:color w:val="222222"/>
                <w:kern w:val="0"/>
                <w14:ligatures w14:val="none"/>
              </w:rPr>
              <w:t>Prioritize Public Access to Data and Information:</w:t>
            </w:r>
            <w:r w:rsidRPr="008B6294">
              <w:rPr>
                <w:rFonts w:ascii="Arial" w:eastAsia="Times New Roman" w:hAnsi="Arial" w:cs="Arial"/>
                <w:color w:val="222222"/>
                <w:kern w:val="0"/>
                <w14:ligatures w14:val="none"/>
              </w:rPr>
              <w:t xml:space="preserve"> California investors, consumers, and other stakeholders deserve transparency from companies regarding climate-related information. It is important that CARB ensures that the GHG emissions data and climate risk information reported by companies is made available in a way that allows the public to develop knowledge and insights that can empower them as consumers and market actors. SB 253 emphasizes the importance of data access and democracy, and California </w:t>
            </w:r>
            <w:r w:rsidR="00EB0C64" w:rsidRPr="008B6294">
              <w:rPr>
                <w:rFonts w:ascii="Arial" w:eastAsia="Times New Roman" w:hAnsi="Arial" w:cs="Arial"/>
                <w:color w:val="222222"/>
                <w:kern w:val="0"/>
                <w14:ligatures w14:val="none"/>
              </w:rPr>
              <w:t>can</w:t>
            </w:r>
            <w:r w:rsidRPr="008B6294">
              <w:rPr>
                <w:rFonts w:ascii="Arial" w:eastAsia="Times New Roman" w:hAnsi="Arial" w:cs="Arial"/>
                <w:color w:val="222222"/>
                <w:kern w:val="0"/>
                <w14:ligatures w14:val="none"/>
              </w:rPr>
              <w:t xml:space="preserve"> lead on emissions transparency. Investors have been calling for increased disclosure around climate-related risks and other long-term systemic risks for decades because </w:t>
            </w:r>
            <w:r w:rsidR="00EB0C64">
              <w:rPr>
                <w:rFonts w:ascii="Arial" w:eastAsia="Times New Roman" w:hAnsi="Arial" w:cs="Arial"/>
                <w:color w:val="222222"/>
                <w:kern w:val="0"/>
                <w14:ligatures w14:val="none"/>
              </w:rPr>
              <w:t>we</w:t>
            </w:r>
            <w:r w:rsidRPr="008B6294">
              <w:rPr>
                <w:rFonts w:ascii="Arial" w:eastAsia="Times New Roman" w:hAnsi="Arial" w:cs="Arial"/>
                <w:color w:val="222222"/>
                <w:kern w:val="0"/>
                <w14:ligatures w14:val="none"/>
              </w:rPr>
              <w:t xml:space="preserve"> recognize the impact these factors have on </w:t>
            </w:r>
            <w:r w:rsidR="00EB0C64">
              <w:rPr>
                <w:rFonts w:ascii="Arial" w:eastAsia="Times New Roman" w:hAnsi="Arial" w:cs="Arial"/>
                <w:color w:val="222222"/>
                <w:kern w:val="0"/>
                <w14:ligatures w14:val="none"/>
              </w:rPr>
              <w:t xml:space="preserve">our </w:t>
            </w:r>
            <w:r w:rsidRPr="008B6294">
              <w:rPr>
                <w:rFonts w:ascii="Arial" w:eastAsia="Times New Roman" w:hAnsi="Arial" w:cs="Arial"/>
                <w:color w:val="222222"/>
                <w:kern w:val="0"/>
                <w14:ligatures w14:val="none"/>
              </w:rPr>
              <w:t>financial returns</w:t>
            </w:r>
            <w:r w:rsidR="00EB0C64">
              <w:rPr>
                <w:rFonts w:ascii="Arial" w:eastAsia="Times New Roman" w:hAnsi="Arial" w:cs="Arial"/>
                <w:color w:val="222222"/>
                <w:kern w:val="0"/>
                <w14:ligatures w14:val="none"/>
              </w:rPr>
              <w:t>. We take a systemic approach to investing and to corporate governance.</w:t>
            </w:r>
            <w:r w:rsidRPr="008B6294">
              <w:rPr>
                <w:rFonts w:ascii="Arial" w:eastAsia="Times New Roman" w:hAnsi="Arial" w:cs="Arial"/>
                <w:color w:val="222222"/>
                <w:kern w:val="0"/>
                <w14:ligatures w14:val="none"/>
              </w:rPr>
              <w:br/>
            </w:r>
            <w:r w:rsidRPr="008B6294">
              <w:rPr>
                <w:rFonts w:ascii="Arial" w:eastAsia="Times New Roman" w:hAnsi="Arial" w:cs="Arial"/>
                <w:color w:val="222222"/>
                <w:kern w:val="0"/>
                <w14:ligatures w14:val="none"/>
              </w:rPr>
              <w:br/>
              <w:t xml:space="preserve">Thank you for considering </w:t>
            </w:r>
            <w:r w:rsidR="00EB0C64">
              <w:rPr>
                <w:rFonts w:ascii="Arial" w:eastAsia="Times New Roman" w:hAnsi="Arial" w:cs="Arial"/>
                <w:color w:val="222222"/>
                <w:kern w:val="0"/>
                <w14:ligatures w14:val="none"/>
              </w:rPr>
              <w:t>our</w:t>
            </w:r>
            <w:r w:rsidRPr="008B6294">
              <w:rPr>
                <w:rFonts w:ascii="Arial" w:eastAsia="Times New Roman" w:hAnsi="Arial" w:cs="Arial"/>
                <w:color w:val="222222"/>
                <w:kern w:val="0"/>
                <w14:ligatures w14:val="none"/>
              </w:rPr>
              <w:t xml:space="preserve"> comments.</w:t>
            </w:r>
            <w:r w:rsidRPr="008B6294">
              <w:rPr>
                <w:rFonts w:ascii="Arial" w:eastAsia="Times New Roman" w:hAnsi="Arial" w:cs="Arial"/>
                <w:color w:val="222222"/>
                <w:kern w:val="0"/>
                <w14:ligatures w14:val="none"/>
              </w:rPr>
              <w:br/>
            </w:r>
            <w:r w:rsidRPr="008B6294">
              <w:rPr>
                <w:rFonts w:ascii="Arial" w:eastAsia="Times New Roman" w:hAnsi="Arial" w:cs="Arial"/>
                <w:color w:val="222222"/>
                <w:kern w:val="0"/>
                <w14:ligatures w14:val="none"/>
              </w:rPr>
              <w:br/>
              <w:t>Sincerely,</w:t>
            </w:r>
          </w:p>
          <w:p w14:paraId="642BBF9C" w14:textId="77777777" w:rsidR="0091485F" w:rsidRDefault="0091485F" w:rsidP="008B6294">
            <w:pPr>
              <w:spacing w:after="0" w:line="240" w:lineRule="auto"/>
              <w:rPr>
                <w:rFonts w:ascii="Arial" w:eastAsia="Times New Roman" w:hAnsi="Arial" w:cs="Arial"/>
                <w:color w:val="222222"/>
                <w:kern w:val="0"/>
                <w14:ligatures w14:val="none"/>
              </w:rPr>
            </w:pPr>
          </w:p>
          <w:p w14:paraId="52792B2F" w14:textId="1C6830FB" w:rsidR="00EB0C64" w:rsidRDefault="008B6294" w:rsidP="008B6294">
            <w:pPr>
              <w:spacing w:after="0" w:line="240" w:lineRule="auto"/>
              <w:rPr>
                <w:rFonts w:ascii="Arial" w:eastAsia="Times New Roman" w:hAnsi="Arial" w:cs="Arial"/>
                <w:color w:val="222222"/>
                <w:kern w:val="0"/>
                <w14:ligatures w14:val="none"/>
              </w:rPr>
            </w:pPr>
            <w:r w:rsidRPr="008B6294">
              <w:rPr>
                <w:rFonts w:ascii="Arial" w:eastAsia="Times New Roman" w:hAnsi="Arial" w:cs="Arial"/>
                <w:color w:val="222222"/>
                <w:kern w:val="0"/>
                <w14:ligatures w14:val="none"/>
              </w:rPr>
              <w:br/>
            </w:r>
          </w:p>
          <w:p w14:paraId="1CC01B94" w14:textId="77777777" w:rsidR="00EB0C64" w:rsidRDefault="00EB0C64" w:rsidP="008B6294">
            <w:pPr>
              <w:spacing w:after="0" w:line="240" w:lineRule="auto"/>
              <w:rPr>
                <w:rFonts w:ascii="Arial" w:eastAsia="Times New Roman" w:hAnsi="Arial" w:cs="Arial"/>
                <w:color w:val="222222"/>
                <w:kern w:val="0"/>
                <w14:ligatures w14:val="none"/>
              </w:rPr>
            </w:pPr>
            <w:r>
              <w:rPr>
                <w:rFonts w:ascii="Arial" w:eastAsia="Times New Roman" w:hAnsi="Arial" w:cs="Arial"/>
                <w:color w:val="222222"/>
                <w:kern w:val="0"/>
                <w14:ligatures w14:val="none"/>
              </w:rPr>
              <w:t>James McRitchie</w:t>
            </w:r>
          </w:p>
          <w:p w14:paraId="3720B858" w14:textId="1A6ED93C" w:rsidR="008B6294" w:rsidRPr="008B6294" w:rsidRDefault="00EB0C64" w:rsidP="008B6294">
            <w:pPr>
              <w:spacing w:after="0" w:line="240" w:lineRule="auto"/>
              <w:rPr>
                <w:rFonts w:ascii="Arial" w:eastAsia="Times New Roman" w:hAnsi="Arial" w:cs="Arial"/>
                <w:color w:val="222222"/>
                <w:kern w:val="0"/>
                <w14:ligatures w14:val="none"/>
              </w:rPr>
            </w:pPr>
            <w:r>
              <w:rPr>
                <w:rFonts w:ascii="Arial" w:eastAsia="Times New Roman" w:hAnsi="Arial" w:cs="Arial"/>
                <w:color w:val="222222"/>
                <w:kern w:val="0"/>
                <w14:ligatures w14:val="none"/>
              </w:rPr>
              <w:t>Shareholder Advocate and Publisher</w:t>
            </w:r>
            <w:r w:rsidR="008B6294" w:rsidRPr="008B6294">
              <w:rPr>
                <w:rFonts w:ascii="Arial" w:eastAsia="Times New Roman" w:hAnsi="Arial" w:cs="Arial"/>
                <w:color w:val="222222"/>
                <w:kern w:val="0"/>
                <w14:ligatures w14:val="none"/>
              </w:rPr>
              <w:br/>
            </w:r>
            <w:r>
              <w:rPr>
                <w:rFonts w:ascii="Arial" w:eastAsia="Times New Roman" w:hAnsi="Arial" w:cs="Arial"/>
                <w:color w:val="222222"/>
                <w:kern w:val="0"/>
                <w14:ligatures w14:val="none"/>
              </w:rPr>
              <w:t>CorpGov.net</w:t>
            </w:r>
          </w:p>
        </w:tc>
      </w:tr>
      <w:tr w:rsidR="008B6294" w:rsidRPr="008B6294" w14:paraId="0DBCC286" w14:textId="77777777" w:rsidTr="007B759A">
        <w:tc>
          <w:tcPr>
            <w:tcW w:w="0" w:type="auto"/>
            <w:tcMar>
              <w:top w:w="0" w:type="dxa"/>
              <w:left w:w="270" w:type="dxa"/>
              <w:bottom w:w="135" w:type="dxa"/>
              <w:right w:w="270" w:type="dxa"/>
            </w:tcMar>
          </w:tcPr>
          <w:p w14:paraId="3D089805" w14:textId="77777777" w:rsidR="008B6294" w:rsidRPr="008B6294" w:rsidRDefault="008B6294" w:rsidP="008B6294">
            <w:pPr>
              <w:spacing w:after="0" w:line="240" w:lineRule="auto"/>
              <w:rPr>
                <w:rFonts w:ascii="Arial" w:eastAsia="Times New Roman" w:hAnsi="Arial" w:cs="Arial"/>
                <w:color w:val="222222"/>
                <w:kern w:val="0"/>
                <w14:ligatures w14:val="none"/>
              </w:rPr>
            </w:pPr>
          </w:p>
        </w:tc>
      </w:tr>
    </w:tbl>
    <w:p w14:paraId="1268B7FF" w14:textId="77777777" w:rsidR="008B6294" w:rsidRPr="008B6294" w:rsidRDefault="008B6294" w:rsidP="008B6294">
      <w:pPr>
        <w:spacing w:after="0" w:line="240" w:lineRule="auto"/>
        <w:rPr>
          <w:rFonts w:ascii="Arial" w:hAnsi="Arial" w:cs="Arial"/>
        </w:rPr>
      </w:pPr>
    </w:p>
    <w:sectPr w:rsidR="008B6294" w:rsidRPr="008B6294" w:rsidSect="007B759A">
      <w:headerReference w:type="first" r:id="rId11"/>
      <w:pgSz w:w="12240" w:h="15840"/>
      <w:pgMar w:top="1152" w:right="1296" w:bottom="1152"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5CFE45" w14:textId="77777777" w:rsidR="00010EF4" w:rsidRDefault="00010EF4" w:rsidP="008B6294">
      <w:pPr>
        <w:spacing w:after="0" w:line="240" w:lineRule="auto"/>
      </w:pPr>
      <w:r>
        <w:separator/>
      </w:r>
    </w:p>
  </w:endnote>
  <w:endnote w:type="continuationSeparator" w:id="0">
    <w:p w14:paraId="2B96475B" w14:textId="77777777" w:rsidR="00010EF4" w:rsidRDefault="00010EF4" w:rsidP="008B62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B76C12" w14:textId="77777777" w:rsidR="00010EF4" w:rsidRDefault="00010EF4" w:rsidP="008B6294">
      <w:pPr>
        <w:spacing w:after="0" w:line="240" w:lineRule="auto"/>
      </w:pPr>
      <w:r>
        <w:separator/>
      </w:r>
    </w:p>
  </w:footnote>
  <w:footnote w:type="continuationSeparator" w:id="0">
    <w:p w14:paraId="0B3A780D" w14:textId="77777777" w:rsidR="00010EF4" w:rsidRDefault="00010EF4" w:rsidP="008B62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2F6544" w14:textId="6B224255" w:rsidR="007B759A" w:rsidRDefault="007B759A" w:rsidP="007B759A">
    <w:pPr>
      <w:pStyle w:val="Header"/>
      <w:ind w:firstLine="720"/>
      <w:jc w:val="center"/>
    </w:pPr>
    <w:r>
      <w:rPr>
        <w:noProof/>
      </w:rPr>
      <w:drawing>
        <wp:inline distT="0" distB="0" distL="0" distR="0" wp14:anchorId="1C579AC3" wp14:editId="04403372">
          <wp:extent cx="5206950" cy="604520"/>
          <wp:effectExtent l="0" t="0" r="635" b="5080"/>
          <wp:docPr id="197626416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933245" name="Picture 295933245"/>
                  <pic:cNvPicPr/>
                </pic:nvPicPr>
                <pic:blipFill>
                  <a:blip r:embed="rId1">
                    <a:extLst>
                      <a:ext uri="{28A0092B-C50C-407E-A947-70E740481C1C}">
                        <a14:useLocalDpi xmlns:a14="http://schemas.microsoft.com/office/drawing/2010/main" val="0"/>
                      </a:ext>
                    </a:extLst>
                  </a:blip>
                  <a:stretch>
                    <a:fillRect/>
                  </a:stretch>
                </pic:blipFill>
                <pic:spPr>
                  <a:xfrm>
                    <a:off x="0" y="0"/>
                    <a:ext cx="5307686" cy="61621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2841E2"/>
    <w:multiLevelType w:val="multilevel"/>
    <w:tmpl w:val="7200CB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289027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294"/>
    <w:rsid w:val="00010EF4"/>
    <w:rsid w:val="00137DEC"/>
    <w:rsid w:val="00277DB3"/>
    <w:rsid w:val="007B759A"/>
    <w:rsid w:val="008B6294"/>
    <w:rsid w:val="008E407D"/>
    <w:rsid w:val="0091485F"/>
    <w:rsid w:val="00996926"/>
    <w:rsid w:val="00A46583"/>
    <w:rsid w:val="00EB0C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95728"/>
  <w15:chartTrackingRefBased/>
  <w15:docId w15:val="{71227B08-538E-C540-9EF3-99347B110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B629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B629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B629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B629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B629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B629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B629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B629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B629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629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B629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B629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B629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B629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B629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B629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B629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B6294"/>
    <w:rPr>
      <w:rFonts w:eastAsiaTheme="majorEastAsia" w:cstheme="majorBidi"/>
      <w:color w:val="272727" w:themeColor="text1" w:themeTint="D8"/>
    </w:rPr>
  </w:style>
  <w:style w:type="paragraph" w:styleId="Title">
    <w:name w:val="Title"/>
    <w:basedOn w:val="Normal"/>
    <w:next w:val="Normal"/>
    <w:link w:val="TitleChar"/>
    <w:uiPriority w:val="10"/>
    <w:qFormat/>
    <w:rsid w:val="008B629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629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B629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B629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B6294"/>
    <w:pPr>
      <w:spacing w:before="160"/>
      <w:jc w:val="center"/>
    </w:pPr>
    <w:rPr>
      <w:i/>
      <w:iCs/>
      <w:color w:val="404040" w:themeColor="text1" w:themeTint="BF"/>
    </w:rPr>
  </w:style>
  <w:style w:type="character" w:customStyle="1" w:styleId="QuoteChar">
    <w:name w:val="Quote Char"/>
    <w:basedOn w:val="DefaultParagraphFont"/>
    <w:link w:val="Quote"/>
    <w:uiPriority w:val="29"/>
    <w:rsid w:val="008B6294"/>
    <w:rPr>
      <w:i/>
      <w:iCs/>
      <w:color w:val="404040" w:themeColor="text1" w:themeTint="BF"/>
    </w:rPr>
  </w:style>
  <w:style w:type="paragraph" w:styleId="ListParagraph">
    <w:name w:val="List Paragraph"/>
    <w:basedOn w:val="Normal"/>
    <w:uiPriority w:val="34"/>
    <w:qFormat/>
    <w:rsid w:val="008B6294"/>
    <w:pPr>
      <w:ind w:left="720"/>
      <w:contextualSpacing/>
    </w:pPr>
  </w:style>
  <w:style w:type="character" w:styleId="IntenseEmphasis">
    <w:name w:val="Intense Emphasis"/>
    <w:basedOn w:val="DefaultParagraphFont"/>
    <w:uiPriority w:val="21"/>
    <w:qFormat/>
    <w:rsid w:val="008B6294"/>
    <w:rPr>
      <w:i/>
      <w:iCs/>
      <w:color w:val="0F4761" w:themeColor="accent1" w:themeShade="BF"/>
    </w:rPr>
  </w:style>
  <w:style w:type="paragraph" w:styleId="IntenseQuote">
    <w:name w:val="Intense Quote"/>
    <w:basedOn w:val="Normal"/>
    <w:next w:val="Normal"/>
    <w:link w:val="IntenseQuoteChar"/>
    <w:uiPriority w:val="30"/>
    <w:qFormat/>
    <w:rsid w:val="008B62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B6294"/>
    <w:rPr>
      <w:i/>
      <w:iCs/>
      <w:color w:val="0F4761" w:themeColor="accent1" w:themeShade="BF"/>
    </w:rPr>
  </w:style>
  <w:style w:type="character" w:styleId="IntenseReference">
    <w:name w:val="Intense Reference"/>
    <w:basedOn w:val="DefaultParagraphFont"/>
    <w:uiPriority w:val="32"/>
    <w:qFormat/>
    <w:rsid w:val="008B6294"/>
    <w:rPr>
      <w:b/>
      <w:bCs/>
      <w:smallCaps/>
      <w:color w:val="0F4761" w:themeColor="accent1" w:themeShade="BF"/>
      <w:spacing w:val="5"/>
    </w:rPr>
  </w:style>
  <w:style w:type="character" w:styleId="Strong">
    <w:name w:val="Strong"/>
    <w:basedOn w:val="DefaultParagraphFont"/>
    <w:uiPriority w:val="22"/>
    <w:qFormat/>
    <w:rsid w:val="008B6294"/>
    <w:rPr>
      <w:b/>
      <w:bCs/>
    </w:rPr>
  </w:style>
  <w:style w:type="character" w:customStyle="1" w:styleId="apple-converted-space">
    <w:name w:val="apple-converted-space"/>
    <w:basedOn w:val="DefaultParagraphFont"/>
    <w:rsid w:val="008B6294"/>
  </w:style>
  <w:style w:type="paragraph" w:styleId="Header">
    <w:name w:val="header"/>
    <w:basedOn w:val="Normal"/>
    <w:link w:val="HeaderChar"/>
    <w:uiPriority w:val="99"/>
    <w:unhideWhenUsed/>
    <w:rsid w:val="008B62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6294"/>
  </w:style>
  <w:style w:type="paragraph" w:styleId="Footer">
    <w:name w:val="footer"/>
    <w:basedOn w:val="Normal"/>
    <w:link w:val="FooterChar"/>
    <w:uiPriority w:val="99"/>
    <w:unhideWhenUsed/>
    <w:rsid w:val="008B62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6294"/>
  </w:style>
  <w:style w:type="character" w:styleId="Hyperlink">
    <w:name w:val="Hyperlink"/>
    <w:basedOn w:val="DefaultParagraphFont"/>
    <w:uiPriority w:val="99"/>
    <w:unhideWhenUsed/>
    <w:rsid w:val="008B6294"/>
    <w:rPr>
      <w:color w:val="467886" w:themeColor="hyperlink"/>
      <w:u w:val="single"/>
    </w:rPr>
  </w:style>
  <w:style w:type="character" w:styleId="UnresolvedMention">
    <w:name w:val="Unresolved Mention"/>
    <w:basedOn w:val="DefaultParagraphFont"/>
    <w:uiPriority w:val="99"/>
    <w:semiHidden/>
    <w:unhideWhenUsed/>
    <w:rsid w:val="008B62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0092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frs.org/content/dam/ifrs/publications/pdf-standards-issb/english/2023/issued/part-a/issb-2023-a-ifrs-s2-climate-related-disclosures.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2.arb.ca.gov/public-comments/public-comments-california-climate-disclosure-information-solicitatio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cdn.cdp.net/cdp-production/cms/reports/documents/000/007/890/original/CDP_HSBC_Report_2024.pdf" TargetMode="External"/><Relationship Id="rId4" Type="http://schemas.openxmlformats.org/officeDocument/2006/relationships/webSettings" Target="webSettings.xml"/><Relationship Id="rId9" Type="http://schemas.openxmlformats.org/officeDocument/2006/relationships/hyperlink" Target="https://www.ifrs.org/issued-standards/ifrs-sustainability-standards-navigato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9F9C231-42B5-9F44-BD02-6C402ECF31EC}">
  <we:reference id="wa200001011" version="1.2.0.0" store="en-US" storeType="OMEX"/>
  <we:alternateReferences>
    <we:reference id="wa200001011" version="1.2.0.0"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33</TotalTime>
  <Pages>2</Pages>
  <Words>673</Words>
  <Characters>4174</Characters>
  <Application>Microsoft Office Word</Application>
  <DocSecurity>0</DocSecurity>
  <Lines>83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McRitchie</dc:creator>
  <cp:keywords/>
  <dc:description/>
  <cp:lastModifiedBy>James McRitchie</cp:lastModifiedBy>
  <cp:revision>1</cp:revision>
  <dcterms:created xsi:type="dcterms:W3CDTF">2025-03-18T18:35:00Z</dcterms:created>
  <dcterms:modified xsi:type="dcterms:W3CDTF">2025-03-18T19:33:00Z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documentId_3165</vt:lpwstr>
  </property>
  <property fmtid="{D5CDD505-2E9C-101B-9397-08002B2CF9AE}" pid="3" name="grammarly_documentContext">
    <vt:lpwstr>{"goals":[],"domain":"general","emotions":[],"dialect":"american"}</vt:lpwstr>
  </property>
</Properties>
</file>