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A8427" w14:textId="77777777" w:rsidR="00FC2B51" w:rsidRDefault="00FC2B51" w:rsidP="00D64FA3">
      <w:pPr>
        <w:spacing w:after="0" w:line="240" w:lineRule="auto"/>
        <w:rPr>
          <w:rFonts w:ascii="Arial" w:hAnsi="Arial" w:cs="Arial"/>
          <w:b/>
          <w:sz w:val="24"/>
          <w:szCs w:val="24"/>
        </w:rPr>
      </w:pPr>
    </w:p>
    <w:p w14:paraId="355CC7BA" w14:textId="77777777" w:rsidR="00FC2B51" w:rsidRDefault="00FC2B51" w:rsidP="00D64FA3">
      <w:pPr>
        <w:spacing w:after="0" w:line="240" w:lineRule="auto"/>
        <w:rPr>
          <w:rFonts w:ascii="Arial" w:hAnsi="Arial" w:cs="Arial"/>
          <w:b/>
          <w:sz w:val="24"/>
          <w:szCs w:val="24"/>
        </w:rPr>
      </w:pPr>
    </w:p>
    <w:p w14:paraId="66A7C6FE" w14:textId="77777777" w:rsidR="00D64FA3" w:rsidRPr="00FC2B51" w:rsidRDefault="00D64FA3" w:rsidP="00D64FA3">
      <w:pPr>
        <w:spacing w:after="0" w:line="240" w:lineRule="auto"/>
        <w:rPr>
          <w:rFonts w:ascii="Arial" w:hAnsi="Arial" w:cs="Arial"/>
          <w:b/>
          <w:sz w:val="24"/>
          <w:szCs w:val="24"/>
        </w:rPr>
      </w:pPr>
      <w:r w:rsidRPr="00FC2B51">
        <w:rPr>
          <w:rFonts w:ascii="Arial" w:hAnsi="Arial" w:cs="Arial"/>
          <w:b/>
          <w:sz w:val="24"/>
          <w:szCs w:val="24"/>
        </w:rPr>
        <w:t>California Air Resources Board</w:t>
      </w:r>
    </w:p>
    <w:p w14:paraId="7BB4875E" w14:textId="459C1EDE" w:rsidR="00FC2B51" w:rsidRPr="00FC2B51" w:rsidRDefault="00FC2B51" w:rsidP="00D64FA3">
      <w:pPr>
        <w:spacing w:after="0" w:line="240" w:lineRule="auto"/>
        <w:rPr>
          <w:rFonts w:ascii="Arial" w:hAnsi="Arial" w:cs="Arial"/>
          <w:sz w:val="24"/>
          <w:szCs w:val="24"/>
        </w:rPr>
      </w:pPr>
      <w:r w:rsidRPr="00FC2B51">
        <w:rPr>
          <w:rFonts w:ascii="Arial" w:hAnsi="Arial" w:cs="Arial"/>
          <w:sz w:val="24"/>
          <w:szCs w:val="24"/>
        </w:rPr>
        <w:t>Clerk of the Board</w:t>
      </w:r>
    </w:p>
    <w:p w14:paraId="4D89DA5C" w14:textId="77777777" w:rsidR="00D64FA3" w:rsidRPr="00FC2B51" w:rsidRDefault="00D64FA3" w:rsidP="00D64FA3">
      <w:pPr>
        <w:spacing w:after="0" w:line="240" w:lineRule="auto"/>
        <w:rPr>
          <w:rFonts w:ascii="Arial" w:hAnsi="Arial" w:cs="Arial"/>
          <w:sz w:val="24"/>
          <w:szCs w:val="24"/>
        </w:rPr>
      </w:pPr>
      <w:r w:rsidRPr="00FC2B51">
        <w:rPr>
          <w:rFonts w:ascii="Arial" w:hAnsi="Arial" w:cs="Arial"/>
          <w:sz w:val="24"/>
          <w:szCs w:val="24"/>
        </w:rPr>
        <w:t>1001 I Street</w:t>
      </w:r>
    </w:p>
    <w:p w14:paraId="3C8ADE54" w14:textId="77777777" w:rsidR="00D64FA3" w:rsidRPr="00FC2B51" w:rsidRDefault="00D64FA3" w:rsidP="00D64FA3">
      <w:pPr>
        <w:spacing w:after="0" w:line="240" w:lineRule="auto"/>
        <w:rPr>
          <w:rFonts w:ascii="Arial" w:hAnsi="Arial" w:cs="Arial"/>
          <w:sz w:val="24"/>
          <w:szCs w:val="24"/>
        </w:rPr>
      </w:pPr>
      <w:r w:rsidRPr="00FC2B51">
        <w:rPr>
          <w:rFonts w:ascii="Arial" w:hAnsi="Arial" w:cs="Arial"/>
          <w:sz w:val="24"/>
          <w:szCs w:val="24"/>
        </w:rPr>
        <w:t>Sacramento, CA 95814</w:t>
      </w:r>
    </w:p>
    <w:p w14:paraId="36800D5D" w14:textId="77777777" w:rsidR="00D64FA3" w:rsidRPr="00FC2B51" w:rsidRDefault="00D64FA3" w:rsidP="00D64FA3">
      <w:pPr>
        <w:spacing w:after="0" w:line="240" w:lineRule="auto"/>
        <w:rPr>
          <w:rFonts w:ascii="Arial" w:hAnsi="Arial" w:cs="Arial"/>
          <w:sz w:val="24"/>
          <w:szCs w:val="24"/>
        </w:rPr>
      </w:pPr>
    </w:p>
    <w:p w14:paraId="6E3E5011" w14:textId="3689647D" w:rsidR="00FC2B51" w:rsidRPr="00FC2B51" w:rsidRDefault="00FC2B51" w:rsidP="00D64FA3">
      <w:pPr>
        <w:spacing w:after="0" w:line="240" w:lineRule="auto"/>
        <w:rPr>
          <w:rFonts w:ascii="Arial" w:hAnsi="Arial" w:cs="Arial"/>
          <w:b/>
          <w:sz w:val="24"/>
          <w:szCs w:val="24"/>
        </w:rPr>
      </w:pPr>
      <w:r>
        <w:rPr>
          <w:rFonts w:ascii="Arial" w:hAnsi="Arial" w:cs="Arial"/>
          <w:b/>
          <w:sz w:val="24"/>
          <w:szCs w:val="24"/>
        </w:rPr>
        <w:t>RE</w:t>
      </w:r>
      <w:r w:rsidR="00D64FA3" w:rsidRPr="00FC2B51">
        <w:rPr>
          <w:rFonts w:ascii="Arial" w:hAnsi="Arial" w:cs="Arial"/>
          <w:b/>
          <w:sz w:val="24"/>
          <w:szCs w:val="24"/>
        </w:rPr>
        <w:t>:</w:t>
      </w:r>
      <w:r w:rsidR="001C4D9D" w:rsidRPr="00FC2B51">
        <w:rPr>
          <w:rFonts w:ascii="Arial" w:hAnsi="Arial" w:cs="Arial"/>
          <w:b/>
          <w:sz w:val="24"/>
          <w:szCs w:val="24"/>
        </w:rPr>
        <w:t xml:space="preserve">  </w:t>
      </w:r>
      <w:r w:rsidRPr="00FC2B51">
        <w:rPr>
          <w:rFonts w:ascii="Arial" w:hAnsi="Arial" w:cs="Arial"/>
          <w:b/>
          <w:sz w:val="24"/>
          <w:szCs w:val="24"/>
        </w:rPr>
        <w:t xml:space="preserve">ACT 2019 </w:t>
      </w:r>
    </w:p>
    <w:p w14:paraId="1D602B0C" w14:textId="67928992" w:rsidR="00D64FA3" w:rsidRPr="00FC2B51" w:rsidRDefault="00D64FA3" w:rsidP="00D64FA3">
      <w:pPr>
        <w:spacing w:after="0" w:line="240" w:lineRule="auto"/>
        <w:rPr>
          <w:rFonts w:ascii="Arial" w:hAnsi="Arial" w:cs="Arial"/>
          <w:b/>
          <w:sz w:val="24"/>
          <w:szCs w:val="24"/>
        </w:rPr>
      </w:pPr>
      <w:r w:rsidRPr="00FC2B51">
        <w:rPr>
          <w:rFonts w:ascii="Arial" w:hAnsi="Arial" w:cs="Arial"/>
          <w:b/>
          <w:sz w:val="24"/>
          <w:szCs w:val="24"/>
        </w:rPr>
        <w:t>Comments on the Proposed Advanced Clean Trucks Regulation—Large Entity and Fleet Reporting Requirement</w:t>
      </w:r>
    </w:p>
    <w:p w14:paraId="0D6037B7" w14:textId="77777777" w:rsidR="00D64FA3" w:rsidRPr="00FC2B51" w:rsidRDefault="00D64FA3" w:rsidP="00D64FA3">
      <w:pPr>
        <w:spacing w:after="0" w:line="240" w:lineRule="auto"/>
        <w:rPr>
          <w:rFonts w:ascii="Arial" w:hAnsi="Arial" w:cs="Arial"/>
          <w:b/>
          <w:sz w:val="24"/>
          <w:szCs w:val="24"/>
        </w:rPr>
      </w:pPr>
    </w:p>
    <w:p w14:paraId="10E61AAD" w14:textId="77777777" w:rsidR="00FC2B51" w:rsidRPr="00FC2B51" w:rsidRDefault="00FC2B51" w:rsidP="00FC2B51">
      <w:pPr>
        <w:spacing w:before="120" w:after="0" w:line="240" w:lineRule="auto"/>
        <w:jc w:val="both"/>
        <w:rPr>
          <w:rFonts w:ascii="Arial" w:eastAsia="Calibri" w:hAnsi="Arial" w:cs="Arial"/>
          <w:sz w:val="24"/>
          <w:szCs w:val="24"/>
        </w:rPr>
      </w:pPr>
      <w:r w:rsidRPr="00FC2B51">
        <w:rPr>
          <w:rFonts w:ascii="Arial" w:hAnsi="Arial" w:cs="Arial"/>
          <w:sz w:val="24"/>
          <w:szCs w:val="24"/>
        </w:rPr>
        <w:t xml:space="preserve">The </w:t>
      </w:r>
      <w:r w:rsidRPr="00FC2B51">
        <w:rPr>
          <w:rFonts w:ascii="Arial" w:hAnsi="Arial" w:cs="Arial"/>
          <w:b/>
          <w:i/>
          <w:sz w:val="24"/>
          <w:szCs w:val="24"/>
        </w:rPr>
        <w:t>Southwest California Legislative Council</w:t>
      </w:r>
      <w:r w:rsidRPr="00FC2B51">
        <w:rPr>
          <w:rFonts w:ascii="Arial" w:hAnsi="Arial" w:cs="Arial"/>
          <w:sz w:val="24"/>
          <w:szCs w:val="24"/>
        </w:rPr>
        <w:t xml:space="preserve"> is an advocacy coalition comprised of representative members of the Temecula Valley, Murrieta/Wildomar, Lake Elsinore Valley, and Menifee Valley Chambers of Commerce representing more than 3,500 employers </w:t>
      </w:r>
      <w:r w:rsidRPr="00FC2B51">
        <w:rPr>
          <w:rFonts w:ascii="Arial" w:eastAsia="Calibri" w:hAnsi="Arial" w:cs="Arial"/>
          <w:spacing w:val="-1"/>
          <w:sz w:val="24"/>
          <w:szCs w:val="24"/>
        </w:rPr>
        <w:t>d</w:t>
      </w:r>
      <w:r w:rsidRPr="00FC2B51">
        <w:rPr>
          <w:rFonts w:ascii="Arial" w:eastAsia="Calibri" w:hAnsi="Arial" w:cs="Arial"/>
          <w:spacing w:val="1"/>
          <w:sz w:val="24"/>
          <w:szCs w:val="24"/>
        </w:rPr>
        <w:t>e</w:t>
      </w:r>
      <w:r w:rsidRPr="00FC2B51">
        <w:rPr>
          <w:rFonts w:ascii="Arial" w:eastAsia="Calibri" w:hAnsi="Arial" w:cs="Arial"/>
          <w:spacing w:val="-1"/>
          <w:sz w:val="24"/>
          <w:szCs w:val="24"/>
        </w:rPr>
        <w:t>d</w:t>
      </w:r>
      <w:r w:rsidRPr="00FC2B51">
        <w:rPr>
          <w:rFonts w:ascii="Arial" w:eastAsia="Calibri" w:hAnsi="Arial" w:cs="Arial"/>
          <w:sz w:val="24"/>
          <w:szCs w:val="24"/>
        </w:rPr>
        <w:t>ica</w:t>
      </w:r>
      <w:r w:rsidRPr="00FC2B51">
        <w:rPr>
          <w:rFonts w:ascii="Arial" w:eastAsia="Calibri" w:hAnsi="Arial" w:cs="Arial"/>
          <w:spacing w:val="-2"/>
          <w:sz w:val="24"/>
          <w:szCs w:val="24"/>
        </w:rPr>
        <w:t>t</w:t>
      </w:r>
      <w:r w:rsidRPr="00FC2B51">
        <w:rPr>
          <w:rFonts w:ascii="Arial" w:eastAsia="Calibri" w:hAnsi="Arial" w:cs="Arial"/>
          <w:spacing w:val="1"/>
          <w:sz w:val="24"/>
          <w:szCs w:val="24"/>
        </w:rPr>
        <w:t>e</w:t>
      </w:r>
      <w:r w:rsidRPr="00FC2B51">
        <w:rPr>
          <w:rFonts w:ascii="Arial" w:eastAsia="Calibri" w:hAnsi="Arial" w:cs="Arial"/>
          <w:sz w:val="24"/>
          <w:szCs w:val="24"/>
        </w:rPr>
        <w:t>d</w:t>
      </w:r>
      <w:r w:rsidRPr="00FC2B51">
        <w:rPr>
          <w:rFonts w:ascii="Arial" w:eastAsia="Calibri" w:hAnsi="Arial" w:cs="Arial"/>
          <w:spacing w:val="1"/>
          <w:sz w:val="24"/>
          <w:szCs w:val="24"/>
        </w:rPr>
        <w:t xml:space="preserve"> </w:t>
      </w:r>
      <w:r w:rsidRPr="00FC2B51">
        <w:rPr>
          <w:rFonts w:ascii="Arial" w:eastAsia="Calibri" w:hAnsi="Arial" w:cs="Arial"/>
          <w:spacing w:val="-2"/>
          <w:sz w:val="24"/>
          <w:szCs w:val="24"/>
        </w:rPr>
        <w:t>t</w:t>
      </w:r>
      <w:r w:rsidRPr="00FC2B51">
        <w:rPr>
          <w:rFonts w:ascii="Arial" w:eastAsia="Calibri" w:hAnsi="Arial" w:cs="Arial"/>
          <w:sz w:val="24"/>
          <w:szCs w:val="24"/>
        </w:rPr>
        <w:t>o</w:t>
      </w:r>
      <w:r w:rsidRPr="00FC2B51">
        <w:rPr>
          <w:rFonts w:ascii="Arial" w:eastAsia="Calibri" w:hAnsi="Arial" w:cs="Arial"/>
          <w:spacing w:val="3"/>
          <w:sz w:val="24"/>
          <w:szCs w:val="24"/>
        </w:rPr>
        <w:t xml:space="preserve"> </w:t>
      </w:r>
      <w:r w:rsidRPr="00FC2B51">
        <w:rPr>
          <w:rFonts w:ascii="Arial" w:eastAsia="Calibri" w:hAnsi="Arial" w:cs="Arial"/>
          <w:spacing w:val="-3"/>
          <w:sz w:val="24"/>
          <w:szCs w:val="24"/>
        </w:rPr>
        <w:t>p</w:t>
      </w:r>
      <w:r w:rsidRPr="00FC2B51">
        <w:rPr>
          <w:rFonts w:ascii="Arial" w:eastAsia="Calibri" w:hAnsi="Arial" w:cs="Arial"/>
          <w:sz w:val="24"/>
          <w:szCs w:val="24"/>
        </w:rPr>
        <w:t>r</w:t>
      </w:r>
      <w:r w:rsidRPr="00FC2B51">
        <w:rPr>
          <w:rFonts w:ascii="Arial" w:eastAsia="Calibri" w:hAnsi="Arial" w:cs="Arial"/>
          <w:spacing w:val="1"/>
          <w:sz w:val="24"/>
          <w:szCs w:val="24"/>
        </w:rPr>
        <w:t>o</w:t>
      </w:r>
      <w:r w:rsidRPr="00FC2B51">
        <w:rPr>
          <w:rFonts w:ascii="Arial" w:eastAsia="Calibri" w:hAnsi="Arial" w:cs="Arial"/>
          <w:spacing w:val="-1"/>
          <w:sz w:val="24"/>
          <w:szCs w:val="24"/>
        </w:rPr>
        <w:t>m</w:t>
      </w:r>
      <w:r w:rsidRPr="00FC2B51">
        <w:rPr>
          <w:rFonts w:ascii="Arial" w:eastAsia="Calibri" w:hAnsi="Arial" w:cs="Arial"/>
          <w:spacing w:val="1"/>
          <w:sz w:val="24"/>
          <w:szCs w:val="24"/>
        </w:rPr>
        <w:t>o</w:t>
      </w:r>
      <w:r w:rsidRPr="00FC2B51">
        <w:rPr>
          <w:rFonts w:ascii="Arial" w:eastAsia="Calibri" w:hAnsi="Arial" w:cs="Arial"/>
          <w:sz w:val="24"/>
          <w:szCs w:val="24"/>
        </w:rPr>
        <w:t>ti</w:t>
      </w:r>
      <w:r w:rsidRPr="00FC2B51">
        <w:rPr>
          <w:rFonts w:ascii="Arial" w:eastAsia="Calibri" w:hAnsi="Arial" w:cs="Arial"/>
          <w:spacing w:val="-1"/>
          <w:sz w:val="24"/>
          <w:szCs w:val="24"/>
        </w:rPr>
        <w:t>n</w:t>
      </w:r>
      <w:r w:rsidRPr="00FC2B51">
        <w:rPr>
          <w:rFonts w:ascii="Arial" w:eastAsia="Calibri" w:hAnsi="Arial" w:cs="Arial"/>
          <w:sz w:val="24"/>
          <w:szCs w:val="24"/>
        </w:rPr>
        <w:t>g</w:t>
      </w:r>
      <w:r w:rsidRPr="00FC2B51">
        <w:rPr>
          <w:rFonts w:ascii="Arial" w:eastAsia="Calibri" w:hAnsi="Arial" w:cs="Arial"/>
          <w:spacing w:val="1"/>
          <w:sz w:val="24"/>
          <w:szCs w:val="24"/>
        </w:rPr>
        <w:t xml:space="preserve"> </w:t>
      </w:r>
      <w:r w:rsidRPr="00FC2B51">
        <w:rPr>
          <w:rFonts w:ascii="Arial" w:eastAsia="Calibri" w:hAnsi="Arial" w:cs="Arial"/>
          <w:spacing w:val="-2"/>
          <w:sz w:val="24"/>
          <w:szCs w:val="24"/>
        </w:rPr>
        <w:t>j</w:t>
      </w:r>
      <w:r w:rsidRPr="00FC2B51">
        <w:rPr>
          <w:rFonts w:ascii="Arial" w:eastAsia="Calibri" w:hAnsi="Arial" w:cs="Arial"/>
          <w:spacing w:val="1"/>
          <w:sz w:val="24"/>
          <w:szCs w:val="24"/>
        </w:rPr>
        <w:t>o</w:t>
      </w:r>
      <w:r w:rsidRPr="00FC2B51">
        <w:rPr>
          <w:rFonts w:ascii="Arial" w:eastAsia="Calibri" w:hAnsi="Arial" w:cs="Arial"/>
          <w:sz w:val="24"/>
          <w:szCs w:val="24"/>
        </w:rPr>
        <w:t>b</w:t>
      </w:r>
      <w:r w:rsidRPr="00FC2B51">
        <w:rPr>
          <w:rFonts w:ascii="Arial" w:eastAsia="Calibri" w:hAnsi="Arial" w:cs="Arial"/>
          <w:spacing w:val="1"/>
          <w:sz w:val="24"/>
          <w:szCs w:val="24"/>
        </w:rPr>
        <w:t xml:space="preserve"> </w:t>
      </w:r>
      <w:r w:rsidRPr="00FC2B51">
        <w:rPr>
          <w:rFonts w:ascii="Arial" w:eastAsia="Calibri" w:hAnsi="Arial" w:cs="Arial"/>
          <w:spacing w:val="-1"/>
          <w:sz w:val="24"/>
          <w:szCs w:val="24"/>
        </w:rPr>
        <w:t>g</w:t>
      </w:r>
      <w:r w:rsidRPr="00FC2B51">
        <w:rPr>
          <w:rFonts w:ascii="Arial" w:eastAsia="Calibri" w:hAnsi="Arial" w:cs="Arial"/>
          <w:sz w:val="24"/>
          <w:szCs w:val="24"/>
        </w:rPr>
        <w:t>r</w:t>
      </w:r>
      <w:r w:rsidRPr="00FC2B51">
        <w:rPr>
          <w:rFonts w:ascii="Arial" w:eastAsia="Calibri" w:hAnsi="Arial" w:cs="Arial"/>
          <w:spacing w:val="-1"/>
          <w:sz w:val="24"/>
          <w:szCs w:val="24"/>
        </w:rPr>
        <w:t>o</w:t>
      </w:r>
      <w:r w:rsidRPr="00FC2B51">
        <w:rPr>
          <w:rFonts w:ascii="Arial" w:eastAsia="Calibri" w:hAnsi="Arial" w:cs="Arial"/>
          <w:sz w:val="24"/>
          <w:szCs w:val="24"/>
        </w:rPr>
        <w:t>wt</w:t>
      </w:r>
      <w:r w:rsidRPr="00FC2B51">
        <w:rPr>
          <w:rFonts w:ascii="Arial" w:eastAsia="Calibri" w:hAnsi="Arial" w:cs="Arial"/>
          <w:spacing w:val="-1"/>
          <w:sz w:val="24"/>
          <w:szCs w:val="24"/>
        </w:rPr>
        <w:t>h</w:t>
      </w:r>
      <w:r w:rsidRPr="00FC2B51">
        <w:rPr>
          <w:rFonts w:ascii="Arial" w:eastAsia="Calibri" w:hAnsi="Arial" w:cs="Arial"/>
          <w:sz w:val="24"/>
          <w:szCs w:val="24"/>
        </w:rPr>
        <w:t xml:space="preserve">, </w:t>
      </w:r>
      <w:r w:rsidRPr="00FC2B51">
        <w:rPr>
          <w:rFonts w:ascii="Arial" w:eastAsia="Calibri" w:hAnsi="Arial" w:cs="Arial"/>
          <w:spacing w:val="1"/>
          <w:sz w:val="24"/>
          <w:szCs w:val="24"/>
        </w:rPr>
        <w:t>e</w:t>
      </w:r>
      <w:r w:rsidRPr="00FC2B51">
        <w:rPr>
          <w:rFonts w:ascii="Arial" w:eastAsia="Calibri" w:hAnsi="Arial" w:cs="Arial"/>
          <w:spacing w:val="-2"/>
          <w:sz w:val="24"/>
          <w:szCs w:val="24"/>
        </w:rPr>
        <w:t>c</w:t>
      </w:r>
      <w:r w:rsidRPr="00FC2B51">
        <w:rPr>
          <w:rFonts w:ascii="Arial" w:eastAsia="Calibri" w:hAnsi="Arial" w:cs="Arial"/>
          <w:spacing w:val="1"/>
          <w:sz w:val="24"/>
          <w:szCs w:val="24"/>
        </w:rPr>
        <w:t>o</w:t>
      </w:r>
      <w:r w:rsidRPr="00FC2B51">
        <w:rPr>
          <w:rFonts w:ascii="Arial" w:eastAsia="Calibri" w:hAnsi="Arial" w:cs="Arial"/>
          <w:spacing w:val="-1"/>
          <w:sz w:val="24"/>
          <w:szCs w:val="24"/>
        </w:rPr>
        <w:t>no</w:t>
      </w:r>
      <w:r w:rsidRPr="00FC2B51">
        <w:rPr>
          <w:rFonts w:ascii="Arial" w:eastAsia="Calibri" w:hAnsi="Arial" w:cs="Arial"/>
          <w:spacing w:val="1"/>
          <w:sz w:val="24"/>
          <w:szCs w:val="24"/>
        </w:rPr>
        <w:t>m</w:t>
      </w:r>
      <w:r w:rsidRPr="00FC2B51">
        <w:rPr>
          <w:rFonts w:ascii="Arial" w:eastAsia="Calibri" w:hAnsi="Arial" w:cs="Arial"/>
          <w:sz w:val="24"/>
          <w:szCs w:val="24"/>
        </w:rPr>
        <w:t xml:space="preserve">ic </w:t>
      </w:r>
      <w:r w:rsidRPr="00FC2B51">
        <w:rPr>
          <w:rFonts w:ascii="Arial" w:eastAsia="Calibri" w:hAnsi="Arial" w:cs="Arial"/>
          <w:spacing w:val="1"/>
          <w:sz w:val="24"/>
          <w:szCs w:val="24"/>
        </w:rPr>
        <w:t>e</w:t>
      </w:r>
      <w:r w:rsidRPr="00FC2B51">
        <w:rPr>
          <w:rFonts w:ascii="Arial" w:eastAsia="Calibri" w:hAnsi="Arial" w:cs="Arial"/>
          <w:sz w:val="24"/>
          <w:szCs w:val="24"/>
        </w:rPr>
        <w:t>x</w:t>
      </w:r>
      <w:r w:rsidRPr="00FC2B51">
        <w:rPr>
          <w:rFonts w:ascii="Arial" w:eastAsia="Calibri" w:hAnsi="Arial" w:cs="Arial"/>
          <w:spacing w:val="-1"/>
          <w:sz w:val="24"/>
          <w:szCs w:val="24"/>
        </w:rPr>
        <w:t>p</w:t>
      </w:r>
      <w:r w:rsidRPr="00FC2B51">
        <w:rPr>
          <w:rFonts w:ascii="Arial" w:eastAsia="Calibri" w:hAnsi="Arial" w:cs="Arial"/>
          <w:sz w:val="24"/>
          <w:szCs w:val="24"/>
        </w:rPr>
        <w:t>a</w:t>
      </w:r>
      <w:r w:rsidRPr="00FC2B51">
        <w:rPr>
          <w:rFonts w:ascii="Arial" w:eastAsia="Calibri" w:hAnsi="Arial" w:cs="Arial"/>
          <w:spacing w:val="-1"/>
          <w:sz w:val="24"/>
          <w:szCs w:val="24"/>
        </w:rPr>
        <w:t>n</w:t>
      </w:r>
      <w:r w:rsidRPr="00FC2B51">
        <w:rPr>
          <w:rFonts w:ascii="Arial" w:eastAsia="Calibri" w:hAnsi="Arial" w:cs="Arial"/>
          <w:sz w:val="24"/>
          <w:szCs w:val="24"/>
        </w:rPr>
        <w:t>si</w:t>
      </w:r>
      <w:r w:rsidRPr="00FC2B51">
        <w:rPr>
          <w:rFonts w:ascii="Arial" w:eastAsia="Calibri" w:hAnsi="Arial" w:cs="Arial"/>
          <w:spacing w:val="1"/>
          <w:sz w:val="24"/>
          <w:szCs w:val="24"/>
        </w:rPr>
        <w:t>o</w:t>
      </w:r>
      <w:r w:rsidRPr="00FC2B51">
        <w:rPr>
          <w:rFonts w:ascii="Arial" w:eastAsia="Calibri" w:hAnsi="Arial" w:cs="Arial"/>
          <w:spacing w:val="-1"/>
          <w:sz w:val="24"/>
          <w:szCs w:val="24"/>
        </w:rPr>
        <w:t>n</w:t>
      </w:r>
      <w:r w:rsidRPr="00FC2B51">
        <w:rPr>
          <w:rFonts w:ascii="Arial" w:eastAsia="Calibri" w:hAnsi="Arial" w:cs="Arial"/>
          <w:sz w:val="24"/>
          <w:szCs w:val="24"/>
        </w:rPr>
        <w:t>, a</w:t>
      </w:r>
      <w:r w:rsidRPr="00FC2B51">
        <w:rPr>
          <w:rFonts w:ascii="Arial" w:eastAsia="Calibri" w:hAnsi="Arial" w:cs="Arial"/>
          <w:spacing w:val="-1"/>
          <w:sz w:val="24"/>
          <w:szCs w:val="24"/>
        </w:rPr>
        <w:t>n</w:t>
      </w:r>
      <w:r w:rsidRPr="00FC2B51">
        <w:rPr>
          <w:rFonts w:ascii="Arial" w:eastAsia="Calibri" w:hAnsi="Arial" w:cs="Arial"/>
          <w:sz w:val="24"/>
          <w:szCs w:val="24"/>
        </w:rPr>
        <w:t xml:space="preserve">d </w:t>
      </w:r>
      <w:r w:rsidRPr="00FC2B51">
        <w:rPr>
          <w:rFonts w:ascii="Arial" w:eastAsia="Calibri" w:hAnsi="Arial" w:cs="Arial"/>
          <w:spacing w:val="-1"/>
          <w:sz w:val="24"/>
          <w:szCs w:val="24"/>
        </w:rPr>
        <w:t>p</w:t>
      </w:r>
      <w:r w:rsidRPr="00FC2B51">
        <w:rPr>
          <w:rFonts w:ascii="Arial" w:eastAsia="Calibri" w:hAnsi="Arial" w:cs="Arial"/>
          <w:sz w:val="24"/>
          <w:szCs w:val="24"/>
        </w:rPr>
        <w:t>r</w:t>
      </w:r>
      <w:r w:rsidRPr="00FC2B51">
        <w:rPr>
          <w:rFonts w:ascii="Arial" w:eastAsia="Calibri" w:hAnsi="Arial" w:cs="Arial"/>
          <w:spacing w:val="1"/>
          <w:sz w:val="24"/>
          <w:szCs w:val="24"/>
        </w:rPr>
        <w:t>e</w:t>
      </w:r>
      <w:r w:rsidRPr="00FC2B51">
        <w:rPr>
          <w:rFonts w:ascii="Arial" w:eastAsia="Calibri" w:hAnsi="Arial" w:cs="Arial"/>
          <w:sz w:val="24"/>
          <w:szCs w:val="24"/>
        </w:rPr>
        <w:t>s</w:t>
      </w:r>
      <w:r w:rsidRPr="00FC2B51">
        <w:rPr>
          <w:rFonts w:ascii="Arial" w:eastAsia="Calibri" w:hAnsi="Arial" w:cs="Arial"/>
          <w:spacing w:val="1"/>
          <w:sz w:val="24"/>
          <w:szCs w:val="24"/>
        </w:rPr>
        <w:t>e</w:t>
      </w:r>
      <w:r w:rsidRPr="00FC2B51">
        <w:rPr>
          <w:rFonts w:ascii="Arial" w:eastAsia="Calibri" w:hAnsi="Arial" w:cs="Arial"/>
          <w:sz w:val="24"/>
          <w:szCs w:val="24"/>
        </w:rPr>
        <w:t>r</w:t>
      </w:r>
      <w:r w:rsidRPr="00FC2B51">
        <w:rPr>
          <w:rFonts w:ascii="Arial" w:eastAsia="Calibri" w:hAnsi="Arial" w:cs="Arial"/>
          <w:spacing w:val="1"/>
          <w:sz w:val="24"/>
          <w:szCs w:val="24"/>
        </w:rPr>
        <w:t>v</w:t>
      </w:r>
      <w:r w:rsidRPr="00FC2B51">
        <w:rPr>
          <w:rFonts w:ascii="Arial" w:eastAsia="Calibri" w:hAnsi="Arial" w:cs="Arial"/>
          <w:sz w:val="24"/>
          <w:szCs w:val="24"/>
        </w:rPr>
        <w:t>i</w:t>
      </w:r>
      <w:r w:rsidRPr="00FC2B51">
        <w:rPr>
          <w:rFonts w:ascii="Arial" w:eastAsia="Calibri" w:hAnsi="Arial" w:cs="Arial"/>
          <w:spacing w:val="-1"/>
          <w:sz w:val="24"/>
          <w:szCs w:val="24"/>
        </w:rPr>
        <w:t>n</w:t>
      </w:r>
      <w:r w:rsidRPr="00FC2B51">
        <w:rPr>
          <w:rFonts w:ascii="Arial" w:eastAsia="Calibri" w:hAnsi="Arial" w:cs="Arial"/>
          <w:sz w:val="24"/>
          <w:szCs w:val="24"/>
        </w:rPr>
        <w:t>g t</w:t>
      </w:r>
      <w:r w:rsidRPr="00FC2B51">
        <w:rPr>
          <w:rFonts w:ascii="Arial" w:eastAsia="Calibri" w:hAnsi="Arial" w:cs="Arial"/>
          <w:spacing w:val="-1"/>
          <w:sz w:val="24"/>
          <w:szCs w:val="24"/>
        </w:rPr>
        <w:t>h</w:t>
      </w:r>
      <w:r w:rsidRPr="00FC2B51">
        <w:rPr>
          <w:rFonts w:ascii="Arial" w:eastAsia="Calibri" w:hAnsi="Arial" w:cs="Arial"/>
          <w:sz w:val="24"/>
          <w:szCs w:val="24"/>
        </w:rPr>
        <w:t>e</w:t>
      </w:r>
      <w:r w:rsidRPr="00FC2B51">
        <w:rPr>
          <w:rFonts w:ascii="Arial" w:eastAsia="Calibri" w:hAnsi="Arial" w:cs="Arial"/>
          <w:spacing w:val="1"/>
          <w:sz w:val="24"/>
          <w:szCs w:val="24"/>
        </w:rPr>
        <w:t xml:space="preserve"> o</w:t>
      </w:r>
      <w:r w:rsidRPr="00FC2B51">
        <w:rPr>
          <w:rFonts w:ascii="Arial" w:eastAsia="Calibri" w:hAnsi="Arial" w:cs="Arial"/>
          <w:spacing w:val="-1"/>
          <w:sz w:val="24"/>
          <w:szCs w:val="24"/>
        </w:rPr>
        <w:t>v</w:t>
      </w:r>
      <w:r w:rsidRPr="00FC2B51">
        <w:rPr>
          <w:rFonts w:ascii="Arial" w:eastAsia="Calibri" w:hAnsi="Arial" w:cs="Arial"/>
          <w:spacing w:val="1"/>
          <w:sz w:val="24"/>
          <w:szCs w:val="24"/>
        </w:rPr>
        <w:t>e</w:t>
      </w:r>
      <w:r w:rsidRPr="00FC2B51">
        <w:rPr>
          <w:rFonts w:ascii="Arial" w:eastAsia="Calibri" w:hAnsi="Arial" w:cs="Arial"/>
          <w:sz w:val="24"/>
          <w:szCs w:val="24"/>
        </w:rPr>
        <w:t>rall</w:t>
      </w:r>
      <w:r w:rsidRPr="00FC2B51">
        <w:rPr>
          <w:rFonts w:ascii="Arial" w:eastAsia="Calibri" w:hAnsi="Arial" w:cs="Arial"/>
          <w:spacing w:val="3"/>
          <w:sz w:val="24"/>
          <w:szCs w:val="24"/>
        </w:rPr>
        <w:t xml:space="preserve"> </w:t>
      </w:r>
      <w:r w:rsidRPr="00FC2B51">
        <w:rPr>
          <w:rFonts w:ascii="Arial" w:eastAsia="Calibri" w:hAnsi="Arial" w:cs="Arial"/>
          <w:spacing w:val="-1"/>
          <w:sz w:val="24"/>
          <w:szCs w:val="24"/>
        </w:rPr>
        <w:t>g</w:t>
      </w:r>
      <w:r w:rsidRPr="00FC2B51">
        <w:rPr>
          <w:rFonts w:ascii="Arial" w:eastAsia="Calibri" w:hAnsi="Arial" w:cs="Arial"/>
          <w:spacing w:val="-3"/>
          <w:sz w:val="24"/>
          <w:szCs w:val="24"/>
        </w:rPr>
        <w:t>l</w:t>
      </w:r>
      <w:r w:rsidRPr="00FC2B51">
        <w:rPr>
          <w:rFonts w:ascii="Arial" w:eastAsia="Calibri" w:hAnsi="Arial" w:cs="Arial"/>
          <w:spacing w:val="-1"/>
          <w:sz w:val="24"/>
          <w:szCs w:val="24"/>
        </w:rPr>
        <w:t>ob</w:t>
      </w:r>
      <w:r w:rsidRPr="00FC2B51">
        <w:rPr>
          <w:rFonts w:ascii="Arial" w:eastAsia="Calibri" w:hAnsi="Arial" w:cs="Arial"/>
          <w:sz w:val="24"/>
          <w:szCs w:val="24"/>
        </w:rPr>
        <w:t>al</w:t>
      </w:r>
      <w:r w:rsidRPr="00FC2B51">
        <w:rPr>
          <w:rFonts w:ascii="Arial" w:eastAsia="Calibri" w:hAnsi="Arial" w:cs="Arial"/>
          <w:spacing w:val="3"/>
          <w:sz w:val="24"/>
          <w:szCs w:val="24"/>
        </w:rPr>
        <w:t xml:space="preserve"> </w:t>
      </w:r>
      <w:r w:rsidRPr="00FC2B51">
        <w:rPr>
          <w:rFonts w:ascii="Arial" w:eastAsia="Calibri" w:hAnsi="Arial" w:cs="Arial"/>
          <w:sz w:val="24"/>
          <w:szCs w:val="24"/>
        </w:rPr>
        <w:t>c</w:t>
      </w:r>
      <w:r w:rsidRPr="00FC2B51">
        <w:rPr>
          <w:rFonts w:ascii="Arial" w:eastAsia="Calibri" w:hAnsi="Arial" w:cs="Arial"/>
          <w:spacing w:val="-1"/>
          <w:sz w:val="24"/>
          <w:szCs w:val="24"/>
        </w:rPr>
        <w:t>o</w:t>
      </w:r>
      <w:r w:rsidRPr="00FC2B51">
        <w:rPr>
          <w:rFonts w:ascii="Arial" w:eastAsia="Calibri" w:hAnsi="Arial" w:cs="Arial"/>
          <w:spacing w:val="1"/>
          <w:sz w:val="24"/>
          <w:szCs w:val="24"/>
        </w:rPr>
        <w:t>m</w:t>
      </w:r>
      <w:r w:rsidRPr="00FC2B51">
        <w:rPr>
          <w:rFonts w:ascii="Arial" w:eastAsia="Calibri" w:hAnsi="Arial" w:cs="Arial"/>
          <w:spacing w:val="-1"/>
          <w:sz w:val="24"/>
          <w:szCs w:val="24"/>
        </w:rPr>
        <w:t>p</w:t>
      </w:r>
      <w:r w:rsidRPr="00FC2B51">
        <w:rPr>
          <w:rFonts w:ascii="Arial" w:eastAsia="Calibri" w:hAnsi="Arial" w:cs="Arial"/>
          <w:spacing w:val="1"/>
          <w:sz w:val="24"/>
          <w:szCs w:val="24"/>
        </w:rPr>
        <w:t>e</w:t>
      </w:r>
      <w:r w:rsidRPr="00FC2B51">
        <w:rPr>
          <w:rFonts w:ascii="Arial" w:eastAsia="Calibri" w:hAnsi="Arial" w:cs="Arial"/>
          <w:sz w:val="24"/>
          <w:szCs w:val="24"/>
        </w:rPr>
        <w:t>t</w:t>
      </w:r>
      <w:r w:rsidRPr="00FC2B51">
        <w:rPr>
          <w:rFonts w:ascii="Arial" w:eastAsia="Calibri" w:hAnsi="Arial" w:cs="Arial"/>
          <w:spacing w:val="-3"/>
          <w:sz w:val="24"/>
          <w:szCs w:val="24"/>
        </w:rPr>
        <w:t>i</w:t>
      </w:r>
      <w:r w:rsidRPr="00FC2B51">
        <w:rPr>
          <w:rFonts w:ascii="Arial" w:eastAsia="Calibri" w:hAnsi="Arial" w:cs="Arial"/>
          <w:sz w:val="24"/>
          <w:szCs w:val="24"/>
        </w:rPr>
        <w:t>ti</w:t>
      </w:r>
      <w:r w:rsidRPr="00FC2B51">
        <w:rPr>
          <w:rFonts w:ascii="Arial" w:eastAsia="Calibri" w:hAnsi="Arial" w:cs="Arial"/>
          <w:spacing w:val="-1"/>
          <w:sz w:val="24"/>
          <w:szCs w:val="24"/>
        </w:rPr>
        <w:t>v</w:t>
      </w:r>
      <w:r w:rsidRPr="00FC2B51">
        <w:rPr>
          <w:rFonts w:ascii="Arial" w:eastAsia="Calibri" w:hAnsi="Arial" w:cs="Arial"/>
          <w:spacing w:val="1"/>
          <w:sz w:val="24"/>
          <w:szCs w:val="24"/>
        </w:rPr>
        <w:t>e</w:t>
      </w:r>
      <w:r w:rsidRPr="00FC2B51">
        <w:rPr>
          <w:rFonts w:ascii="Arial" w:eastAsia="Calibri" w:hAnsi="Arial" w:cs="Arial"/>
          <w:spacing w:val="-1"/>
          <w:sz w:val="24"/>
          <w:szCs w:val="24"/>
        </w:rPr>
        <w:t>n</w:t>
      </w:r>
      <w:r w:rsidRPr="00FC2B51">
        <w:rPr>
          <w:rFonts w:ascii="Arial" w:eastAsia="Calibri" w:hAnsi="Arial" w:cs="Arial"/>
          <w:spacing w:val="1"/>
          <w:sz w:val="24"/>
          <w:szCs w:val="24"/>
        </w:rPr>
        <w:t>e</w:t>
      </w:r>
      <w:r w:rsidRPr="00FC2B51">
        <w:rPr>
          <w:rFonts w:ascii="Arial" w:eastAsia="Calibri" w:hAnsi="Arial" w:cs="Arial"/>
          <w:sz w:val="24"/>
          <w:szCs w:val="24"/>
        </w:rPr>
        <w:t>ss</w:t>
      </w:r>
      <w:r w:rsidRPr="00FC2B51">
        <w:rPr>
          <w:rFonts w:ascii="Arial" w:eastAsia="Calibri" w:hAnsi="Arial" w:cs="Arial"/>
          <w:spacing w:val="1"/>
          <w:sz w:val="24"/>
          <w:szCs w:val="24"/>
        </w:rPr>
        <w:t xml:space="preserve"> o</w:t>
      </w:r>
      <w:r w:rsidRPr="00FC2B51">
        <w:rPr>
          <w:rFonts w:ascii="Arial" w:eastAsia="Calibri" w:hAnsi="Arial" w:cs="Arial"/>
          <w:sz w:val="24"/>
          <w:szCs w:val="24"/>
        </w:rPr>
        <w:t>f</w:t>
      </w:r>
      <w:r w:rsidRPr="00FC2B51">
        <w:rPr>
          <w:rFonts w:ascii="Arial" w:eastAsia="Calibri" w:hAnsi="Arial" w:cs="Arial"/>
          <w:spacing w:val="3"/>
          <w:sz w:val="24"/>
          <w:szCs w:val="24"/>
        </w:rPr>
        <w:t xml:space="preserve"> </w:t>
      </w:r>
      <w:r w:rsidRPr="00FC2B51">
        <w:rPr>
          <w:rFonts w:ascii="Arial" w:eastAsia="Calibri" w:hAnsi="Arial" w:cs="Arial"/>
          <w:spacing w:val="-2"/>
          <w:sz w:val="24"/>
          <w:szCs w:val="24"/>
        </w:rPr>
        <w:t>C</w:t>
      </w:r>
      <w:r w:rsidRPr="00FC2B51">
        <w:rPr>
          <w:rFonts w:ascii="Arial" w:eastAsia="Calibri" w:hAnsi="Arial" w:cs="Arial"/>
          <w:spacing w:val="-3"/>
          <w:sz w:val="24"/>
          <w:szCs w:val="24"/>
        </w:rPr>
        <w:t>a</w:t>
      </w:r>
      <w:r w:rsidRPr="00FC2B51">
        <w:rPr>
          <w:rFonts w:ascii="Arial" w:eastAsia="Calibri" w:hAnsi="Arial" w:cs="Arial"/>
          <w:sz w:val="24"/>
          <w:szCs w:val="24"/>
        </w:rPr>
        <w:t>lif</w:t>
      </w:r>
      <w:r w:rsidRPr="00FC2B51">
        <w:rPr>
          <w:rFonts w:ascii="Arial" w:eastAsia="Calibri" w:hAnsi="Arial" w:cs="Arial"/>
          <w:spacing w:val="1"/>
          <w:sz w:val="24"/>
          <w:szCs w:val="24"/>
        </w:rPr>
        <w:t>o</w:t>
      </w:r>
      <w:r w:rsidRPr="00FC2B51">
        <w:rPr>
          <w:rFonts w:ascii="Arial" w:eastAsia="Calibri" w:hAnsi="Arial" w:cs="Arial"/>
          <w:sz w:val="24"/>
          <w:szCs w:val="24"/>
        </w:rPr>
        <w:t>r</w:t>
      </w:r>
      <w:r w:rsidRPr="00FC2B51">
        <w:rPr>
          <w:rFonts w:ascii="Arial" w:eastAsia="Calibri" w:hAnsi="Arial" w:cs="Arial"/>
          <w:spacing w:val="-1"/>
          <w:sz w:val="24"/>
          <w:szCs w:val="24"/>
        </w:rPr>
        <w:t>n</w:t>
      </w:r>
      <w:r w:rsidRPr="00FC2B51">
        <w:rPr>
          <w:rFonts w:ascii="Arial" w:eastAsia="Calibri" w:hAnsi="Arial" w:cs="Arial"/>
          <w:sz w:val="24"/>
          <w:szCs w:val="24"/>
        </w:rPr>
        <w:t xml:space="preserve">ia. </w:t>
      </w:r>
    </w:p>
    <w:p w14:paraId="0B2145C4" w14:textId="1606428D" w:rsidR="001C4D9D" w:rsidRPr="00FC2B51" w:rsidRDefault="00FC2B51" w:rsidP="00FC2B51">
      <w:pPr>
        <w:spacing w:before="120" w:after="0" w:line="240" w:lineRule="auto"/>
        <w:jc w:val="both"/>
        <w:rPr>
          <w:rFonts w:ascii="Arial" w:hAnsi="Arial" w:cs="Arial"/>
          <w:sz w:val="24"/>
          <w:szCs w:val="24"/>
        </w:rPr>
      </w:pPr>
      <w:r w:rsidRPr="00FC2B51">
        <w:rPr>
          <w:rFonts w:ascii="Arial" w:hAnsi="Arial" w:cs="Arial"/>
          <w:sz w:val="24"/>
          <w:szCs w:val="24"/>
        </w:rPr>
        <w:t xml:space="preserve">The </w:t>
      </w:r>
      <w:r w:rsidRPr="00FC2B51">
        <w:rPr>
          <w:rFonts w:ascii="Arial" w:hAnsi="Arial" w:cs="Arial"/>
          <w:b/>
          <w:i/>
          <w:sz w:val="24"/>
          <w:szCs w:val="24"/>
        </w:rPr>
        <w:t>SWCLC</w:t>
      </w:r>
      <w:r w:rsidR="0019494E" w:rsidRPr="00FC2B51">
        <w:rPr>
          <w:rFonts w:ascii="Arial" w:hAnsi="Arial" w:cs="Arial"/>
          <w:sz w:val="24"/>
          <w:szCs w:val="24"/>
        </w:rPr>
        <w:t xml:space="preserve"> </w:t>
      </w:r>
      <w:r w:rsidR="0034390C" w:rsidRPr="00FC2B51">
        <w:rPr>
          <w:rFonts w:ascii="Arial" w:hAnsi="Arial" w:cs="Arial"/>
          <w:sz w:val="24"/>
          <w:szCs w:val="24"/>
        </w:rPr>
        <w:t>is</w:t>
      </w:r>
      <w:r w:rsidR="0019494E" w:rsidRPr="00FC2B51">
        <w:rPr>
          <w:rFonts w:ascii="Arial" w:hAnsi="Arial" w:cs="Arial"/>
          <w:sz w:val="24"/>
          <w:szCs w:val="24"/>
        </w:rPr>
        <w:t xml:space="preserve"> </w:t>
      </w:r>
      <w:r w:rsidR="008D67B9" w:rsidRPr="00FC2B51">
        <w:rPr>
          <w:rFonts w:ascii="Arial" w:hAnsi="Arial" w:cs="Arial"/>
          <w:sz w:val="24"/>
          <w:szCs w:val="24"/>
        </w:rPr>
        <w:t xml:space="preserve">deeply </w:t>
      </w:r>
      <w:r w:rsidR="0019494E" w:rsidRPr="00FC2B51">
        <w:rPr>
          <w:rFonts w:ascii="Arial" w:hAnsi="Arial" w:cs="Arial"/>
          <w:sz w:val="24"/>
          <w:szCs w:val="24"/>
        </w:rPr>
        <w:t xml:space="preserve">concerned about the </w:t>
      </w:r>
      <w:r w:rsidR="008D67B9" w:rsidRPr="00FC2B51">
        <w:rPr>
          <w:rFonts w:ascii="Arial" w:hAnsi="Arial" w:cs="Arial"/>
          <w:sz w:val="24"/>
          <w:szCs w:val="24"/>
        </w:rPr>
        <w:t xml:space="preserve">large entity reporting requirement </w:t>
      </w:r>
      <w:r w:rsidR="0019494E" w:rsidRPr="00FC2B51">
        <w:rPr>
          <w:rFonts w:ascii="Arial" w:hAnsi="Arial" w:cs="Arial"/>
          <w:sz w:val="24"/>
          <w:szCs w:val="24"/>
        </w:rPr>
        <w:t xml:space="preserve">of the Advanced Clean Trucks </w:t>
      </w:r>
      <w:r w:rsidR="00D64FA3" w:rsidRPr="00FC2B51">
        <w:rPr>
          <w:rFonts w:ascii="Arial" w:hAnsi="Arial" w:cs="Arial"/>
          <w:sz w:val="24"/>
          <w:szCs w:val="24"/>
        </w:rPr>
        <w:t>draft regulation first published on October 22, 2019 and set for hearing before the California Air Resources Board</w:t>
      </w:r>
      <w:r w:rsidR="00AA7578" w:rsidRPr="00FC2B51">
        <w:rPr>
          <w:rFonts w:ascii="Arial" w:hAnsi="Arial" w:cs="Arial"/>
          <w:sz w:val="24"/>
          <w:szCs w:val="24"/>
        </w:rPr>
        <w:t xml:space="preserve"> (CARB)</w:t>
      </w:r>
      <w:r w:rsidR="00D64FA3" w:rsidRPr="00FC2B51">
        <w:rPr>
          <w:rFonts w:ascii="Arial" w:hAnsi="Arial" w:cs="Arial"/>
          <w:sz w:val="24"/>
          <w:szCs w:val="24"/>
        </w:rPr>
        <w:t xml:space="preserve"> on December 12, 2019. </w:t>
      </w:r>
      <w:r w:rsidR="0019494E" w:rsidRPr="00FC2B51">
        <w:rPr>
          <w:rFonts w:ascii="Arial" w:hAnsi="Arial" w:cs="Arial"/>
          <w:sz w:val="24"/>
          <w:szCs w:val="24"/>
        </w:rPr>
        <w:t xml:space="preserve"> </w:t>
      </w:r>
      <w:r w:rsidR="008D67B9" w:rsidRPr="00FC2B51">
        <w:rPr>
          <w:rFonts w:ascii="Arial" w:hAnsi="Arial" w:cs="Arial"/>
          <w:sz w:val="24"/>
          <w:szCs w:val="24"/>
        </w:rPr>
        <w:t>The draft reporting requirement regulation has been fast tracked with limited public outreach and engagement from impacted businesses</w:t>
      </w:r>
      <w:r w:rsidR="001C4D9D" w:rsidRPr="00FC2B51">
        <w:rPr>
          <w:rFonts w:ascii="Arial" w:hAnsi="Arial" w:cs="Arial"/>
          <w:sz w:val="24"/>
          <w:szCs w:val="24"/>
        </w:rPr>
        <w:t xml:space="preserve">. </w:t>
      </w:r>
      <w:r w:rsidR="008D67B9" w:rsidRPr="00FC2B51">
        <w:rPr>
          <w:rFonts w:ascii="Arial" w:hAnsi="Arial" w:cs="Arial"/>
          <w:sz w:val="24"/>
          <w:szCs w:val="24"/>
        </w:rPr>
        <w:t xml:space="preserve">This draft regulation imposes </w:t>
      </w:r>
      <w:r w:rsidR="001C4D9D" w:rsidRPr="00FC2B51">
        <w:rPr>
          <w:rFonts w:ascii="Arial" w:hAnsi="Arial" w:cs="Arial"/>
          <w:sz w:val="24"/>
          <w:szCs w:val="24"/>
        </w:rPr>
        <w:t xml:space="preserve">new </w:t>
      </w:r>
      <w:r w:rsidR="008D67B9" w:rsidRPr="00FC2B51">
        <w:rPr>
          <w:rFonts w:ascii="Arial" w:hAnsi="Arial" w:cs="Arial"/>
          <w:sz w:val="24"/>
          <w:szCs w:val="24"/>
        </w:rPr>
        <w:t xml:space="preserve">costly and burdensome reporting requirements and should be thoroughly vetted before adoption. </w:t>
      </w:r>
    </w:p>
    <w:p w14:paraId="3F461E7A" w14:textId="72BCDECF" w:rsidR="00D64FA3" w:rsidRPr="00FC2B51" w:rsidRDefault="001C4D9D" w:rsidP="00FC2B51">
      <w:pPr>
        <w:spacing w:before="120" w:after="0" w:line="240" w:lineRule="auto"/>
        <w:jc w:val="both"/>
        <w:rPr>
          <w:rFonts w:ascii="Arial" w:hAnsi="Arial" w:cs="Arial"/>
          <w:sz w:val="24"/>
          <w:szCs w:val="24"/>
        </w:rPr>
      </w:pPr>
      <w:r w:rsidRPr="00FC2B51">
        <w:rPr>
          <w:rFonts w:ascii="Arial" w:hAnsi="Arial" w:cs="Arial"/>
          <w:sz w:val="24"/>
          <w:szCs w:val="24"/>
        </w:rPr>
        <w:t xml:space="preserve">We therefore request that CARB bifurcate the </w:t>
      </w:r>
      <w:r w:rsidR="00AA7578" w:rsidRPr="00FC2B51">
        <w:rPr>
          <w:rFonts w:ascii="Arial" w:hAnsi="Arial" w:cs="Arial"/>
          <w:sz w:val="24"/>
          <w:szCs w:val="24"/>
        </w:rPr>
        <w:t>l</w:t>
      </w:r>
      <w:r w:rsidRPr="00FC2B51">
        <w:rPr>
          <w:rFonts w:ascii="Arial" w:hAnsi="Arial" w:cs="Arial"/>
          <w:sz w:val="24"/>
          <w:szCs w:val="24"/>
        </w:rPr>
        <w:t xml:space="preserve">arge </w:t>
      </w:r>
      <w:r w:rsidR="00AA7578" w:rsidRPr="00FC2B51">
        <w:rPr>
          <w:rFonts w:ascii="Arial" w:hAnsi="Arial" w:cs="Arial"/>
          <w:sz w:val="24"/>
          <w:szCs w:val="24"/>
        </w:rPr>
        <w:t>e</w:t>
      </w:r>
      <w:r w:rsidRPr="00FC2B51">
        <w:rPr>
          <w:rFonts w:ascii="Arial" w:hAnsi="Arial" w:cs="Arial"/>
          <w:sz w:val="24"/>
          <w:szCs w:val="24"/>
        </w:rPr>
        <w:t xml:space="preserve">ntity </w:t>
      </w:r>
      <w:r w:rsidR="00AA7578" w:rsidRPr="00FC2B51">
        <w:rPr>
          <w:rFonts w:ascii="Arial" w:hAnsi="Arial" w:cs="Arial"/>
          <w:sz w:val="24"/>
          <w:szCs w:val="24"/>
        </w:rPr>
        <w:t>r</w:t>
      </w:r>
      <w:r w:rsidRPr="00FC2B51">
        <w:rPr>
          <w:rFonts w:ascii="Arial" w:hAnsi="Arial" w:cs="Arial"/>
          <w:sz w:val="24"/>
          <w:szCs w:val="24"/>
        </w:rPr>
        <w:t xml:space="preserve">eporting </w:t>
      </w:r>
      <w:r w:rsidR="00AA7578" w:rsidRPr="00FC2B51">
        <w:rPr>
          <w:rFonts w:ascii="Arial" w:hAnsi="Arial" w:cs="Arial"/>
          <w:sz w:val="24"/>
          <w:szCs w:val="24"/>
        </w:rPr>
        <w:t>r</w:t>
      </w:r>
      <w:r w:rsidRPr="00FC2B51">
        <w:rPr>
          <w:rFonts w:ascii="Arial" w:hAnsi="Arial" w:cs="Arial"/>
          <w:sz w:val="24"/>
          <w:szCs w:val="24"/>
        </w:rPr>
        <w:t xml:space="preserve">equirement from the manufacturer requirement and schedule a series of public workshops to solicit feedback and data from the additional 10,000 businesses that are estimated by CARB to be affected by this new concept. </w:t>
      </w:r>
    </w:p>
    <w:p w14:paraId="01F4CACC" w14:textId="4817C8D8" w:rsidR="001C4D9D" w:rsidRPr="00FC2B51" w:rsidRDefault="001C4D9D" w:rsidP="00FC2B51">
      <w:pPr>
        <w:spacing w:before="120" w:after="0" w:line="240" w:lineRule="auto"/>
        <w:jc w:val="both"/>
        <w:rPr>
          <w:rFonts w:ascii="Arial" w:hAnsi="Arial" w:cs="Arial"/>
          <w:sz w:val="24"/>
          <w:szCs w:val="24"/>
        </w:rPr>
      </w:pPr>
      <w:r w:rsidRPr="00FC2B51">
        <w:rPr>
          <w:rFonts w:ascii="Arial" w:hAnsi="Arial" w:cs="Arial"/>
          <w:sz w:val="24"/>
          <w:szCs w:val="24"/>
        </w:rPr>
        <w:t>T</w:t>
      </w:r>
      <w:r w:rsidR="00D64FA3" w:rsidRPr="00FC2B51">
        <w:rPr>
          <w:rFonts w:ascii="Arial" w:hAnsi="Arial" w:cs="Arial"/>
          <w:sz w:val="24"/>
          <w:szCs w:val="24"/>
        </w:rPr>
        <w:t>he Large Entity Reporting Requirement at Section 2012-2012.2</w:t>
      </w:r>
      <w:r w:rsidR="008C4402" w:rsidRPr="00FC2B51">
        <w:rPr>
          <w:rFonts w:ascii="Arial" w:hAnsi="Arial" w:cs="Arial"/>
          <w:sz w:val="24"/>
          <w:szCs w:val="24"/>
        </w:rPr>
        <w:t xml:space="preserve"> </w:t>
      </w:r>
      <w:r w:rsidR="00D64FA3" w:rsidRPr="00FC2B51">
        <w:rPr>
          <w:rFonts w:ascii="Arial" w:hAnsi="Arial" w:cs="Arial"/>
          <w:sz w:val="24"/>
          <w:szCs w:val="24"/>
        </w:rPr>
        <w:t xml:space="preserve">is tacked onto the end of a complex truck manufacturing regulation. Despite ongoing workshops on the manufacturer requirement since late 2016, the first conceptual document outlining CARB’s ideas around a reporting requirement were not made available until the end of the final public workshop on the Advanced Clean Trucks rule on August 21, 2019.  </w:t>
      </w:r>
      <w:r w:rsidRPr="00FC2B51">
        <w:rPr>
          <w:rFonts w:ascii="Arial" w:hAnsi="Arial" w:cs="Arial"/>
          <w:sz w:val="24"/>
          <w:szCs w:val="24"/>
        </w:rPr>
        <w:t>R</w:t>
      </w:r>
      <w:r w:rsidR="00D64FA3" w:rsidRPr="00FC2B51">
        <w:rPr>
          <w:rFonts w:ascii="Arial" w:hAnsi="Arial" w:cs="Arial"/>
          <w:sz w:val="24"/>
          <w:szCs w:val="24"/>
        </w:rPr>
        <w:t xml:space="preserve">ushing the regulation and the lack of public process has resulted in fundamental flaws in the regulation that must be addressed prior to adoption.  </w:t>
      </w:r>
    </w:p>
    <w:p w14:paraId="0BBA4989" w14:textId="0C50233B" w:rsidR="00D64FA3" w:rsidRPr="00FC2B51" w:rsidRDefault="00D64FA3" w:rsidP="00FC2B51">
      <w:pPr>
        <w:spacing w:before="120" w:after="0" w:line="240" w:lineRule="auto"/>
        <w:jc w:val="both"/>
        <w:rPr>
          <w:rFonts w:ascii="Arial" w:hAnsi="Arial" w:cs="Arial"/>
          <w:sz w:val="24"/>
          <w:szCs w:val="24"/>
        </w:rPr>
      </w:pPr>
      <w:r w:rsidRPr="00FC2B51">
        <w:rPr>
          <w:rFonts w:ascii="Arial" w:hAnsi="Arial" w:cs="Arial"/>
          <w:sz w:val="24"/>
          <w:szCs w:val="24"/>
        </w:rPr>
        <w:t xml:space="preserve">Some initial concerns </w:t>
      </w:r>
      <w:r w:rsidR="001C4D9D" w:rsidRPr="00FC2B51">
        <w:rPr>
          <w:rFonts w:ascii="Arial" w:hAnsi="Arial" w:cs="Arial"/>
          <w:sz w:val="24"/>
          <w:szCs w:val="24"/>
        </w:rPr>
        <w:t xml:space="preserve">about the reporting requirement </w:t>
      </w:r>
      <w:r w:rsidR="00AA7578" w:rsidRPr="00FC2B51">
        <w:rPr>
          <w:rFonts w:ascii="Arial" w:hAnsi="Arial" w:cs="Arial"/>
          <w:sz w:val="24"/>
          <w:szCs w:val="24"/>
        </w:rPr>
        <w:t xml:space="preserve">section </w:t>
      </w:r>
      <w:r w:rsidRPr="00FC2B51">
        <w:rPr>
          <w:rFonts w:ascii="Arial" w:hAnsi="Arial" w:cs="Arial"/>
          <w:sz w:val="24"/>
          <w:szCs w:val="24"/>
        </w:rPr>
        <w:t>are listed below:</w:t>
      </w:r>
    </w:p>
    <w:p w14:paraId="04A3C2CC" w14:textId="77777777" w:rsidR="00D64FA3" w:rsidRPr="00FC2B51" w:rsidRDefault="00D64FA3" w:rsidP="00D64FA3">
      <w:pPr>
        <w:spacing w:after="0" w:line="240" w:lineRule="auto"/>
        <w:ind w:firstLine="720"/>
        <w:rPr>
          <w:rFonts w:ascii="Arial" w:hAnsi="Arial" w:cs="Arial"/>
          <w:sz w:val="24"/>
          <w:szCs w:val="24"/>
        </w:rPr>
      </w:pPr>
    </w:p>
    <w:p w14:paraId="57579EC0" w14:textId="3726EFCC" w:rsidR="00AA7578" w:rsidRPr="00FC2B51" w:rsidRDefault="00AA7578" w:rsidP="009F1006">
      <w:pPr>
        <w:spacing w:after="120" w:line="240" w:lineRule="auto"/>
        <w:rPr>
          <w:rFonts w:ascii="Arial" w:hAnsi="Arial" w:cs="Arial"/>
          <w:b/>
          <w:bCs/>
          <w:sz w:val="24"/>
          <w:szCs w:val="24"/>
        </w:rPr>
      </w:pPr>
      <w:r w:rsidRPr="00FC2B51">
        <w:rPr>
          <w:rFonts w:ascii="Arial" w:hAnsi="Arial" w:cs="Arial"/>
          <w:b/>
          <w:bCs/>
          <w:sz w:val="24"/>
          <w:szCs w:val="24"/>
        </w:rPr>
        <w:t>BURDENSOME REPORTING</w:t>
      </w:r>
    </w:p>
    <w:p w14:paraId="1F0C73F3" w14:textId="77777777" w:rsidR="008C4402" w:rsidRPr="00FC2B51" w:rsidRDefault="00AA7578" w:rsidP="008C4402">
      <w:pPr>
        <w:pStyle w:val="ListParagraph"/>
        <w:numPr>
          <w:ilvl w:val="0"/>
          <w:numId w:val="5"/>
        </w:numPr>
        <w:spacing w:after="240" w:line="240" w:lineRule="auto"/>
        <w:rPr>
          <w:rFonts w:ascii="Arial" w:hAnsi="Arial" w:cs="Arial"/>
          <w:sz w:val="24"/>
          <w:szCs w:val="24"/>
        </w:rPr>
      </w:pPr>
      <w:r w:rsidRPr="00FC2B51">
        <w:rPr>
          <w:rFonts w:ascii="Arial" w:hAnsi="Arial" w:cs="Arial"/>
          <w:sz w:val="24"/>
          <w:szCs w:val="24"/>
        </w:rPr>
        <w:t>Terms are vague, and require businesses to make guesses, “estimate,” and “use best judgement” and “approximate” the data they submit.  As a result, the regulation may not result in usable or useful data, much of which can be gathered by other means.</w:t>
      </w:r>
    </w:p>
    <w:p w14:paraId="2820B9B0" w14:textId="77777777" w:rsidR="008C4402" w:rsidRPr="00FC2B51" w:rsidRDefault="00AA7578" w:rsidP="008C4402">
      <w:pPr>
        <w:pStyle w:val="ListParagraph"/>
        <w:numPr>
          <w:ilvl w:val="0"/>
          <w:numId w:val="5"/>
        </w:numPr>
        <w:spacing w:after="240" w:line="240" w:lineRule="auto"/>
        <w:rPr>
          <w:rFonts w:ascii="Arial" w:hAnsi="Arial" w:cs="Arial"/>
          <w:sz w:val="24"/>
          <w:szCs w:val="24"/>
        </w:rPr>
      </w:pPr>
      <w:r w:rsidRPr="00FC2B51">
        <w:rPr>
          <w:rFonts w:ascii="Arial" w:hAnsi="Arial" w:cs="Arial"/>
          <w:sz w:val="24"/>
          <w:szCs w:val="24"/>
        </w:rPr>
        <w:t>Recordkeeping is required for the year 2020, but the regulation will not be in effect until mid-2020.  How does that work?</w:t>
      </w:r>
    </w:p>
    <w:p w14:paraId="2389C72B" w14:textId="77777777" w:rsidR="008C4402" w:rsidRPr="00FC2B51" w:rsidRDefault="00AA7578" w:rsidP="008C4402">
      <w:pPr>
        <w:pStyle w:val="ListParagraph"/>
        <w:numPr>
          <w:ilvl w:val="0"/>
          <w:numId w:val="5"/>
        </w:numPr>
        <w:spacing w:after="240" w:line="240" w:lineRule="auto"/>
        <w:rPr>
          <w:rFonts w:ascii="Arial" w:hAnsi="Arial" w:cs="Arial"/>
          <w:sz w:val="24"/>
          <w:szCs w:val="24"/>
        </w:rPr>
      </w:pPr>
      <w:r w:rsidRPr="00FC2B51">
        <w:rPr>
          <w:rFonts w:ascii="Arial" w:hAnsi="Arial" w:cs="Arial"/>
          <w:sz w:val="24"/>
          <w:szCs w:val="24"/>
        </w:rPr>
        <w:t>Many businesses do not maintain these types of records. How does CARB anticipate these businesses will comply with estimating deliveries?</w:t>
      </w:r>
    </w:p>
    <w:p w14:paraId="2B45B26A" w14:textId="6EB4A779" w:rsidR="00AA7578" w:rsidRPr="00FC2B51" w:rsidRDefault="00AA7578" w:rsidP="009F1006">
      <w:pPr>
        <w:spacing w:after="120" w:line="240" w:lineRule="auto"/>
        <w:rPr>
          <w:rFonts w:ascii="Arial" w:hAnsi="Arial" w:cs="Arial"/>
          <w:sz w:val="24"/>
          <w:szCs w:val="24"/>
        </w:rPr>
      </w:pPr>
      <w:r w:rsidRPr="00FC2B51">
        <w:rPr>
          <w:rFonts w:ascii="Arial" w:hAnsi="Arial" w:cs="Arial"/>
          <w:b/>
          <w:bCs/>
          <w:sz w:val="24"/>
          <w:szCs w:val="24"/>
        </w:rPr>
        <w:lastRenderedPageBreak/>
        <w:t>VAGUE ENFORCEMENT</w:t>
      </w:r>
    </w:p>
    <w:p w14:paraId="0AD1D639" w14:textId="41331796" w:rsidR="00AA7578" w:rsidRPr="00FC2B51" w:rsidRDefault="00D64FA3" w:rsidP="008C4402">
      <w:pPr>
        <w:pStyle w:val="ListParagraph"/>
        <w:numPr>
          <w:ilvl w:val="0"/>
          <w:numId w:val="6"/>
        </w:numPr>
        <w:spacing w:after="240" w:line="240" w:lineRule="auto"/>
        <w:rPr>
          <w:rFonts w:ascii="Arial" w:hAnsi="Arial" w:cs="Arial"/>
          <w:sz w:val="24"/>
          <w:szCs w:val="24"/>
        </w:rPr>
      </w:pPr>
      <w:r w:rsidRPr="00FC2B51">
        <w:rPr>
          <w:rFonts w:ascii="Arial" w:hAnsi="Arial" w:cs="Arial"/>
          <w:sz w:val="24"/>
          <w:szCs w:val="24"/>
        </w:rPr>
        <w:t xml:space="preserve">Violations of the Advanced Clean Trucks Large Entity Reporting Requirement are subject to general Civil Penalties of up to $37,500 per day for a data gathering exercise. </w:t>
      </w:r>
    </w:p>
    <w:p w14:paraId="33A0DBBA" w14:textId="5D0F0617" w:rsidR="00D64FA3" w:rsidRPr="00FC2B51" w:rsidRDefault="00D64FA3" w:rsidP="008C4402">
      <w:pPr>
        <w:pStyle w:val="ListParagraph"/>
        <w:numPr>
          <w:ilvl w:val="0"/>
          <w:numId w:val="6"/>
        </w:numPr>
        <w:spacing w:after="240" w:line="240" w:lineRule="auto"/>
        <w:rPr>
          <w:rFonts w:ascii="Arial" w:hAnsi="Arial" w:cs="Arial"/>
          <w:sz w:val="24"/>
          <w:szCs w:val="24"/>
        </w:rPr>
      </w:pPr>
      <w:r w:rsidRPr="00FC2B51">
        <w:rPr>
          <w:rFonts w:ascii="Arial" w:hAnsi="Arial" w:cs="Arial"/>
          <w:sz w:val="24"/>
          <w:szCs w:val="24"/>
        </w:rPr>
        <w:t>How will the rule be enforced? How will we know that our best guesses are enough?</w:t>
      </w:r>
    </w:p>
    <w:p w14:paraId="24699493" w14:textId="720D8FB3" w:rsidR="00AA7578" w:rsidRPr="00FC2B51" w:rsidRDefault="00AA7578" w:rsidP="009F1006">
      <w:pPr>
        <w:spacing w:after="120" w:line="240" w:lineRule="auto"/>
        <w:rPr>
          <w:rFonts w:ascii="Arial" w:hAnsi="Arial" w:cs="Arial"/>
          <w:b/>
          <w:bCs/>
          <w:sz w:val="24"/>
          <w:szCs w:val="24"/>
        </w:rPr>
      </w:pPr>
      <w:r w:rsidRPr="00FC2B51">
        <w:rPr>
          <w:rFonts w:ascii="Arial" w:hAnsi="Arial" w:cs="Arial"/>
          <w:b/>
          <w:bCs/>
          <w:sz w:val="24"/>
          <w:szCs w:val="24"/>
        </w:rPr>
        <w:t>INCREASED COSTS</w:t>
      </w:r>
    </w:p>
    <w:p w14:paraId="0D4EC675" w14:textId="30A7F725" w:rsidR="00AA7578" w:rsidRPr="00FC2B51" w:rsidRDefault="00AA7578" w:rsidP="008C4402">
      <w:pPr>
        <w:pStyle w:val="ListParagraph"/>
        <w:numPr>
          <w:ilvl w:val="0"/>
          <w:numId w:val="7"/>
        </w:numPr>
        <w:spacing w:after="240" w:line="240" w:lineRule="auto"/>
        <w:rPr>
          <w:rFonts w:ascii="Arial" w:hAnsi="Arial" w:cs="Arial"/>
          <w:b/>
          <w:bCs/>
          <w:sz w:val="24"/>
          <w:szCs w:val="24"/>
        </w:rPr>
      </w:pPr>
      <w:r w:rsidRPr="00FC2B51">
        <w:rPr>
          <w:rFonts w:ascii="Arial" w:hAnsi="Arial" w:cs="Arial"/>
          <w:sz w:val="24"/>
          <w:szCs w:val="24"/>
        </w:rPr>
        <w:t>CARB did not solicit feedback, and therefore underestimated the cost of regulatory reporting compliance, especially when considering the regulation is subject to enforcement and there is no limit on civil penalties.</w:t>
      </w:r>
    </w:p>
    <w:p w14:paraId="52B6AAD7" w14:textId="480C4B7C" w:rsidR="00AA7578" w:rsidRPr="00FC2B51" w:rsidRDefault="00AA7578" w:rsidP="009F1006">
      <w:pPr>
        <w:spacing w:after="120" w:line="240" w:lineRule="auto"/>
        <w:rPr>
          <w:rFonts w:ascii="Arial" w:hAnsi="Arial" w:cs="Arial"/>
          <w:b/>
          <w:bCs/>
          <w:sz w:val="24"/>
          <w:szCs w:val="24"/>
        </w:rPr>
      </w:pPr>
      <w:r w:rsidRPr="00FC2B51">
        <w:rPr>
          <w:rFonts w:ascii="Arial" w:hAnsi="Arial" w:cs="Arial"/>
          <w:b/>
          <w:bCs/>
          <w:sz w:val="24"/>
          <w:szCs w:val="24"/>
        </w:rPr>
        <w:t>DATA SECURITY RISKS</w:t>
      </w:r>
    </w:p>
    <w:p w14:paraId="1AB8A533" w14:textId="48D02FDD" w:rsidR="00AA7578" w:rsidRPr="00FC2B51" w:rsidRDefault="00AA7578" w:rsidP="008C4402">
      <w:pPr>
        <w:pStyle w:val="ListParagraph"/>
        <w:numPr>
          <w:ilvl w:val="0"/>
          <w:numId w:val="8"/>
        </w:numPr>
        <w:spacing w:after="240" w:line="240" w:lineRule="auto"/>
        <w:rPr>
          <w:rFonts w:ascii="Arial" w:hAnsi="Arial" w:cs="Arial"/>
          <w:b/>
          <w:bCs/>
          <w:sz w:val="24"/>
          <w:szCs w:val="24"/>
        </w:rPr>
      </w:pPr>
      <w:r w:rsidRPr="00FC2B51">
        <w:rPr>
          <w:rFonts w:ascii="Arial" w:hAnsi="Arial" w:cs="Arial"/>
          <w:sz w:val="24"/>
          <w:szCs w:val="24"/>
        </w:rPr>
        <w:t xml:space="preserve">Data gathering through a vague, hard to enforce regulation subject to significant civil penalties will not result in effective or useful data and will simply burden the business community without any real benefit to CARB or the public.  </w:t>
      </w:r>
    </w:p>
    <w:p w14:paraId="25C7821D" w14:textId="77777777" w:rsidR="00AA7578" w:rsidRPr="00FC2B51" w:rsidRDefault="00AA7578" w:rsidP="009F1006">
      <w:pPr>
        <w:spacing w:after="120"/>
        <w:rPr>
          <w:rFonts w:ascii="Arial" w:hAnsi="Arial" w:cs="Arial"/>
          <w:b/>
          <w:bCs/>
          <w:sz w:val="24"/>
          <w:szCs w:val="24"/>
        </w:rPr>
      </w:pPr>
      <w:r w:rsidRPr="00FC2B51">
        <w:rPr>
          <w:rFonts w:ascii="Arial" w:hAnsi="Arial" w:cs="Arial"/>
          <w:b/>
          <w:bCs/>
          <w:sz w:val="24"/>
          <w:szCs w:val="24"/>
        </w:rPr>
        <w:t>UNCLEAR GOALS</w:t>
      </w:r>
    </w:p>
    <w:p w14:paraId="228DC749" w14:textId="77777777" w:rsidR="008C4402" w:rsidRPr="00FC2B51" w:rsidRDefault="00D64FA3" w:rsidP="008C4402">
      <w:pPr>
        <w:pStyle w:val="ListParagraph"/>
        <w:numPr>
          <w:ilvl w:val="0"/>
          <w:numId w:val="9"/>
        </w:numPr>
        <w:spacing w:after="240" w:line="240" w:lineRule="auto"/>
        <w:rPr>
          <w:rFonts w:ascii="Arial" w:hAnsi="Arial" w:cs="Arial"/>
          <w:sz w:val="24"/>
          <w:szCs w:val="24"/>
        </w:rPr>
      </w:pPr>
      <w:r w:rsidRPr="00FC2B51">
        <w:rPr>
          <w:rFonts w:ascii="Arial" w:hAnsi="Arial" w:cs="Arial"/>
          <w:sz w:val="24"/>
          <w:szCs w:val="24"/>
        </w:rPr>
        <w:t>Why is the regulation asking about cars, SUVs, and mini-vans?</w:t>
      </w:r>
      <w:r w:rsidR="008C4402" w:rsidRPr="00FC2B51">
        <w:rPr>
          <w:rFonts w:ascii="Arial" w:hAnsi="Arial" w:cs="Arial"/>
          <w:sz w:val="24"/>
          <w:szCs w:val="24"/>
        </w:rPr>
        <w:t xml:space="preserve"> </w:t>
      </w:r>
    </w:p>
    <w:p w14:paraId="0C216424" w14:textId="3EC4E4E4" w:rsidR="001C4D9D" w:rsidRPr="00FC2B51" w:rsidRDefault="00D64FA3" w:rsidP="008C4402">
      <w:pPr>
        <w:pStyle w:val="ListParagraph"/>
        <w:numPr>
          <w:ilvl w:val="0"/>
          <w:numId w:val="9"/>
        </w:numPr>
        <w:spacing w:after="240" w:line="240" w:lineRule="auto"/>
        <w:rPr>
          <w:rFonts w:ascii="Arial" w:hAnsi="Arial" w:cs="Arial"/>
          <w:sz w:val="24"/>
          <w:szCs w:val="24"/>
        </w:rPr>
      </w:pPr>
      <w:r w:rsidRPr="00FC2B51">
        <w:rPr>
          <w:rFonts w:ascii="Arial" w:hAnsi="Arial" w:cs="Arial"/>
          <w:sz w:val="24"/>
          <w:szCs w:val="24"/>
        </w:rPr>
        <w:t>Why is CARB not asking about existing electric vehicles or other low-emissions technology</w:t>
      </w:r>
      <w:r w:rsidR="00AA7578" w:rsidRPr="00FC2B51">
        <w:rPr>
          <w:rFonts w:ascii="Arial" w:hAnsi="Arial" w:cs="Arial"/>
          <w:sz w:val="24"/>
          <w:szCs w:val="24"/>
        </w:rPr>
        <w:t>?</w:t>
      </w:r>
    </w:p>
    <w:p w14:paraId="685EC3AD" w14:textId="36605C57" w:rsidR="00D64FA3" w:rsidRPr="00FC2B51" w:rsidRDefault="009F1006" w:rsidP="008C4402">
      <w:pPr>
        <w:spacing w:after="0" w:line="240" w:lineRule="auto"/>
        <w:rPr>
          <w:rFonts w:ascii="Arial" w:hAnsi="Arial" w:cs="Arial"/>
          <w:sz w:val="24"/>
          <w:szCs w:val="24"/>
        </w:rPr>
      </w:pPr>
      <w:r>
        <w:rPr>
          <w:rFonts w:ascii="Arial" w:hAnsi="Arial" w:cs="Arial"/>
          <w:sz w:val="24"/>
          <w:szCs w:val="24"/>
        </w:rPr>
        <w:t xml:space="preserve">For these and other reasons, the </w:t>
      </w:r>
      <w:bookmarkStart w:id="0" w:name="_GoBack"/>
      <w:r w:rsidRPr="006A04DB">
        <w:rPr>
          <w:rFonts w:ascii="Arial" w:hAnsi="Arial" w:cs="Arial"/>
          <w:b/>
          <w:i/>
          <w:sz w:val="24"/>
          <w:szCs w:val="24"/>
        </w:rPr>
        <w:t>SWCLC</w:t>
      </w:r>
      <w:r>
        <w:rPr>
          <w:rFonts w:ascii="Arial" w:hAnsi="Arial" w:cs="Arial"/>
          <w:sz w:val="24"/>
          <w:szCs w:val="24"/>
        </w:rPr>
        <w:t xml:space="preserve"> </w:t>
      </w:r>
      <w:bookmarkEnd w:id="0"/>
      <w:r>
        <w:rPr>
          <w:rFonts w:ascii="Arial" w:hAnsi="Arial" w:cs="Arial"/>
          <w:sz w:val="24"/>
          <w:szCs w:val="24"/>
        </w:rPr>
        <w:t xml:space="preserve">encourages </w:t>
      </w:r>
      <w:r w:rsidR="001C4D9D" w:rsidRPr="00FC2B51">
        <w:rPr>
          <w:rFonts w:ascii="Arial" w:hAnsi="Arial" w:cs="Arial"/>
          <w:sz w:val="24"/>
          <w:szCs w:val="24"/>
        </w:rPr>
        <w:t>you to bifurcate the</w:t>
      </w:r>
      <w:r w:rsidR="00AA7578" w:rsidRPr="00FC2B51">
        <w:rPr>
          <w:rFonts w:ascii="Arial" w:hAnsi="Arial" w:cs="Arial"/>
          <w:sz w:val="24"/>
          <w:szCs w:val="24"/>
        </w:rPr>
        <w:t xml:space="preserve"> l</w:t>
      </w:r>
      <w:r w:rsidR="001C4D9D" w:rsidRPr="00FC2B51">
        <w:rPr>
          <w:rFonts w:ascii="Arial" w:hAnsi="Arial" w:cs="Arial"/>
          <w:sz w:val="24"/>
          <w:szCs w:val="24"/>
        </w:rPr>
        <w:t xml:space="preserve">arge </w:t>
      </w:r>
      <w:r w:rsidR="00AA7578" w:rsidRPr="00FC2B51">
        <w:rPr>
          <w:rFonts w:ascii="Arial" w:hAnsi="Arial" w:cs="Arial"/>
          <w:sz w:val="24"/>
          <w:szCs w:val="24"/>
        </w:rPr>
        <w:t>e</w:t>
      </w:r>
      <w:r w:rsidR="001C4D9D" w:rsidRPr="00FC2B51">
        <w:rPr>
          <w:rFonts w:ascii="Arial" w:hAnsi="Arial" w:cs="Arial"/>
          <w:sz w:val="24"/>
          <w:szCs w:val="24"/>
        </w:rPr>
        <w:t xml:space="preserve">ntity </w:t>
      </w:r>
      <w:r w:rsidR="00AA7578" w:rsidRPr="00FC2B51">
        <w:rPr>
          <w:rFonts w:ascii="Arial" w:hAnsi="Arial" w:cs="Arial"/>
          <w:sz w:val="24"/>
          <w:szCs w:val="24"/>
        </w:rPr>
        <w:t>r</w:t>
      </w:r>
      <w:r w:rsidR="001C4D9D" w:rsidRPr="00FC2B51">
        <w:rPr>
          <w:rFonts w:ascii="Arial" w:hAnsi="Arial" w:cs="Arial"/>
          <w:sz w:val="24"/>
          <w:szCs w:val="24"/>
        </w:rPr>
        <w:t xml:space="preserve">eporting </w:t>
      </w:r>
      <w:r w:rsidR="00AA7578" w:rsidRPr="00FC2B51">
        <w:rPr>
          <w:rFonts w:ascii="Arial" w:hAnsi="Arial" w:cs="Arial"/>
          <w:sz w:val="24"/>
          <w:szCs w:val="24"/>
        </w:rPr>
        <w:t>r</w:t>
      </w:r>
      <w:r w:rsidR="001C4D9D" w:rsidRPr="00FC2B51">
        <w:rPr>
          <w:rFonts w:ascii="Arial" w:hAnsi="Arial" w:cs="Arial"/>
          <w:sz w:val="24"/>
          <w:szCs w:val="24"/>
        </w:rPr>
        <w:t>equirement from the manufacturer requirement and schedule a series of public workshops to solicit feedback and data from the additional 10,000 businesses that are to be affected by this new concept.</w:t>
      </w:r>
      <w:r w:rsidR="008C48FF" w:rsidRPr="00FC2B51">
        <w:rPr>
          <w:rFonts w:ascii="Arial" w:hAnsi="Arial" w:cs="Arial"/>
          <w:sz w:val="24"/>
          <w:szCs w:val="24"/>
        </w:rPr>
        <w:t xml:space="preserve"> </w:t>
      </w:r>
      <w:r w:rsidR="00D64FA3" w:rsidRPr="00FC2B51">
        <w:rPr>
          <w:rFonts w:ascii="Arial" w:hAnsi="Arial" w:cs="Arial"/>
          <w:sz w:val="24"/>
          <w:szCs w:val="24"/>
        </w:rPr>
        <w:t>We look forward to working wit</w:t>
      </w:r>
      <w:r>
        <w:rPr>
          <w:rFonts w:ascii="Arial" w:hAnsi="Arial" w:cs="Arial"/>
          <w:sz w:val="24"/>
          <w:szCs w:val="24"/>
        </w:rPr>
        <w:t>h you to address these concerns and</w:t>
      </w:r>
      <w:r w:rsidR="00D64FA3" w:rsidRPr="00FC2B51">
        <w:rPr>
          <w:rFonts w:ascii="Arial" w:hAnsi="Arial" w:cs="Arial"/>
          <w:sz w:val="24"/>
          <w:szCs w:val="24"/>
        </w:rPr>
        <w:t xml:space="preserve"> </w:t>
      </w:r>
      <w:r>
        <w:rPr>
          <w:rFonts w:ascii="Arial" w:hAnsi="Arial" w:cs="Arial"/>
          <w:sz w:val="24"/>
          <w:szCs w:val="24"/>
        </w:rPr>
        <w:t>t</w:t>
      </w:r>
      <w:r w:rsidRPr="00FC2B51">
        <w:rPr>
          <w:rFonts w:ascii="Arial" w:hAnsi="Arial" w:cs="Arial"/>
          <w:sz w:val="24"/>
          <w:szCs w:val="24"/>
        </w:rPr>
        <w:t>hank you for your leadership on this issue.</w:t>
      </w:r>
    </w:p>
    <w:p w14:paraId="1685A3C2" w14:textId="77777777" w:rsidR="00D64FA3" w:rsidRPr="00FC2B51" w:rsidRDefault="00D64FA3" w:rsidP="008C4402">
      <w:pPr>
        <w:spacing w:after="240" w:line="240" w:lineRule="auto"/>
        <w:rPr>
          <w:rFonts w:ascii="Arial" w:hAnsi="Arial" w:cs="Arial"/>
          <w:sz w:val="24"/>
          <w:szCs w:val="24"/>
        </w:rPr>
      </w:pPr>
    </w:p>
    <w:p w14:paraId="7D9CC0A1" w14:textId="77777777" w:rsidR="00FC2B51" w:rsidRPr="00081E8B" w:rsidRDefault="00FC2B51" w:rsidP="00FC2B51">
      <w:pPr>
        <w:spacing w:before="120" w:after="0" w:line="240" w:lineRule="auto"/>
        <w:jc w:val="both"/>
        <w:rPr>
          <w:rFonts w:ascii="Arial" w:hAnsi="Arial" w:cs="Arial"/>
          <w:szCs w:val="20"/>
        </w:rPr>
      </w:pPr>
      <w:r w:rsidRPr="00361ECB">
        <w:rPr>
          <w:rFonts w:ascii="Arial" w:hAnsi="Arial" w:cs="Arial"/>
          <w:szCs w:val="20"/>
        </w:rPr>
        <w:t>Respectfully,</w:t>
      </w:r>
    </w:p>
    <w:p w14:paraId="0196EC9C" w14:textId="77777777" w:rsidR="00FC2B51" w:rsidRPr="00840C0C" w:rsidRDefault="00FC2B51" w:rsidP="00FC2B51">
      <w:pPr>
        <w:spacing w:before="120" w:after="0" w:line="240" w:lineRule="auto"/>
        <w:jc w:val="both"/>
        <w:rPr>
          <w:rFonts w:ascii="Arial" w:eastAsia="Times New Roman" w:hAnsi="Arial" w:cs="Arial"/>
          <w:color w:val="000000"/>
          <w:sz w:val="20"/>
        </w:rPr>
      </w:pPr>
      <w:r w:rsidRPr="00E95641">
        <w:rPr>
          <w:rFonts w:ascii="Arial" w:eastAsia="Times New Roman" w:hAnsi="Arial" w:cs="Arial"/>
          <w:noProof/>
          <w:color w:val="000000"/>
          <w:sz w:val="20"/>
        </w:rPr>
        <w:drawing>
          <wp:inline distT="0" distB="0" distL="0" distR="0" wp14:anchorId="247F9695" wp14:editId="4DC0966D">
            <wp:extent cx="1828800" cy="542925"/>
            <wp:effectExtent l="0" t="0" r="0" b="9525"/>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M 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9549" cy="543147"/>
                    </a:xfrm>
                    <a:prstGeom prst="rect">
                      <a:avLst/>
                    </a:prstGeom>
                  </pic:spPr>
                </pic:pic>
              </a:graphicData>
            </a:graphic>
          </wp:inline>
        </w:drawing>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Pr>
          <w:rFonts w:ascii="Arial" w:eastAsia="Times New Roman" w:hAnsi="Arial" w:cs="Arial"/>
          <w:color w:val="000000"/>
          <w:sz w:val="20"/>
        </w:rPr>
        <w:tab/>
      </w:r>
      <w:r w:rsidRPr="00A25A81">
        <w:rPr>
          <w:rFonts w:ascii="Arial" w:eastAsia="Times New Roman" w:hAnsi="Arial" w:cs="Arial"/>
          <w:noProof/>
          <w:color w:val="000000"/>
          <w:sz w:val="20"/>
        </w:rPr>
        <w:drawing>
          <wp:inline distT="0" distB="0" distL="0" distR="0" wp14:anchorId="7057AFF2" wp14:editId="6F05BF10">
            <wp:extent cx="2141450" cy="448734"/>
            <wp:effectExtent l="19050" t="0" r="0" b="0"/>
            <wp:docPr id="3" name="Picture 3" descr="scan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3.jpg"/>
                    <pic:cNvPicPr/>
                  </pic:nvPicPr>
                  <pic:blipFill>
                    <a:blip r:embed="rId11" cstate="print"/>
                    <a:stretch>
                      <a:fillRect/>
                    </a:stretch>
                  </pic:blipFill>
                  <pic:spPr>
                    <a:xfrm>
                      <a:off x="0" y="0"/>
                      <a:ext cx="2161999" cy="453040"/>
                    </a:xfrm>
                    <a:prstGeom prst="rect">
                      <a:avLst/>
                    </a:prstGeom>
                    <a:ln>
                      <a:noFill/>
                    </a:ln>
                  </pic:spPr>
                </pic:pic>
              </a:graphicData>
            </a:graphic>
          </wp:inline>
        </w:drawing>
      </w:r>
    </w:p>
    <w:p w14:paraId="15FFC390" w14:textId="77777777" w:rsidR="00FC2B51" w:rsidRPr="00B62D6A" w:rsidRDefault="00FC2B51" w:rsidP="00FC2B51">
      <w:pPr>
        <w:spacing w:after="0"/>
        <w:jc w:val="both"/>
        <w:rPr>
          <w:rFonts w:ascii="Arial" w:eastAsia="Times New Roman" w:hAnsi="Arial" w:cs="Arial"/>
          <w:color w:val="000000"/>
        </w:rPr>
      </w:pPr>
      <w:r>
        <w:rPr>
          <w:rFonts w:ascii="Arial" w:eastAsia="Times New Roman" w:hAnsi="Arial" w:cs="Arial"/>
          <w:color w:val="000000"/>
        </w:rPr>
        <w:t>Greg Morrison</w:t>
      </w:r>
      <w:r w:rsidRPr="00B62D6A">
        <w:rPr>
          <w:rFonts w:ascii="Arial" w:eastAsia="Times New Roman" w:hAnsi="Arial" w:cs="Arial"/>
          <w:color w:val="000000"/>
        </w:rPr>
        <w:t>, Chair</w:t>
      </w:r>
      <w:r w:rsidRPr="00B62D6A">
        <w:rPr>
          <w:rFonts w:ascii="Arial" w:eastAsia="Times New Roman" w:hAnsi="Arial" w:cs="Arial"/>
          <w:color w:val="000000"/>
        </w:rPr>
        <w:tab/>
      </w:r>
      <w:r w:rsidRPr="00B62D6A">
        <w:rPr>
          <w:rFonts w:ascii="Arial" w:eastAsia="Times New Roman" w:hAnsi="Arial" w:cs="Arial"/>
          <w:color w:val="000000"/>
        </w:rPr>
        <w:tab/>
      </w:r>
      <w:r w:rsidRPr="00B62D6A">
        <w:rPr>
          <w:rFonts w:ascii="Arial" w:eastAsia="Times New Roman" w:hAnsi="Arial" w:cs="Arial"/>
          <w:color w:val="000000"/>
        </w:rPr>
        <w:tab/>
      </w:r>
      <w:r w:rsidRPr="00B62D6A">
        <w:rPr>
          <w:rFonts w:ascii="Arial" w:eastAsia="Times New Roman" w:hAnsi="Arial" w:cs="Arial"/>
          <w:color w:val="000000"/>
        </w:rPr>
        <w:tab/>
      </w:r>
      <w:r w:rsidRPr="00B62D6A">
        <w:rPr>
          <w:rFonts w:ascii="Arial" w:eastAsia="Times New Roman" w:hAnsi="Arial" w:cs="Arial"/>
          <w:color w:val="000000"/>
        </w:rPr>
        <w:tab/>
      </w:r>
      <w:r w:rsidRPr="00B62D6A">
        <w:rPr>
          <w:rFonts w:ascii="Arial" w:eastAsia="Times New Roman" w:hAnsi="Arial" w:cs="Arial"/>
          <w:color w:val="000000"/>
        </w:rPr>
        <w:tab/>
        <w:t>Gene Wunderlich, Legislative Liaison</w:t>
      </w:r>
    </w:p>
    <w:p w14:paraId="0FFE2935" w14:textId="77777777" w:rsidR="00FC2B51" w:rsidRDefault="00FC2B51" w:rsidP="00FC2B51">
      <w:pPr>
        <w:rPr>
          <w:rStyle w:val="Hyperlink"/>
          <w:rFonts w:ascii="Arial" w:hAnsi="Arial" w:cs="Arial"/>
          <w:sz w:val="20"/>
          <w:szCs w:val="13"/>
          <w:shd w:val="clear" w:color="auto" w:fill="FFFFFF"/>
        </w:rPr>
      </w:pPr>
      <w:hyperlink r:id="rId12" w:history="1">
        <w:r w:rsidRPr="003816E4">
          <w:rPr>
            <w:rStyle w:val="Hyperlink"/>
          </w:rPr>
          <w:t>gmorrison@evmwd.net</w:t>
        </w:r>
      </w:hyperlink>
      <w:r>
        <w:tab/>
      </w:r>
      <w:r>
        <w:tab/>
      </w:r>
      <w:r w:rsidRPr="00583132">
        <w:rPr>
          <w:rFonts w:ascii="Arial" w:hAnsi="Arial" w:cs="Arial"/>
          <w:color w:val="555555"/>
          <w:sz w:val="20"/>
          <w:szCs w:val="13"/>
          <w:shd w:val="clear" w:color="auto" w:fill="FFFFFF"/>
        </w:rPr>
        <w:tab/>
      </w:r>
      <w:r w:rsidRPr="00583132">
        <w:rPr>
          <w:rFonts w:ascii="Arial" w:hAnsi="Arial" w:cs="Arial"/>
          <w:color w:val="555555"/>
          <w:sz w:val="20"/>
          <w:szCs w:val="13"/>
          <w:shd w:val="clear" w:color="auto" w:fill="FFFFFF"/>
        </w:rPr>
        <w:tab/>
      </w:r>
      <w:r w:rsidRPr="00583132">
        <w:rPr>
          <w:rFonts w:ascii="Arial" w:hAnsi="Arial" w:cs="Arial"/>
          <w:color w:val="555555"/>
          <w:sz w:val="20"/>
          <w:szCs w:val="13"/>
          <w:shd w:val="clear" w:color="auto" w:fill="FFFFFF"/>
        </w:rPr>
        <w:tab/>
      </w:r>
      <w:r w:rsidRPr="00583132">
        <w:rPr>
          <w:rFonts w:ascii="Arial" w:hAnsi="Arial" w:cs="Arial"/>
          <w:color w:val="555555"/>
          <w:sz w:val="20"/>
          <w:szCs w:val="13"/>
          <w:shd w:val="clear" w:color="auto" w:fill="FFFFFF"/>
        </w:rPr>
        <w:tab/>
      </w:r>
      <w:hyperlink r:id="rId13" w:history="1">
        <w:r w:rsidRPr="00583132">
          <w:rPr>
            <w:rStyle w:val="Hyperlink"/>
            <w:rFonts w:ascii="Arial" w:hAnsi="Arial" w:cs="Arial"/>
            <w:sz w:val="20"/>
            <w:szCs w:val="13"/>
            <w:shd w:val="clear" w:color="auto" w:fill="FFFFFF"/>
          </w:rPr>
          <w:t>gad@swcaladvocacy.com</w:t>
        </w:r>
      </w:hyperlink>
    </w:p>
    <w:p w14:paraId="6D303076" w14:textId="77777777" w:rsidR="00D64FA3" w:rsidRPr="00D64FA3" w:rsidRDefault="00D64FA3" w:rsidP="00D64FA3">
      <w:pPr>
        <w:spacing w:after="0" w:line="240" w:lineRule="auto"/>
        <w:ind w:firstLine="720"/>
        <w:rPr>
          <w:rFonts w:ascii="Times New Roman" w:hAnsi="Times New Roman" w:cs="Times New Roman"/>
          <w:sz w:val="24"/>
          <w:szCs w:val="24"/>
        </w:rPr>
      </w:pPr>
    </w:p>
    <w:p w14:paraId="6CC00046" w14:textId="77777777" w:rsidR="00513AAC" w:rsidRDefault="00513AAC" w:rsidP="00D64FA3">
      <w:pPr>
        <w:ind w:left="360"/>
      </w:pPr>
    </w:p>
    <w:p w14:paraId="1CD75C5E" w14:textId="64FF5EFF" w:rsidR="00D64FA3" w:rsidRPr="00FC2B51" w:rsidRDefault="00FC2B51">
      <w:pPr>
        <w:rPr>
          <w:rFonts w:ascii="Arial" w:hAnsi="Arial" w:cs="Arial"/>
          <w:sz w:val="20"/>
        </w:rPr>
      </w:pPr>
      <w:r w:rsidRPr="00FC2B51">
        <w:rPr>
          <w:rFonts w:ascii="Arial" w:hAnsi="Arial" w:cs="Arial"/>
          <w:sz w:val="20"/>
        </w:rPr>
        <w:t>Cc: Clerk of the Board</w:t>
      </w:r>
      <w:r w:rsidRPr="00FC2B51">
        <w:rPr>
          <w:rFonts w:ascii="Arial" w:hAnsi="Arial" w:cs="Arial"/>
          <w:sz w:val="20"/>
        </w:rPr>
        <w:tab/>
      </w:r>
      <w:r w:rsidRPr="00FC2B51">
        <w:rPr>
          <w:rFonts w:ascii="Arial" w:hAnsi="Arial" w:cs="Arial"/>
          <w:sz w:val="20"/>
        </w:rPr>
        <w:tab/>
      </w:r>
      <w:r w:rsidRPr="00FC2B51">
        <w:rPr>
          <w:rFonts w:ascii="Arial" w:hAnsi="Arial" w:cs="Arial"/>
          <w:sz w:val="20"/>
        </w:rPr>
        <w:tab/>
      </w:r>
      <w:r w:rsidRPr="00FC2B51">
        <w:rPr>
          <w:rFonts w:ascii="Arial" w:hAnsi="Arial" w:cs="Arial"/>
          <w:sz w:val="20"/>
        </w:rPr>
        <w:tab/>
      </w:r>
      <w:r w:rsidRPr="00FC2B51">
        <w:rPr>
          <w:rFonts w:ascii="Arial" w:hAnsi="Arial" w:cs="Arial"/>
          <w:sz w:val="20"/>
        </w:rPr>
        <w:tab/>
      </w:r>
      <w:r w:rsidRPr="00FC2B51">
        <w:rPr>
          <w:rFonts w:ascii="Arial" w:hAnsi="Arial" w:cs="Arial"/>
          <w:sz w:val="20"/>
        </w:rPr>
        <w:tab/>
      </w:r>
      <w:r w:rsidRPr="00FC2B51">
        <w:rPr>
          <w:rFonts w:ascii="Arial" w:hAnsi="Arial" w:cs="Arial"/>
          <w:sz w:val="20"/>
        </w:rPr>
        <w:tab/>
        <w:t xml:space="preserve">cotb@arb.ca.gov </w:t>
      </w:r>
    </w:p>
    <w:sectPr w:rsidR="00D64FA3" w:rsidRPr="00FC2B51" w:rsidSect="00FC2B5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F403D" w14:textId="77777777" w:rsidR="00585FF8" w:rsidRDefault="00585FF8" w:rsidP="00FC2B51">
      <w:pPr>
        <w:spacing w:after="0" w:line="240" w:lineRule="auto"/>
      </w:pPr>
      <w:r>
        <w:separator/>
      </w:r>
    </w:p>
  </w:endnote>
  <w:endnote w:type="continuationSeparator" w:id="0">
    <w:p w14:paraId="6CC028F1" w14:textId="77777777" w:rsidR="00585FF8" w:rsidRDefault="00585FF8" w:rsidP="00FC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F7CB1" w14:textId="77777777" w:rsidR="00585FF8" w:rsidRDefault="00585FF8" w:rsidP="00FC2B51">
      <w:pPr>
        <w:spacing w:after="0" w:line="240" w:lineRule="auto"/>
      </w:pPr>
      <w:r>
        <w:separator/>
      </w:r>
    </w:p>
  </w:footnote>
  <w:footnote w:type="continuationSeparator" w:id="0">
    <w:p w14:paraId="7763BEB5" w14:textId="77777777" w:rsidR="00585FF8" w:rsidRDefault="00585FF8" w:rsidP="00FC2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A8422" w14:textId="027661F1" w:rsidR="00FC2B51" w:rsidRDefault="00FC2B51" w:rsidP="00FC2B51">
    <w:pPr>
      <w:pStyle w:val="Header"/>
      <w:jc w:val="center"/>
    </w:pPr>
    <w:r>
      <w:rPr>
        <w:noProof/>
      </w:rPr>
      <w:drawing>
        <wp:inline distT="0" distB="0" distL="0" distR="0" wp14:anchorId="1298105A" wp14:editId="4B902865">
          <wp:extent cx="3365284" cy="43285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 border.png"/>
                  <pic:cNvPicPr/>
                </pic:nvPicPr>
                <pic:blipFill>
                  <a:blip r:embed="rId1">
                    <a:extLst>
                      <a:ext uri="{28A0092B-C50C-407E-A947-70E740481C1C}">
                        <a14:useLocalDpi xmlns:a14="http://schemas.microsoft.com/office/drawing/2010/main" val="0"/>
                      </a:ext>
                    </a:extLst>
                  </a:blip>
                  <a:stretch>
                    <a:fillRect/>
                  </a:stretch>
                </pic:blipFill>
                <pic:spPr>
                  <a:xfrm>
                    <a:off x="0" y="0"/>
                    <a:ext cx="3365284" cy="4328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7EC6"/>
    <w:multiLevelType w:val="hybridMultilevel"/>
    <w:tmpl w:val="6CD6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639CA"/>
    <w:multiLevelType w:val="hybridMultilevel"/>
    <w:tmpl w:val="6DF4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9637F1"/>
    <w:multiLevelType w:val="hybridMultilevel"/>
    <w:tmpl w:val="1500F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2D00AA7"/>
    <w:multiLevelType w:val="hybridMultilevel"/>
    <w:tmpl w:val="D040BC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4223EEE"/>
    <w:multiLevelType w:val="hybridMultilevel"/>
    <w:tmpl w:val="DFFE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3359AB"/>
    <w:multiLevelType w:val="hybridMultilevel"/>
    <w:tmpl w:val="9784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B47EFE"/>
    <w:multiLevelType w:val="hybridMultilevel"/>
    <w:tmpl w:val="3E9A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61659"/>
    <w:multiLevelType w:val="hybridMultilevel"/>
    <w:tmpl w:val="06D4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643CC6"/>
    <w:multiLevelType w:val="hybridMultilevel"/>
    <w:tmpl w:val="64E41B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3"/>
  </w:num>
  <w:num w:numId="5">
    <w:abstractNumId w:val="0"/>
  </w:num>
  <w:num w:numId="6">
    <w:abstractNumId w:val="1"/>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A3"/>
    <w:rsid w:val="0019494E"/>
    <w:rsid w:val="001C4D9D"/>
    <w:rsid w:val="0034390C"/>
    <w:rsid w:val="003C2F98"/>
    <w:rsid w:val="00513AAC"/>
    <w:rsid w:val="00585FF8"/>
    <w:rsid w:val="006A04DB"/>
    <w:rsid w:val="006C230B"/>
    <w:rsid w:val="008C4402"/>
    <w:rsid w:val="008C48FF"/>
    <w:rsid w:val="008D67B9"/>
    <w:rsid w:val="009F1006"/>
    <w:rsid w:val="00AA7578"/>
    <w:rsid w:val="00CD1AE4"/>
    <w:rsid w:val="00D64FA3"/>
    <w:rsid w:val="00ED7A14"/>
    <w:rsid w:val="00F66F93"/>
    <w:rsid w:val="00FC2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F3AE2"/>
  <w15:chartTrackingRefBased/>
  <w15:docId w15:val="{7C864BD8-CD22-4F19-9D99-8607BA6D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494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494E"/>
    <w:rPr>
      <w:rFonts w:ascii="Times New Roman" w:hAnsi="Times New Roman" w:cs="Times New Roman"/>
      <w:sz w:val="18"/>
      <w:szCs w:val="18"/>
    </w:rPr>
  </w:style>
  <w:style w:type="paragraph" w:styleId="ListParagraph">
    <w:name w:val="List Paragraph"/>
    <w:basedOn w:val="Normal"/>
    <w:uiPriority w:val="34"/>
    <w:qFormat/>
    <w:rsid w:val="008C48FF"/>
    <w:pPr>
      <w:ind w:left="720"/>
      <w:contextualSpacing/>
    </w:pPr>
  </w:style>
  <w:style w:type="paragraph" w:styleId="Revision">
    <w:name w:val="Revision"/>
    <w:hidden/>
    <w:uiPriority w:val="99"/>
    <w:semiHidden/>
    <w:rsid w:val="00AA7578"/>
    <w:pPr>
      <w:spacing w:after="0" w:line="240" w:lineRule="auto"/>
    </w:pPr>
  </w:style>
  <w:style w:type="paragraph" w:styleId="Header">
    <w:name w:val="header"/>
    <w:basedOn w:val="Normal"/>
    <w:link w:val="HeaderChar"/>
    <w:uiPriority w:val="99"/>
    <w:unhideWhenUsed/>
    <w:rsid w:val="00FC2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51"/>
  </w:style>
  <w:style w:type="paragraph" w:styleId="Footer">
    <w:name w:val="footer"/>
    <w:basedOn w:val="Normal"/>
    <w:link w:val="FooterChar"/>
    <w:uiPriority w:val="99"/>
    <w:unhideWhenUsed/>
    <w:rsid w:val="00FC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51"/>
  </w:style>
  <w:style w:type="character" w:styleId="Hyperlink">
    <w:name w:val="Hyperlink"/>
    <w:basedOn w:val="DefaultParagraphFont"/>
    <w:uiPriority w:val="99"/>
    <w:unhideWhenUsed/>
    <w:rsid w:val="00FC2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ad@swcaladvocac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morrison@evmwd.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A0ED4C5203143B5AECDE0597B3C54" ma:contentTypeVersion="12" ma:contentTypeDescription="Create a new document." ma:contentTypeScope="" ma:versionID="ebbde95b4ed32ac63fee1c196140e728">
  <xsd:schema xmlns:xsd="http://www.w3.org/2001/XMLSchema" xmlns:xs="http://www.w3.org/2001/XMLSchema" xmlns:p="http://schemas.microsoft.com/office/2006/metadata/properties" xmlns:ns3="f028c746-6ac0-478b-9a4f-14bd772744ad" xmlns:ns4="f637bc44-4429-44a6-9f8f-3db5e61e7764" targetNamespace="http://schemas.microsoft.com/office/2006/metadata/properties" ma:root="true" ma:fieldsID="5874a72b1da89a387a85859d9667a22f" ns3:_="" ns4:_="">
    <xsd:import namespace="f028c746-6ac0-478b-9a4f-14bd772744ad"/>
    <xsd:import namespace="f637bc44-4429-44a6-9f8f-3db5e61e77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c746-6ac0-478b-9a4f-14bd772744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7bc44-4429-44a6-9f8f-3db5e61e77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007FA-E9AA-4640-AB38-FB3B404A7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c746-6ac0-478b-9a4f-14bd772744ad"/>
    <ds:schemaRef ds:uri="f637bc44-4429-44a6-9f8f-3db5e61e7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56EE8-4207-46D8-86FB-8AAC1E949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3E031C-3893-499C-8886-5C392A09B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Silverthorn</dc:creator>
  <cp:keywords/>
  <dc:description/>
  <cp:lastModifiedBy>Gene Wunderlich</cp:lastModifiedBy>
  <cp:revision>4</cp:revision>
  <dcterms:created xsi:type="dcterms:W3CDTF">2019-11-19T22:00:00Z</dcterms:created>
  <dcterms:modified xsi:type="dcterms:W3CDTF">2019-11-19T22:04:00Z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0x010100CC2A0ED4C5203143B5AECDE0597B3C54</vt:lpwstr>
  </property>
</Properties>
</file>