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9B1B" w14:textId="4BFFD509" w:rsidR="00CC400B" w:rsidRPr="00652069" w:rsidRDefault="007076B9" w:rsidP="00652069">
      <w:pPr>
        <w:contextualSpacing/>
        <w:rPr>
          <w:rFonts w:asciiTheme="minorHAnsi" w:hAnsiTheme="minorHAnsi" w:cstheme="minorHAnsi"/>
          <w:sz w:val="24"/>
          <w:szCs w:val="24"/>
        </w:rPr>
      </w:pPr>
      <w:r w:rsidRPr="00652069">
        <w:rPr>
          <w:rFonts w:asciiTheme="minorHAnsi" w:hAnsiTheme="minorHAnsi" w:cstheme="minorHAnsi"/>
          <w:sz w:val="24"/>
          <w:szCs w:val="24"/>
        </w:rPr>
        <w:t>California Air Resources Board</w:t>
      </w:r>
    </w:p>
    <w:p w14:paraId="5811176D" w14:textId="3B128C2C" w:rsidR="00CC400B" w:rsidRPr="00652069" w:rsidRDefault="00CC400B" w:rsidP="00652069">
      <w:pPr>
        <w:contextualSpacing/>
        <w:rPr>
          <w:rFonts w:asciiTheme="minorHAnsi" w:hAnsiTheme="minorHAnsi" w:cstheme="minorHAnsi"/>
          <w:sz w:val="24"/>
          <w:szCs w:val="24"/>
        </w:rPr>
      </w:pPr>
      <w:r w:rsidRPr="00652069">
        <w:rPr>
          <w:rFonts w:asciiTheme="minorHAnsi" w:hAnsiTheme="minorHAnsi" w:cstheme="minorHAnsi"/>
          <w:sz w:val="24"/>
          <w:szCs w:val="24"/>
        </w:rPr>
        <w:t xml:space="preserve">Docket No. </w:t>
      </w:r>
      <w:r w:rsidR="00415640" w:rsidRPr="00652069">
        <w:rPr>
          <w:rFonts w:asciiTheme="minorHAnsi" w:hAnsiTheme="minorHAnsi" w:cstheme="minorHAnsi"/>
          <w:sz w:val="24"/>
          <w:szCs w:val="24"/>
        </w:rPr>
        <w:t>LCFS2024</w:t>
      </w:r>
    </w:p>
    <w:p w14:paraId="572F9E30" w14:textId="332FB879" w:rsidR="003029BC" w:rsidRPr="00652069" w:rsidRDefault="003029BC" w:rsidP="00652069">
      <w:pPr>
        <w:contextualSpacing/>
        <w:rPr>
          <w:rFonts w:asciiTheme="minorHAnsi" w:hAnsiTheme="minorHAnsi" w:cstheme="minorHAnsi"/>
          <w:sz w:val="24"/>
          <w:szCs w:val="24"/>
        </w:rPr>
      </w:pPr>
      <w:r w:rsidRPr="00652069">
        <w:rPr>
          <w:rFonts w:asciiTheme="minorHAnsi" w:hAnsiTheme="minorHAnsi" w:cstheme="minorHAnsi"/>
          <w:sz w:val="24"/>
          <w:szCs w:val="24"/>
        </w:rPr>
        <w:t>RE: Notice of Public Availability of Modified Text and Availability of Additional Documents and/or Information for the Proposed Low Carbon Fuel Standard Amendments</w:t>
      </w:r>
    </w:p>
    <w:p w14:paraId="50431CBA" w14:textId="77777777" w:rsidR="008275AC" w:rsidRPr="00652069" w:rsidRDefault="008275AC" w:rsidP="00652069">
      <w:pPr>
        <w:contextualSpacing/>
        <w:rPr>
          <w:rFonts w:asciiTheme="minorHAnsi" w:hAnsiTheme="minorHAnsi" w:cstheme="minorHAnsi"/>
          <w:sz w:val="24"/>
          <w:szCs w:val="24"/>
        </w:rPr>
      </w:pPr>
    </w:p>
    <w:p w14:paraId="22BC886A" w14:textId="50ACD8E5" w:rsidR="00CC400B" w:rsidRPr="00652069" w:rsidRDefault="008F764C" w:rsidP="00652069">
      <w:pPr>
        <w:contextualSpacing/>
        <w:rPr>
          <w:rFonts w:asciiTheme="minorHAnsi" w:hAnsiTheme="minorHAnsi" w:cstheme="minorHAnsi"/>
          <w:sz w:val="24"/>
          <w:szCs w:val="24"/>
        </w:rPr>
      </w:pPr>
      <w:r w:rsidRPr="00652069">
        <w:rPr>
          <w:rFonts w:asciiTheme="minorHAnsi" w:hAnsiTheme="minorHAnsi" w:cstheme="minorHAnsi"/>
          <w:sz w:val="24"/>
          <w:szCs w:val="24"/>
        </w:rPr>
        <w:t>August 27</w:t>
      </w:r>
      <w:r w:rsidR="00CC400B" w:rsidRPr="00652069">
        <w:rPr>
          <w:rFonts w:asciiTheme="minorHAnsi" w:hAnsiTheme="minorHAnsi" w:cstheme="minorHAnsi"/>
          <w:sz w:val="24"/>
          <w:szCs w:val="24"/>
        </w:rPr>
        <w:t>, 2024</w:t>
      </w:r>
    </w:p>
    <w:p w14:paraId="7C0AB8A9" w14:textId="77777777" w:rsidR="008275AC" w:rsidRPr="00652069" w:rsidRDefault="008275AC" w:rsidP="00652069">
      <w:pPr>
        <w:contextualSpacing/>
        <w:rPr>
          <w:rFonts w:asciiTheme="minorHAnsi" w:hAnsiTheme="minorHAnsi" w:cstheme="minorHAnsi"/>
          <w:sz w:val="24"/>
          <w:szCs w:val="24"/>
        </w:rPr>
      </w:pPr>
    </w:p>
    <w:p w14:paraId="35CA1FDA" w14:textId="48C4BD3E" w:rsidR="00CC400B" w:rsidRPr="00652069" w:rsidRDefault="00CC400B" w:rsidP="00652069">
      <w:pPr>
        <w:contextualSpacing/>
        <w:rPr>
          <w:rFonts w:asciiTheme="minorHAnsi" w:hAnsiTheme="minorHAnsi" w:cstheme="minorHAnsi"/>
          <w:sz w:val="24"/>
          <w:szCs w:val="24"/>
        </w:rPr>
      </w:pPr>
      <w:r w:rsidRPr="00652069">
        <w:rPr>
          <w:rFonts w:asciiTheme="minorHAnsi" w:hAnsiTheme="minorHAnsi" w:cstheme="minorHAnsi"/>
          <w:sz w:val="24"/>
          <w:szCs w:val="24"/>
        </w:rPr>
        <w:t>To Whom it May Concern:</w:t>
      </w:r>
    </w:p>
    <w:p w14:paraId="405C2A78" w14:textId="77777777" w:rsidR="008275AC" w:rsidRPr="00652069" w:rsidRDefault="008275AC" w:rsidP="00652069">
      <w:pPr>
        <w:contextualSpacing/>
        <w:rPr>
          <w:rFonts w:asciiTheme="minorHAnsi" w:hAnsiTheme="minorHAnsi" w:cstheme="minorHAnsi"/>
          <w:sz w:val="24"/>
          <w:szCs w:val="24"/>
        </w:rPr>
      </w:pPr>
    </w:p>
    <w:p w14:paraId="70366F9E" w14:textId="1C3D61C2" w:rsidR="00595E23" w:rsidRPr="00652069" w:rsidRDefault="00CC400B" w:rsidP="00652069">
      <w:pPr>
        <w:contextualSpacing/>
        <w:rPr>
          <w:rFonts w:asciiTheme="minorHAnsi" w:hAnsiTheme="minorHAnsi" w:cstheme="minorHAnsi"/>
          <w:sz w:val="24"/>
          <w:szCs w:val="24"/>
        </w:rPr>
      </w:pPr>
      <w:r w:rsidRPr="00652069">
        <w:rPr>
          <w:rFonts w:asciiTheme="minorHAnsi" w:hAnsiTheme="minorHAnsi" w:cstheme="minorHAnsi"/>
          <w:sz w:val="24"/>
          <w:szCs w:val="24"/>
        </w:rPr>
        <w:t xml:space="preserve">We write on behalf of Landus in response to the </w:t>
      </w:r>
      <w:r w:rsidR="003029BC" w:rsidRPr="00652069">
        <w:rPr>
          <w:rFonts w:asciiTheme="minorHAnsi" w:hAnsiTheme="minorHAnsi" w:cstheme="minorHAnsi"/>
          <w:sz w:val="24"/>
          <w:szCs w:val="24"/>
        </w:rPr>
        <w:t>California Air Resource Board’s</w:t>
      </w:r>
      <w:r w:rsidR="00BB4836" w:rsidRPr="00652069">
        <w:rPr>
          <w:rFonts w:asciiTheme="minorHAnsi" w:hAnsiTheme="minorHAnsi" w:cstheme="minorHAnsi"/>
          <w:sz w:val="24"/>
          <w:szCs w:val="24"/>
        </w:rPr>
        <w:t xml:space="preserve"> (CARB)</w:t>
      </w:r>
      <w:r w:rsidR="003029BC" w:rsidRPr="00652069">
        <w:rPr>
          <w:rFonts w:asciiTheme="minorHAnsi" w:hAnsiTheme="minorHAnsi" w:cstheme="minorHAnsi"/>
          <w:sz w:val="24"/>
          <w:szCs w:val="24"/>
        </w:rPr>
        <w:t xml:space="preserve"> notice</w:t>
      </w:r>
      <w:r w:rsidR="00A00A66" w:rsidRPr="00652069">
        <w:rPr>
          <w:rFonts w:asciiTheme="minorHAnsi" w:hAnsiTheme="minorHAnsi" w:cstheme="minorHAnsi"/>
          <w:sz w:val="24"/>
          <w:szCs w:val="24"/>
        </w:rPr>
        <w:t xml:space="preserve"> of modified text and additional documents for the proposed Low Carbon Fuel Standard (LCFS) amendments. </w:t>
      </w:r>
      <w:r w:rsidRPr="00652069">
        <w:rPr>
          <w:rFonts w:asciiTheme="minorHAnsi" w:hAnsiTheme="minorHAnsi" w:cstheme="minorHAnsi"/>
          <w:sz w:val="24"/>
          <w:szCs w:val="24"/>
        </w:rPr>
        <w:t>Landus is a $3 Billion farmer-owned cooperative</w:t>
      </w:r>
      <w:r w:rsidR="006566C3" w:rsidRPr="00652069">
        <w:rPr>
          <w:rFonts w:asciiTheme="minorHAnsi" w:hAnsiTheme="minorHAnsi" w:cstheme="minorHAnsi"/>
          <w:sz w:val="24"/>
          <w:szCs w:val="24"/>
        </w:rPr>
        <w:t xml:space="preserve"> t</w:t>
      </w:r>
      <w:r w:rsidRPr="00652069">
        <w:rPr>
          <w:rFonts w:asciiTheme="minorHAnsi" w:hAnsiTheme="minorHAnsi" w:cstheme="minorHAnsi"/>
          <w:sz w:val="24"/>
          <w:szCs w:val="24"/>
        </w:rPr>
        <w:t>ouching 34 states and 16 countries, serving over 5,500</w:t>
      </w:r>
      <w:r w:rsidR="008275AC" w:rsidRPr="00652069">
        <w:rPr>
          <w:rFonts w:asciiTheme="minorHAnsi" w:hAnsiTheme="minorHAnsi" w:cstheme="minorHAnsi"/>
          <w:sz w:val="24"/>
          <w:szCs w:val="24"/>
        </w:rPr>
        <w:t xml:space="preserve"> </w:t>
      </w:r>
      <w:r w:rsidRPr="00652069">
        <w:rPr>
          <w:rFonts w:asciiTheme="minorHAnsi" w:hAnsiTheme="minorHAnsi" w:cstheme="minorHAnsi"/>
          <w:sz w:val="24"/>
          <w:szCs w:val="24"/>
        </w:rPr>
        <w:t>farmer-owners and their families, including those in the most rural areas of the Midwest.</w:t>
      </w:r>
      <w:r w:rsidR="00701749" w:rsidRPr="00652069">
        <w:rPr>
          <w:rFonts w:asciiTheme="minorHAnsi" w:hAnsiTheme="minorHAnsi" w:cstheme="minorHAnsi"/>
          <w:sz w:val="24"/>
          <w:szCs w:val="24"/>
        </w:rPr>
        <w:t xml:space="preserve"> </w:t>
      </w:r>
      <w:r w:rsidRPr="00652069">
        <w:rPr>
          <w:rFonts w:asciiTheme="minorHAnsi" w:hAnsiTheme="minorHAnsi" w:cstheme="minorHAnsi"/>
          <w:sz w:val="24"/>
          <w:szCs w:val="24"/>
        </w:rPr>
        <w:t>Our mission is to lead the way in innovation and sustainability, ensuring that our</w:t>
      </w:r>
      <w:r w:rsidR="008275AC" w:rsidRPr="00652069">
        <w:rPr>
          <w:rFonts w:asciiTheme="minorHAnsi" w:hAnsiTheme="minorHAnsi" w:cstheme="minorHAnsi"/>
          <w:sz w:val="24"/>
          <w:szCs w:val="24"/>
        </w:rPr>
        <w:t xml:space="preserve"> </w:t>
      </w:r>
      <w:r w:rsidRPr="00652069">
        <w:rPr>
          <w:rFonts w:asciiTheme="minorHAnsi" w:hAnsiTheme="minorHAnsi" w:cstheme="minorHAnsi"/>
          <w:sz w:val="24"/>
          <w:szCs w:val="24"/>
        </w:rPr>
        <w:t xml:space="preserve">farmers have access to the best resources and technologies available. </w:t>
      </w:r>
    </w:p>
    <w:p w14:paraId="03C0F21D" w14:textId="1C14E23B" w:rsidR="00595E23" w:rsidRPr="00652069" w:rsidRDefault="00595E23" w:rsidP="00652069">
      <w:pPr>
        <w:contextualSpacing/>
        <w:rPr>
          <w:rFonts w:asciiTheme="minorHAnsi" w:hAnsiTheme="minorHAnsi" w:cstheme="minorHAnsi"/>
          <w:sz w:val="24"/>
          <w:szCs w:val="24"/>
        </w:rPr>
      </w:pPr>
    </w:p>
    <w:p w14:paraId="50482A50" w14:textId="42716E5D" w:rsidR="00EB5BAC" w:rsidRPr="00652069" w:rsidRDefault="00EB5BAC" w:rsidP="00652069">
      <w:pPr>
        <w:contextualSpacing/>
        <w:rPr>
          <w:rFonts w:asciiTheme="minorHAnsi" w:hAnsiTheme="minorHAnsi" w:cstheme="minorHAnsi"/>
          <w:sz w:val="24"/>
          <w:szCs w:val="24"/>
        </w:rPr>
      </w:pPr>
      <w:r w:rsidRPr="00652069">
        <w:rPr>
          <w:rFonts w:asciiTheme="minorHAnsi" w:hAnsiTheme="minorHAnsi" w:cstheme="minorHAnsi"/>
          <w:sz w:val="24"/>
          <w:szCs w:val="24"/>
        </w:rPr>
        <w:t>We commend CARB for its ongoing efforts to drive the decarbonization through the LCFS program. This initiative has been pivotal in encouraging significant investments across the value chain, aiding California in its pursuit of emissions reduction goals</w:t>
      </w:r>
      <w:r w:rsidR="00704E5E">
        <w:rPr>
          <w:rFonts w:asciiTheme="minorHAnsi" w:hAnsiTheme="minorHAnsi" w:cstheme="minorHAnsi"/>
          <w:sz w:val="24"/>
          <w:szCs w:val="24"/>
        </w:rPr>
        <w:t>, and spurring other states and regions to explore similar policies to drive down emissions</w:t>
      </w:r>
      <w:r w:rsidRPr="00652069">
        <w:rPr>
          <w:rFonts w:asciiTheme="minorHAnsi" w:hAnsiTheme="minorHAnsi" w:cstheme="minorHAnsi"/>
          <w:sz w:val="24"/>
          <w:szCs w:val="24"/>
        </w:rPr>
        <w:t>.</w:t>
      </w:r>
    </w:p>
    <w:p w14:paraId="7B8C30BA" w14:textId="77777777" w:rsidR="00EB5BAC" w:rsidRPr="00652069" w:rsidRDefault="00EB5BAC" w:rsidP="00652069">
      <w:pPr>
        <w:contextualSpacing/>
        <w:rPr>
          <w:rFonts w:asciiTheme="minorHAnsi" w:hAnsiTheme="minorHAnsi" w:cstheme="minorHAnsi"/>
          <w:sz w:val="24"/>
          <w:szCs w:val="24"/>
        </w:rPr>
      </w:pPr>
    </w:p>
    <w:p w14:paraId="4C363E77" w14:textId="068D0CB9" w:rsidR="00EB5BAC" w:rsidRPr="00652069" w:rsidRDefault="00EB5BAC" w:rsidP="00652069">
      <w:pPr>
        <w:contextualSpacing/>
        <w:rPr>
          <w:rFonts w:asciiTheme="minorHAnsi" w:hAnsiTheme="minorHAnsi" w:cstheme="minorHAnsi"/>
          <w:sz w:val="24"/>
          <w:szCs w:val="24"/>
        </w:rPr>
      </w:pPr>
      <w:r w:rsidRPr="00652069">
        <w:rPr>
          <w:rFonts w:asciiTheme="minorHAnsi" w:hAnsiTheme="minorHAnsi" w:cstheme="minorHAnsi"/>
          <w:sz w:val="24"/>
          <w:szCs w:val="24"/>
        </w:rPr>
        <w:t xml:space="preserve">However, we have </w:t>
      </w:r>
      <w:r w:rsidR="00D10E38">
        <w:rPr>
          <w:rFonts w:asciiTheme="minorHAnsi" w:hAnsiTheme="minorHAnsi" w:cstheme="minorHAnsi"/>
          <w:sz w:val="24"/>
          <w:szCs w:val="24"/>
        </w:rPr>
        <w:t xml:space="preserve">significant </w:t>
      </w:r>
      <w:r w:rsidRPr="00652069">
        <w:rPr>
          <w:rFonts w:asciiTheme="minorHAnsi" w:hAnsiTheme="minorHAnsi" w:cstheme="minorHAnsi"/>
          <w:sz w:val="24"/>
          <w:szCs w:val="24"/>
        </w:rPr>
        <w:t xml:space="preserve">reservations about the proposed 20% cap on soy and canola oil in the latest regulatory text. </w:t>
      </w:r>
      <w:r w:rsidR="00D10E38">
        <w:rPr>
          <w:rFonts w:asciiTheme="minorHAnsi" w:hAnsiTheme="minorHAnsi" w:cstheme="minorHAnsi"/>
          <w:sz w:val="24"/>
          <w:szCs w:val="24"/>
        </w:rPr>
        <w:t>W</w:t>
      </w:r>
      <w:r w:rsidRPr="00652069">
        <w:rPr>
          <w:rFonts w:asciiTheme="minorHAnsi" w:hAnsiTheme="minorHAnsi" w:cstheme="minorHAnsi"/>
          <w:sz w:val="24"/>
          <w:szCs w:val="24"/>
        </w:rPr>
        <w:t xml:space="preserve">e believe these changes contradict the program’s design and objectives, undermine the broader US renewable fuels market, reduce synergies between California’s and other US state and federal policies, and harm American farmers while increasing California’s reliance on imported foreign feedstocks. Given these concerns, Landus Cooperative urges CARB to reconsider </w:t>
      </w:r>
      <w:r w:rsidR="007A223D">
        <w:rPr>
          <w:rFonts w:asciiTheme="minorHAnsi" w:hAnsiTheme="minorHAnsi" w:cstheme="minorHAnsi"/>
          <w:sz w:val="24"/>
          <w:szCs w:val="24"/>
        </w:rPr>
        <w:t>this proposal</w:t>
      </w:r>
      <w:r w:rsidRPr="00652069">
        <w:rPr>
          <w:rFonts w:asciiTheme="minorHAnsi" w:hAnsiTheme="minorHAnsi" w:cstheme="minorHAnsi"/>
          <w:sz w:val="24"/>
          <w:szCs w:val="24"/>
        </w:rPr>
        <w:t>.</w:t>
      </w:r>
    </w:p>
    <w:p w14:paraId="58072E7A" w14:textId="77777777" w:rsidR="00EB5BAC" w:rsidRPr="00652069" w:rsidRDefault="00EB5BAC" w:rsidP="00652069">
      <w:pPr>
        <w:contextualSpacing/>
        <w:rPr>
          <w:rFonts w:asciiTheme="minorHAnsi" w:hAnsiTheme="minorHAnsi" w:cstheme="minorHAnsi"/>
          <w:sz w:val="24"/>
          <w:szCs w:val="24"/>
        </w:rPr>
      </w:pPr>
    </w:p>
    <w:p w14:paraId="2361C31C" w14:textId="0307EF14" w:rsidR="00EB5BAC" w:rsidRPr="00E64257" w:rsidRDefault="00756A0D" w:rsidP="00652069">
      <w:pPr>
        <w:contextualSpacing/>
        <w:rPr>
          <w:rFonts w:asciiTheme="minorHAnsi" w:hAnsiTheme="minorHAnsi" w:cstheme="minorHAnsi"/>
          <w:b/>
          <w:bCs/>
          <w:sz w:val="24"/>
          <w:szCs w:val="24"/>
        </w:rPr>
      </w:pPr>
      <w:r>
        <w:rPr>
          <w:rFonts w:asciiTheme="minorHAnsi" w:hAnsiTheme="minorHAnsi" w:cstheme="minorHAnsi"/>
          <w:b/>
          <w:bCs/>
          <w:sz w:val="24"/>
          <w:szCs w:val="24"/>
        </w:rPr>
        <w:t xml:space="preserve">Cap </w:t>
      </w:r>
      <w:r w:rsidR="0004393B">
        <w:rPr>
          <w:rFonts w:asciiTheme="minorHAnsi" w:hAnsiTheme="minorHAnsi" w:cstheme="minorHAnsi"/>
          <w:b/>
          <w:bCs/>
          <w:sz w:val="24"/>
          <w:szCs w:val="24"/>
        </w:rPr>
        <w:t xml:space="preserve">Will </w:t>
      </w:r>
      <w:r w:rsidR="002034A6">
        <w:rPr>
          <w:rFonts w:asciiTheme="minorHAnsi" w:hAnsiTheme="minorHAnsi" w:cstheme="minorHAnsi"/>
          <w:b/>
          <w:bCs/>
          <w:sz w:val="24"/>
          <w:szCs w:val="24"/>
        </w:rPr>
        <w:t>Contradict</w:t>
      </w:r>
      <w:r w:rsidR="00EB5BAC" w:rsidRPr="00E64257">
        <w:rPr>
          <w:rFonts w:asciiTheme="minorHAnsi" w:hAnsiTheme="minorHAnsi" w:cstheme="minorHAnsi"/>
          <w:b/>
          <w:bCs/>
          <w:sz w:val="24"/>
          <w:szCs w:val="24"/>
        </w:rPr>
        <w:t xml:space="preserve"> </w:t>
      </w:r>
      <w:r w:rsidR="002034A6">
        <w:rPr>
          <w:rFonts w:asciiTheme="minorHAnsi" w:hAnsiTheme="minorHAnsi" w:cstheme="minorHAnsi"/>
          <w:b/>
          <w:bCs/>
          <w:sz w:val="24"/>
          <w:szCs w:val="24"/>
        </w:rPr>
        <w:t xml:space="preserve">Goals of the </w:t>
      </w:r>
      <w:r w:rsidR="00EB5BAC" w:rsidRPr="00E64257">
        <w:rPr>
          <w:rFonts w:asciiTheme="minorHAnsi" w:hAnsiTheme="minorHAnsi" w:cstheme="minorHAnsi"/>
          <w:b/>
          <w:bCs/>
          <w:sz w:val="24"/>
          <w:szCs w:val="24"/>
        </w:rPr>
        <w:t>LCFS</w:t>
      </w:r>
    </w:p>
    <w:p w14:paraId="3ADDC990" w14:textId="77777777" w:rsidR="00EB5BAC" w:rsidRPr="00652069" w:rsidRDefault="00EB5BAC" w:rsidP="00652069">
      <w:pPr>
        <w:contextualSpacing/>
        <w:rPr>
          <w:rFonts w:asciiTheme="minorHAnsi" w:hAnsiTheme="minorHAnsi" w:cstheme="minorHAnsi"/>
          <w:sz w:val="24"/>
          <w:szCs w:val="24"/>
        </w:rPr>
      </w:pPr>
    </w:p>
    <w:p w14:paraId="698A6463" w14:textId="2FE8A461" w:rsidR="00EB5BAC" w:rsidRPr="00652069" w:rsidRDefault="00C60309" w:rsidP="00652069">
      <w:pPr>
        <w:contextualSpacing/>
        <w:rPr>
          <w:rFonts w:asciiTheme="minorHAnsi" w:hAnsiTheme="minorHAnsi" w:cstheme="minorHAnsi"/>
          <w:sz w:val="24"/>
          <w:szCs w:val="24"/>
        </w:rPr>
      </w:pPr>
      <w:r>
        <w:rPr>
          <w:rFonts w:asciiTheme="minorHAnsi" w:hAnsiTheme="minorHAnsi" w:cstheme="minorHAnsi"/>
          <w:sz w:val="24"/>
          <w:szCs w:val="24"/>
        </w:rPr>
        <w:t xml:space="preserve">Currently there is a diverse mix of oils, fats, and other feedstocks being used to supply the low-carbon fuel demands of the LCFS program. </w:t>
      </w:r>
      <w:r w:rsidR="00EB5BAC" w:rsidRPr="00652069">
        <w:rPr>
          <w:rFonts w:asciiTheme="minorHAnsi" w:hAnsiTheme="minorHAnsi" w:cstheme="minorHAnsi"/>
          <w:sz w:val="24"/>
          <w:szCs w:val="24"/>
        </w:rPr>
        <w:t>A cap on the use of soybean oil and canola oil as feedstocks for biomass-based diesel removes a viable clean and renewable alternative for these fossil gallons. Currently, soybean and canola oil constitute 31% of reported biomass-based diesel feedstock, well above the proposed 20% threshold. Given the short implementation timeline</w:t>
      </w:r>
      <w:r w:rsidR="000A7C25">
        <w:rPr>
          <w:rFonts w:asciiTheme="minorHAnsi" w:hAnsiTheme="minorHAnsi" w:cstheme="minorHAnsi"/>
          <w:sz w:val="24"/>
          <w:szCs w:val="24"/>
        </w:rPr>
        <w:t xml:space="preserve"> and limited supply of other waste feedstocks</w:t>
      </w:r>
      <w:r w:rsidR="00EB5BAC" w:rsidRPr="00652069">
        <w:rPr>
          <w:rFonts w:asciiTheme="minorHAnsi" w:hAnsiTheme="minorHAnsi" w:cstheme="minorHAnsi"/>
          <w:sz w:val="24"/>
          <w:szCs w:val="24"/>
        </w:rPr>
        <w:t>, the only viable option to replace gallons currently made from these two feedstocks will be conventional diesel</w:t>
      </w:r>
      <w:r w:rsidR="008F3C7E">
        <w:rPr>
          <w:rFonts w:asciiTheme="minorHAnsi" w:hAnsiTheme="minorHAnsi" w:cstheme="minorHAnsi"/>
          <w:sz w:val="24"/>
          <w:szCs w:val="24"/>
        </w:rPr>
        <w:t xml:space="preserve"> </w:t>
      </w:r>
      <w:r w:rsidR="000A7C25">
        <w:rPr>
          <w:rFonts w:asciiTheme="minorHAnsi" w:hAnsiTheme="minorHAnsi" w:cstheme="minorHAnsi"/>
          <w:sz w:val="24"/>
          <w:szCs w:val="24"/>
        </w:rPr>
        <w:t xml:space="preserve">- moving the LCFS program backwards, not forwards. </w:t>
      </w:r>
    </w:p>
    <w:p w14:paraId="7D3A2A50" w14:textId="77777777" w:rsidR="00EB5BAC" w:rsidRPr="00652069" w:rsidRDefault="00EB5BAC" w:rsidP="00652069">
      <w:pPr>
        <w:contextualSpacing/>
        <w:rPr>
          <w:rFonts w:asciiTheme="minorHAnsi" w:hAnsiTheme="minorHAnsi" w:cstheme="minorHAnsi"/>
          <w:sz w:val="24"/>
          <w:szCs w:val="24"/>
        </w:rPr>
      </w:pPr>
    </w:p>
    <w:p w14:paraId="33E9B78B" w14:textId="77777777" w:rsidR="00EB5BAC" w:rsidRPr="00652069" w:rsidRDefault="00EB5BAC" w:rsidP="00652069">
      <w:pPr>
        <w:contextualSpacing/>
        <w:rPr>
          <w:rFonts w:asciiTheme="minorHAnsi" w:hAnsiTheme="minorHAnsi" w:cstheme="minorHAnsi"/>
          <w:sz w:val="24"/>
          <w:szCs w:val="24"/>
        </w:rPr>
      </w:pPr>
    </w:p>
    <w:p w14:paraId="283318A1" w14:textId="327DBE89" w:rsidR="00EB5BAC" w:rsidRPr="00054767" w:rsidRDefault="00DD1249" w:rsidP="00652069">
      <w:pPr>
        <w:contextualSpacing/>
        <w:rPr>
          <w:rFonts w:asciiTheme="minorHAnsi" w:hAnsiTheme="minorHAnsi" w:cstheme="minorHAnsi"/>
          <w:b/>
          <w:bCs/>
          <w:sz w:val="24"/>
          <w:szCs w:val="24"/>
        </w:rPr>
      </w:pPr>
      <w:r w:rsidRPr="00054767">
        <w:rPr>
          <w:rFonts w:asciiTheme="minorHAnsi" w:hAnsiTheme="minorHAnsi" w:cstheme="minorHAnsi"/>
          <w:b/>
          <w:bCs/>
          <w:sz w:val="24"/>
          <w:szCs w:val="24"/>
        </w:rPr>
        <w:t xml:space="preserve">Cap Will </w:t>
      </w:r>
      <w:r w:rsidR="00054767" w:rsidRPr="00054767">
        <w:rPr>
          <w:rFonts w:asciiTheme="minorHAnsi" w:hAnsiTheme="minorHAnsi" w:cstheme="minorHAnsi"/>
          <w:b/>
          <w:bCs/>
          <w:sz w:val="24"/>
          <w:szCs w:val="24"/>
        </w:rPr>
        <w:t>Slow Buildout of Sustainable Production</w:t>
      </w:r>
    </w:p>
    <w:p w14:paraId="4B4496C1" w14:textId="77777777" w:rsidR="00EB5BAC" w:rsidRPr="00652069" w:rsidRDefault="00EB5BAC" w:rsidP="00652069">
      <w:pPr>
        <w:contextualSpacing/>
        <w:rPr>
          <w:rFonts w:asciiTheme="minorHAnsi" w:hAnsiTheme="minorHAnsi" w:cstheme="minorHAnsi"/>
          <w:sz w:val="24"/>
          <w:szCs w:val="24"/>
        </w:rPr>
      </w:pPr>
    </w:p>
    <w:p w14:paraId="5B3F955D" w14:textId="574CD62D" w:rsidR="0037267E" w:rsidRDefault="007946FA" w:rsidP="00652069">
      <w:pPr>
        <w:contextualSpacing/>
        <w:rPr>
          <w:rFonts w:asciiTheme="minorHAnsi" w:hAnsiTheme="minorHAnsi" w:cstheme="minorHAnsi"/>
          <w:sz w:val="24"/>
          <w:szCs w:val="24"/>
        </w:rPr>
      </w:pPr>
      <w:r>
        <w:rPr>
          <w:rFonts w:asciiTheme="minorHAnsi" w:hAnsiTheme="minorHAnsi" w:cstheme="minorHAnsi"/>
          <w:sz w:val="24"/>
          <w:szCs w:val="24"/>
        </w:rPr>
        <w:t>With grain markets falling and farm incomes at new record lows</w:t>
      </w:r>
      <w:r w:rsidR="00360302">
        <w:rPr>
          <w:rFonts w:asciiTheme="minorHAnsi" w:hAnsiTheme="minorHAnsi" w:cstheme="minorHAnsi"/>
          <w:sz w:val="24"/>
          <w:szCs w:val="24"/>
        </w:rPr>
        <w:t xml:space="preserve">, many farmers and agribusinesses had looked to the expansion of biofuel markets as the bright spot to rebound the American agricultural economy. </w:t>
      </w:r>
      <w:r w:rsidR="00295097">
        <w:rPr>
          <w:rFonts w:asciiTheme="minorHAnsi" w:hAnsiTheme="minorHAnsi" w:cstheme="minorHAnsi"/>
          <w:sz w:val="24"/>
          <w:szCs w:val="24"/>
        </w:rPr>
        <w:t>There</w:t>
      </w:r>
      <w:r w:rsidR="008F3C7E">
        <w:rPr>
          <w:rFonts w:asciiTheme="minorHAnsi" w:hAnsiTheme="minorHAnsi" w:cstheme="minorHAnsi"/>
          <w:sz w:val="24"/>
          <w:szCs w:val="24"/>
        </w:rPr>
        <w:t xml:space="preserve"> have</w:t>
      </w:r>
      <w:r w:rsidR="00295097">
        <w:rPr>
          <w:rFonts w:asciiTheme="minorHAnsi" w:hAnsiTheme="minorHAnsi" w:cstheme="minorHAnsi"/>
          <w:sz w:val="24"/>
          <w:szCs w:val="24"/>
        </w:rPr>
        <w:t xml:space="preserve"> been significant investments made on</w:t>
      </w:r>
      <w:r w:rsidR="008F3C7E">
        <w:rPr>
          <w:rFonts w:asciiTheme="minorHAnsi" w:hAnsiTheme="minorHAnsi" w:cstheme="minorHAnsi"/>
          <w:sz w:val="24"/>
          <w:szCs w:val="24"/>
        </w:rPr>
        <w:t xml:space="preserve"> </w:t>
      </w:r>
      <w:r w:rsidR="00295097">
        <w:rPr>
          <w:rFonts w:asciiTheme="minorHAnsi" w:hAnsiTheme="minorHAnsi" w:cstheme="minorHAnsi"/>
          <w:sz w:val="24"/>
          <w:szCs w:val="24"/>
        </w:rPr>
        <w:t>farms with deployment of sustainable agriculture practices, and substantial developments of new processing assets to help bring those low-carbon products into the value-added marketplace. This cap will stifle those</w:t>
      </w:r>
      <w:r w:rsidR="009B0293">
        <w:rPr>
          <w:rFonts w:asciiTheme="minorHAnsi" w:hAnsiTheme="minorHAnsi" w:cstheme="minorHAnsi"/>
          <w:sz w:val="24"/>
          <w:szCs w:val="24"/>
        </w:rPr>
        <w:t xml:space="preserve"> investments in expanded sustainable manufacturing</w:t>
      </w:r>
      <w:r w:rsidR="003D61FC">
        <w:rPr>
          <w:rFonts w:asciiTheme="minorHAnsi" w:hAnsiTheme="minorHAnsi" w:cstheme="minorHAnsi"/>
          <w:sz w:val="24"/>
          <w:szCs w:val="24"/>
        </w:rPr>
        <w:t xml:space="preserve"> and </w:t>
      </w:r>
      <w:r w:rsidR="006A1179">
        <w:rPr>
          <w:rFonts w:asciiTheme="minorHAnsi" w:hAnsiTheme="minorHAnsi" w:cstheme="minorHAnsi"/>
          <w:sz w:val="24"/>
          <w:szCs w:val="24"/>
        </w:rPr>
        <w:t>further suppress the financial viability of the American farmer</w:t>
      </w:r>
      <w:r w:rsidR="00742906">
        <w:rPr>
          <w:rFonts w:asciiTheme="minorHAnsi" w:hAnsiTheme="minorHAnsi" w:cstheme="minorHAnsi"/>
          <w:sz w:val="24"/>
          <w:szCs w:val="24"/>
        </w:rPr>
        <w:t xml:space="preserve"> and rural communities like those where we do business. </w:t>
      </w:r>
      <w:r w:rsidR="00461195">
        <w:rPr>
          <w:rFonts w:asciiTheme="minorHAnsi" w:hAnsiTheme="minorHAnsi" w:cstheme="minorHAnsi"/>
          <w:sz w:val="24"/>
          <w:szCs w:val="24"/>
        </w:rPr>
        <w:t xml:space="preserve">  </w:t>
      </w:r>
    </w:p>
    <w:p w14:paraId="60625598" w14:textId="77777777" w:rsidR="00EB5BAC" w:rsidRPr="00652069" w:rsidRDefault="00EB5BAC" w:rsidP="00652069">
      <w:pPr>
        <w:contextualSpacing/>
        <w:rPr>
          <w:rFonts w:asciiTheme="minorHAnsi" w:hAnsiTheme="minorHAnsi" w:cstheme="minorHAnsi"/>
          <w:sz w:val="24"/>
          <w:szCs w:val="24"/>
        </w:rPr>
      </w:pPr>
    </w:p>
    <w:p w14:paraId="377AA294" w14:textId="1A98B14F" w:rsidR="00EB5BAC" w:rsidRPr="008B1CF7" w:rsidRDefault="008B1CF7" w:rsidP="00652069">
      <w:pPr>
        <w:contextualSpacing/>
        <w:rPr>
          <w:rFonts w:asciiTheme="minorHAnsi" w:hAnsiTheme="minorHAnsi" w:cstheme="minorHAnsi"/>
          <w:b/>
          <w:bCs/>
          <w:sz w:val="24"/>
          <w:szCs w:val="24"/>
        </w:rPr>
      </w:pPr>
      <w:r w:rsidRPr="008B1CF7">
        <w:rPr>
          <w:rFonts w:asciiTheme="minorHAnsi" w:hAnsiTheme="minorHAnsi" w:cstheme="minorHAnsi"/>
          <w:b/>
          <w:bCs/>
          <w:sz w:val="24"/>
          <w:szCs w:val="24"/>
        </w:rPr>
        <w:t xml:space="preserve">Cap </w:t>
      </w:r>
      <w:r>
        <w:rPr>
          <w:rFonts w:asciiTheme="minorHAnsi" w:hAnsiTheme="minorHAnsi" w:cstheme="minorHAnsi"/>
          <w:b/>
          <w:bCs/>
          <w:sz w:val="24"/>
          <w:szCs w:val="24"/>
        </w:rPr>
        <w:t xml:space="preserve">Will </w:t>
      </w:r>
      <w:r w:rsidRPr="008B1CF7">
        <w:rPr>
          <w:rFonts w:asciiTheme="minorHAnsi" w:hAnsiTheme="minorHAnsi" w:cstheme="minorHAnsi"/>
          <w:b/>
          <w:bCs/>
          <w:sz w:val="24"/>
          <w:szCs w:val="24"/>
        </w:rPr>
        <w:t>Prioritize Foreign Feedstocks over Sustainable American Production</w:t>
      </w:r>
    </w:p>
    <w:p w14:paraId="76BBD2FE" w14:textId="77777777" w:rsidR="00EB5BAC" w:rsidRPr="00652069" w:rsidRDefault="00EB5BAC" w:rsidP="00652069">
      <w:pPr>
        <w:contextualSpacing/>
        <w:rPr>
          <w:rFonts w:asciiTheme="minorHAnsi" w:hAnsiTheme="minorHAnsi" w:cstheme="minorHAnsi"/>
          <w:sz w:val="24"/>
          <w:szCs w:val="24"/>
        </w:rPr>
      </w:pPr>
    </w:p>
    <w:p w14:paraId="78BE1617" w14:textId="14F557F3" w:rsidR="009E70AA" w:rsidRPr="00652069" w:rsidRDefault="00E92228" w:rsidP="00F44183">
      <w:pPr>
        <w:contextualSpacing/>
        <w:rPr>
          <w:rFonts w:asciiTheme="minorHAnsi" w:hAnsiTheme="minorHAnsi" w:cstheme="minorHAnsi"/>
          <w:sz w:val="24"/>
          <w:szCs w:val="24"/>
        </w:rPr>
      </w:pPr>
      <w:r>
        <w:rPr>
          <w:rFonts w:asciiTheme="minorHAnsi" w:hAnsiTheme="minorHAnsi" w:cstheme="minorHAnsi"/>
          <w:sz w:val="24"/>
          <w:szCs w:val="24"/>
        </w:rPr>
        <w:t>The program as currently structured will drive processers to</w:t>
      </w:r>
      <w:r w:rsidR="005E680D" w:rsidRPr="00652069">
        <w:rPr>
          <w:rFonts w:asciiTheme="minorHAnsi" w:hAnsiTheme="minorHAnsi" w:cstheme="minorHAnsi"/>
          <w:sz w:val="24"/>
          <w:szCs w:val="24"/>
        </w:rPr>
        <w:t xml:space="preserve"> utilize a larger percentage of waste feedstocks,</w:t>
      </w:r>
      <w:r w:rsidR="004C5188">
        <w:rPr>
          <w:rFonts w:asciiTheme="minorHAnsi" w:hAnsiTheme="minorHAnsi" w:cstheme="minorHAnsi"/>
          <w:sz w:val="24"/>
          <w:szCs w:val="24"/>
        </w:rPr>
        <w:t xml:space="preserve"> and we’ve seen that reflected in the influx of used cooking oil and tallow imports</w:t>
      </w:r>
      <w:r w:rsidR="002756EF">
        <w:rPr>
          <w:rFonts w:asciiTheme="minorHAnsi" w:hAnsiTheme="minorHAnsi" w:cstheme="minorHAnsi"/>
          <w:sz w:val="24"/>
          <w:szCs w:val="24"/>
        </w:rPr>
        <w:t xml:space="preserve"> into the U.S. in the last 12-18 months, much of that from China and South America respectively.</w:t>
      </w:r>
      <w:r w:rsidR="00992655">
        <w:rPr>
          <w:rFonts w:asciiTheme="minorHAnsi" w:hAnsiTheme="minorHAnsi" w:cstheme="minorHAnsi"/>
          <w:sz w:val="24"/>
          <w:szCs w:val="24"/>
        </w:rPr>
        <w:t xml:space="preserve"> </w:t>
      </w:r>
      <w:r w:rsidR="00BD1360">
        <w:rPr>
          <w:rFonts w:asciiTheme="minorHAnsi" w:hAnsiTheme="minorHAnsi" w:cstheme="minorHAnsi"/>
          <w:sz w:val="24"/>
          <w:szCs w:val="24"/>
        </w:rPr>
        <w:t xml:space="preserve">The same products that have been the subject of significant </w:t>
      </w:r>
      <w:r w:rsidR="003036A7">
        <w:rPr>
          <w:rFonts w:asciiTheme="minorHAnsi" w:hAnsiTheme="minorHAnsi" w:cstheme="minorHAnsi"/>
          <w:sz w:val="24"/>
          <w:szCs w:val="24"/>
        </w:rPr>
        <w:t>scrutiny</w:t>
      </w:r>
      <w:r w:rsidR="00BD1360">
        <w:rPr>
          <w:rFonts w:asciiTheme="minorHAnsi" w:hAnsiTheme="minorHAnsi" w:cstheme="minorHAnsi"/>
          <w:sz w:val="24"/>
          <w:szCs w:val="24"/>
        </w:rPr>
        <w:t xml:space="preserve"> on </w:t>
      </w:r>
      <w:r w:rsidR="00255AF5">
        <w:rPr>
          <w:rFonts w:asciiTheme="minorHAnsi" w:hAnsiTheme="minorHAnsi" w:cstheme="minorHAnsi"/>
          <w:sz w:val="24"/>
          <w:szCs w:val="24"/>
        </w:rPr>
        <w:t xml:space="preserve">questionable </w:t>
      </w:r>
      <w:r w:rsidR="00BD1360">
        <w:rPr>
          <w:rFonts w:asciiTheme="minorHAnsi" w:hAnsiTheme="minorHAnsi" w:cstheme="minorHAnsi"/>
          <w:sz w:val="24"/>
          <w:szCs w:val="24"/>
        </w:rPr>
        <w:t>authenticity</w:t>
      </w:r>
      <w:r w:rsidR="003036A7">
        <w:rPr>
          <w:rFonts w:asciiTheme="minorHAnsi" w:hAnsiTheme="minorHAnsi" w:cstheme="minorHAnsi"/>
          <w:sz w:val="24"/>
          <w:szCs w:val="24"/>
        </w:rPr>
        <w:t xml:space="preserve"> as was reflected in the recent investigation </w:t>
      </w:r>
      <w:r w:rsidR="008F3C7E">
        <w:rPr>
          <w:rFonts w:asciiTheme="minorHAnsi" w:hAnsiTheme="minorHAnsi" w:cstheme="minorHAnsi"/>
          <w:sz w:val="24"/>
          <w:szCs w:val="24"/>
        </w:rPr>
        <w:t xml:space="preserve">opened </w:t>
      </w:r>
      <w:r w:rsidR="003036A7">
        <w:rPr>
          <w:rFonts w:asciiTheme="minorHAnsi" w:hAnsiTheme="minorHAnsi" w:cstheme="minorHAnsi"/>
          <w:sz w:val="24"/>
          <w:szCs w:val="24"/>
        </w:rPr>
        <w:t xml:space="preserve">by the US EPA. </w:t>
      </w:r>
      <w:r w:rsidR="00BD1360">
        <w:rPr>
          <w:rFonts w:asciiTheme="minorHAnsi" w:hAnsiTheme="minorHAnsi" w:cstheme="minorHAnsi"/>
          <w:sz w:val="24"/>
          <w:szCs w:val="24"/>
        </w:rPr>
        <w:t xml:space="preserve"> </w:t>
      </w:r>
      <w:r w:rsidR="00992655">
        <w:rPr>
          <w:rFonts w:asciiTheme="minorHAnsi" w:hAnsiTheme="minorHAnsi" w:cstheme="minorHAnsi"/>
          <w:sz w:val="24"/>
          <w:szCs w:val="24"/>
        </w:rPr>
        <w:t xml:space="preserve">The proposed cap will only further expand </w:t>
      </w:r>
      <w:r w:rsidR="00492D81">
        <w:rPr>
          <w:rFonts w:asciiTheme="minorHAnsi" w:hAnsiTheme="minorHAnsi" w:cstheme="minorHAnsi"/>
          <w:sz w:val="24"/>
          <w:szCs w:val="24"/>
        </w:rPr>
        <w:t xml:space="preserve">these </w:t>
      </w:r>
      <w:r w:rsidR="00992655">
        <w:rPr>
          <w:rFonts w:asciiTheme="minorHAnsi" w:hAnsiTheme="minorHAnsi" w:cstheme="minorHAnsi"/>
          <w:sz w:val="24"/>
          <w:szCs w:val="24"/>
        </w:rPr>
        <w:t xml:space="preserve">imports </w:t>
      </w:r>
      <w:r w:rsidR="00492D81">
        <w:rPr>
          <w:rFonts w:asciiTheme="minorHAnsi" w:hAnsiTheme="minorHAnsi" w:cstheme="minorHAnsi"/>
          <w:sz w:val="24"/>
          <w:szCs w:val="24"/>
        </w:rPr>
        <w:t>and</w:t>
      </w:r>
      <w:r w:rsidR="00992655">
        <w:rPr>
          <w:rFonts w:asciiTheme="minorHAnsi" w:hAnsiTheme="minorHAnsi" w:cstheme="minorHAnsi"/>
          <w:sz w:val="24"/>
          <w:szCs w:val="24"/>
        </w:rPr>
        <w:t xml:space="preserve"> disparately favor foreign </w:t>
      </w:r>
      <w:r w:rsidR="00271E38">
        <w:rPr>
          <w:rFonts w:asciiTheme="minorHAnsi" w:hAnsiTheme="minorHAnsi" w:cstheme="minorHAnsi"/>
          <w:sz w:val="24"/>
          <w:szCs w:val="24"/>
        </w:rPr>
        <w:t>waste products over oils sourced from sustainabl</w:t>
      </w:r>
      <w:r w:rsidR="008F3C7E">
        <w:rPr>
          <w:rFonts w:asciiTheme="minorHAnsi" w:hAnsiTheme="minorHAnsi" w:cstheme="minorHAnsi"/>
          <w:sz w:val="24"/>
          <w:szCs w:val="24"/>
        </w:rPr>
        <w:t>e</w:t>
      </w:r>
      <w:r w:rsidR="00271E38">
        <w:rPr>
          <w:rFonts w:asciiTheme="minorHAnsi" w:hAnsiTheme="minorHAnsi" w:cstheme="minorHAnsi"/>
          <w:sz w:val="24"/>
          <w:szCs w:val="24"/>
        </w:rPr>
        <w:t xml:space="preserve"> and traceable </w:t>
      </w:r>
      <w:r w:rsidR="00F44183">
        <w:rPr>
          <w:rFonts w:asciiTheme="minorHAnsi" w:hAnsiTheme="minorHAnsi" w:cstheme="minorHAnsi"/>
          <w:sz w:val="24"/>
          <w:szCs w:val="24"/>
        </w:rPr>
        <w:t>crops</w:t>
      </w:r>
      <w:r w:rsidR="00271E38">
        <w:rPr>
          <w:rFonts w:asciiTheme="minorHAnsi" w:hAnsiTheme="minorHAnsi" w:cstheme="minorHAnsi"/>
          <w:sz w:val="24"/>
          <w:szCs w:val="24"/>
        </w:rPr>
        <w:t xml:space="preserve"> </w:t>
      </w:r>
      <w:r w:rsidR="008F3C7E">
        <w:rPr>
          <w:rFonts w:asciiTheme="minorHAnsi" w:hAnsiTheme="minorHAnsi" w:cstheme="minorHAnsi"/>
          <w:sz w:val="24"/>
          <w:szCs w:val="24"/>
        </w:rPr>
        <w:t xml:space="preserve">grown </w:t>
      </w:r>
      <w:r w:rsidR="00271E38">
        <w:rPr>
          <w:rFonts w:asciiTheme="minorHAnsi" w:hAnsiTheme="minorHAnsi" w:cstheme="minorHAnsi"/>
          <w:sz w:val="24"/>
          <w:szCs w:val="24"/>
        </w:rPr>
        <w:t>here</w:t>
      </w:r>
      <w:r w:rsidR="003C7786">
        <w:rPr>
          <w:rFonts w:asciiTheme="minorHAnsi" w:hAnsiTheme="minorHAnsi" w:cstheme="minorHAnsi"/>
          <w:sz w:val="24"/>
          <w:szCs w:val="24"/>
        </w:rPr>
        <w:t xml:space="preserve"> </w:t>
      </w:r>
      <w:r w:rsidR="008F3C7E">
        <w:rPr>
          <w:rFonts w:asciiTheme="minorHAnsi" w:hAnsiTheme="minorHAnsi" w:cstheme="minorHAnsi"/>
          <w:sz w:val="24"/>
          <w:szCs w:val="24"/>
        </w:rPr>
        <w:t>by</w:t>
      </w:r>
      <w:r w:rsidR="00F44183">
        <w:rPr>
          <w:rFonts w:asciiTheme="minorHAnsi" w:hAnsiTheme="minorHAnsi" w:cstheme="minorHAnsi"/>
          <w:sz w:val="24"/>
          <w:szCs w:val="24"/>
        </w:rPr>
        <w:t xml:space="preserve"> U.S. farmers</w:t>
      </w:r>
      <w:r w:rsidR="008F3C7E">
        <w:rPr>
          <w:rFonts w:asciiTheme="minorHAnsi" w:hAnsiTheme="minorHAnsi" w:cstheme="minorHAnsi"/>
          <w:sz w:val="24"/>
          <w:szCs w:val="24"/>
        </w:rPr>
        <w:t xml:space="preserve"> on U.S. farms</w:t>
      </w:r>
      <w:r w:rsidR="00F44183">
        <w:rPr>
          <w:rFonts w:asciiTheme="minorHAnsi" w:hAnsiTheme="minorHAnsi" w:cstheme="minorHAnsi"/>
          <w:sz w:val="24"/>
          <w:szCs w:val="24"/>
        </w:rPr>
        <w:t xml:space="preserve"> </w:t>
      </w:r>
      <w:r w:rsidR="008F3C7E">
        <w:rPr>
          <w:rFonts w:asciiTheme="minorHAnsi" w:hAnsiTheme="minorHAnsi" w:cstheme="minorHAnsi"/>
          <w:sz w:val="24"/>
          <w:szCs w:val="24"/>
        </w:rPr>
        <w:t>and manufactured by</w:t>
      </w:r>
      <w:r w:rsidR="00F44183">
        <w:rPr>
          <w:rFonts w:asciiTheme="minorHAnsi" w:hAnsiTheme="minorHAnsi" w:cstheme="minorHAnsi"/>
          <w:sz w:val="24"/>
          <w:szCs w:val="24"/>
        </w:rPr>
        <w:t xml:space="preserve"> U.S. pro</w:t>
      </w:r>
      <w:r w:rsidR="00F00BEA">
        <w:rPr>
          <w:rFonts w:asciiTheme="minorHAnsi" w:hAnsiTheme="minorHAnsi" w:cstheme="minorHAnsi"/>
          <w:sz w:val="24"/>
          <w:szCs w:val="24"/>
        </w:rPr>
        <w:t xml:space="preserve">cessors. </w:t>
      </w:r>
    </w:p>
    <w:p w14:paraId="121F382E" w14:textId="77777777" w:rsidR="00EB5BAC" w:rsidRPr="00652069" w:rsidRDefault="00EB5BAC" w:rsidP="00652069">
      <w:pPr>
        <w:contextualSpacing/>
        <w:rPr>
          <w:rFonts w:asciiTheme="minorHAnsi" w:hAnsiTheme="minorHAnsi" w:cstheme="minorHAnsi"/>
          <w:sz w:val="24"/>
          <w:szCs w:val="24"/>
        </w:rPr>
      </w:pPr>
    </w:p>
    <w:p w14:paraId="4DEE0F05" w14:textId="4D7CCF41" w:rsidR="00EB5BAC" w:rsidRPr="00652069" w:rsidRDefault="00EB5BAC" w:rsidP="00652069">
      <w:pPr>
        <w:contextualSpacing/>
        <w:rPr>
          <w:rFonts w:asciiTheme="minorHAnsi" w:hAnsiTheme="minorHAnsi" w:cstheme="minorHAnsi"/>
          <w:sz w:val="24"/>
          <w:szCs w:val="24"/>
        </w:rPr>
      </w:pPr>
      <w:r w:rsidRPr="00652069">
        <w:rPr>
          <w:rFonts w:asciiTheme="minorHAnsi" w:hAnsiTheme="minorHAnsi" w:cstheme="minorHAnsi"/>
          <w:sz w:val="24"/>
          <w:szCs w:val="24"/>
        </w:rPr>
        <w:t xml:space="preserve">Landus </w:t>
      </w:r>
      <w:r w:rsidR="005B16C8">
        <w:rPr>
          <w:rFonts w:asciiTheme="minorHAnsi" w:hAnsiTheme="minorHAnsi" w:cstheme="minorHAnsi"/>
          <w:sz w:val="24"/>
          <w:szCs w:val="24"/>
        </w:rPr>
        <w:t>appreciates</w:t>
      </w:r>
      <w:r w:rsidRPr="00652069">
        <w:rPr>
          <w:rFonts w:asciiTheme="minorHAnsi" w:hAnsiTheme="minorHAnsi" w:cstheme="minorHAnsi"/>
          <w:sz w:val="24"/>
          <w:szCs w:val="24"/>
        </w:rPr>
        <w:t xml:space="preserve"> the opportunity to comment on </w:t>
      </w:r>
      <w:r w:rsidR="00AB0BA4">
        <w:rPr>
          <w:rFonts w:asciiTheme="minorHAnsi" w:hAnsiTheme="minorHAnsi" w:cstheme="minorHAnsi"/>
          <w:sz w:val="24"/>
          <w:szCs w:val="24"/>
        </w:rPr>
        <w:t>this proposal</w:t>
      </w:r>
      <w:r w:rsidR="00FD26BB">
        <w:rPr>
          <w:rFonts w:asciiTheme="minorHAnsi" w:hAnsiTheme="minorHAnsi" w:cstheme="minorHAnsi"/>
          <w:sz w:val="24"/>
          <w:szCs w:val="24"/>
        </w:rPr>
        <w:t xml:space="preserve"> and trusts</w:t>
      </w:r>
      <w:r w:rsidR="00AB0BA4">
        <w:rPr>
          <w:rFonts w:asciiTheme="minorHAnsi" w:hAnsiTheme="minorHAnsi" w:cstheme="minorHAnsi"/>
          <w:sz w:val="24"/>
          <w:szCs w:val="24"/>
        </w:rPr>
        <w:t xml:space="preserve"> the board </w:t>
      </w:r>
      <w:r w:rsidRPr="00652069">
        <w:rPr>
          <w:rFonts w:asciiTheme="minorHAnsi" w:hAnsiTheme="minorHAnsi" w:cstheme="minorHAnsi"/>
          <w:sz w:val="24"/>
          <w:szCs w:val="24"/>
        </w:rPr>
        <w:t xml:space="preserve">will </w:t>
      </w:r>
      <w:r w:rsidR="005B16C8" w:rsidRPr="005B16C8">
        <w:rPr>
          <w:rFonts w:asciiTheme="minorHAnsi" w:hAnsiTheme="minorHAnsi" w:cstheme="minorHAnsi"/>
          <w:sz w:val="24"/>
          <w:szCs w:val="24"/>
        </w:rPr>
        <w:t xml:space="preserve">consider these issues earnestly, allowing us to continue supporting the transition from fossil fuels to renewable fuels across the </w:t>
      </w:r>
      <w:r w:rsidR="008F3C7E">
        <w:rPr>
          <w:rFonts w:asciiTheme="minorHAnsi" w:hAnsiTheme="minorHAnsi" w:cstheme="minorHAnsi"/>
          <w:sz w:val="24"/>
          <w:szCs w:val="24"/>
        </w:rPr>
        <w:t>country</w:t>
      </w:r>
      <w:r w:rsidRPr="00652069">
        <w:rPr>
          <w:rFonts w:asciiTheme="minorHAnsi" w:hAnsiTheme="minorHAnsi" w:cstheme="minorHAnsi"/>
          <w:sz w:val="24"/>
          <w:szCs w:val="24"/>
        </w:rPr>
        <w:t>. If staff has any questions, please feel free to reach out to</w:t>
      </w:r>
      <w:r w:rsidR="0004393B">
        <w:rPr>
          <w:rFonts w:asciiTheme="minorHAnsi" w:hAnsiTheme="minorHAnsi" w:cstheme="minorHAnsi"/>
          <w:sz w:val="24"/>
          <w:szCs w:val="24"/>
        </w:rPr>
        <w:t xml:space="preserve"> </w:t>
      </w:r>
      <w:r w:rsidR="008F3C7E">
        <w:rPr>
          <w:rFonts w:asciiTheme="minorHAnsi" w:hAnsiTheme="minorHAnsi" w:cstheme="minorHAnsi"/>
          <w:sz w:val="24"/>
          <w:szCs w:val="24"/>
        </w:rPr>
        <w:t xml:space="preserve">me </w:t>
      </w:r>
      <w:r w:rsidR="0004393B">
        <w:rPr>
          <w:rFonts w:asciiTheme="minorHAnsi" w:hAnsiTheme="minorHAnsi" w:cstheme="minorHAnsi"/>
          <w:sz w:val="24"/>
          <w:szCs w:val="24"/>
        </w:rPr>
        <w:t xml:space="preserve">at </w:t>
      </w:r>
      <w:hyperlink r:id="rId11" w:history="1">
        <w:r w:rsidR="0004393B" w:rsidRPr="008937CF">
          <w:rPr>
            <w:rStyle w:val="Hyperlink"/>
            <w:rFonts w:asciiTheme="minorHAnsi" w:hAnsiTheme="minorHAnsi" w:cstheme="minorHAnsi"/>
            <w:sz w:val="24"/>
            <w:szCs w:val="24"/>
          </w:rPr>
          <w:t>Elizabeth.Thompson@landus.ag</w:t>
        </w:r>
      </w:hyperlink>
      <w:r w:rsidR="0004393B">
        <w:rPr>
          <w:rFonts w:asciiTheme="minorHAnsi" w:hAnsiTheme="minorHAnsi" w:cstheme="minorHAnsi"/>
          <w:sz w:val="24"/>
          <w:szCs w:val="24"/>
        </w:rPr>
        <w:t xml:space="preserve"> </w:t>
      </w:r>
    </w:p>
    <w:p w14:paraId="40C324A2" w14:textId="77777777" w:rsidR="00EB5BAC" w:rsidRPr="00652069" w:rsidRDefault="00EB5BAC" w:rsidP="00652069">
      <w:pPr>
        <w:contextualSpacing/>
        <w:rPr>
          <w:rFonts w:asciiTheme="minorHAnsi" w:hAnsiTheme="minorHAnsi" w:cstheme="minorHAnsi"/>
          <w:sz w:val="24"/>
          <w:szCs w:val="24"/>
        </w:rPr>
      </w:pPr>
    </w:p>
    <w:p w14:paraId="19613152" w14:textId="77777777" w:rsidR="00EB5BAC" w:rsidRPr="00652069" w:rsidRDefault="00EB5BAC" w:rsidP="00652069">
      <w:pPr>
        <w:contextualSpacing/>
        <w:rPr>
          <w:rFonts w:asciiTheme="minorHAnsi" w:hAnsiTheme="minorHAnsi" w:cstheme="minorHAnsi"/>
          <w:sz w:val="24"/>
          <w:szCs w:val="24"/>
        </w:rPr>
      </w:pPr>
      <w:r w:rsidRPr="00652069">
        <w:rPr>
          <w:rFonts w:asciiTheme="minorHAnsi" w:hAnsiTheme="minorHAnsi" w:cstheme="minorHAnsi"/>
          <w:sz w:val="24"/>
          <w:szCs w:val="24"/>
        </w:rPr>
        <w:t>Sincerely,</w:t>
      </w:r>
    </w:p>
    <w:p w14:paraId="40ADE1CB" w14:textId="77777777" w:rsidR="00EB5BAC" w:rsidRDefault="00EB5BAC" w:rsidP="00652069">
      <w:pPr>
        <w:contextualSpacing/>
        <w:rPr>
          <w:rFonts w:asciiTheme="minorHAnsi" w:hAnsiTheme="minorHAnsi" w:cstheme="minorHAnsi"/>
          <w:sz w:val="24"/>
          <w:szCs w:val="24"/>
        </w:rPr>
      </w:pPr>
    </w:p>
    <w:p w14:paraId="35876765" w14:textId="77777777" w:rsidR="002544FE" w:rsidRPr="00652069" w:rsidRDefault="002544FE" w:rsidP="00652069">
      <w:pPr>
        <w:contextualSpacing/>
        <w:rPr>
          <w:rFonts w:asciiTheme="minorHAnsi" w:hAnsiTheme="minorHAnsi" w:cstheme="minorHAnsi"/>
          <w:sz w:val="24"/>
          <w:szCs w:val="24"/>
        </w:rPr>
      </w:pPr>
    </w:p>
    <w:p w14:paraId="6837C4E7" w14:textId="008CC965" w:rsidR="00595E23" w:rsidRDefault="005D20CB" w:rsidP="00652069">
      <w:pPr>
        <w:contextualSpacing/>
        <w:rPr>
          <w:rFonts w:asciiTheme="minorHAnsi" w:hAnsiTheme="minorHAnsi" w:cstheme="minorHAnsi"/>
          <w:sz w:val="24"/>
          <w:szCs w:val="24"/>
        </w:rPr>
      </w:pPr>
      <w:r>
        <w:rPr>
          <w:rFonts w:asciiTheme="minorHAnsi" w:hAnsiTheme="minorHAnsi" w:cstheme="minorHAnsi"/>
          <w:sz w:val="24"/>
          <w:szCs w:val="24"/>
        </w:rPr>
        <w:t>Elizabeth Burns-Thompson</w:t>
      </w:r>
    </w:p>
    <w:p w14:paraId="6DB47D57" w14:textId="6A4CC4F1" w:rsidR="005D20CB" w:rsidRPr="00652069" w:rsidRDefault="005D20CB" w:rsidP="00652069">
      <w:pPr>
        <w:contextualSpacing/>
        <w:rPr>
          <w:rFonts w:asciiTheme="minorHAnsi" w:hAnsiTheme="minorHAnsi" w:cstheme="minorHAnsi"/>
          <w:sz w:val="24"/>
          <w:szCs w:val="24"/>
        </w:rPr>
      </w:pPr>
      <w:r>
        <w:rPr>
          <w:rFonts w:asciiTheme="minorHAnsi" w:hAnsiTheme="minorHAnsi" w:cstheme="minorHAnsi"/>
          <w:sz w:val="24"/>
          <w:szCs w:val="24"/>
        </w:rPr>
        <w:t>Vice President, External Affairs</w:t>
      </w:r>
    </w:p>
    <w:sectPr w:rsidR="005D20CB" w:rsidRPr="00652069" w:rsidSect="00EF78E2">
      <w:footerReference w:type="default" r:id="rId12"/>
      <w:headerReference w:type="first" r:id="rId13"/>
      <w:footerReference w:type="first" r:id="rId14"/>
      <w:pgSz w:w="12240" w:h="15840"/>
      <w:pgMar w:top="1440" w:right="1440" w:bottom="21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B5C88" w14:textId="77777777" w:rsidR="006C282D" w:rsidRDefault="006C282D" w:rsidP="009C73F6">
      <w:r>
        <w:separator/>
      </w:r>
    </w:p>
  </w:endnote>
  <w:endnote w:type="continuationSeparator" w:id="0">
    <w:p w14:paraId="613FD6AF" w14:textId="77777777" w:rsidR="006C282D" w:rsidRDefault="006C282D" w:rsidP="009C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CD79D" w14:textId="1C9EEA1B" w:rsidR="009C73F6" w:rsidRDefault="00887768">
    <w:pPr>
      <w:pStyle w:val="Footer"/>
    </w:pPr>
    <w:r>
      <w:rPr>
        <w:noProof/>
      </w:rPr>
      <w:drawing>
        <wp:anchor distT="0" distB="0" distL="114300" distR="114300" simplePos="0" relativeHeight="251665408" behindDoc="1" locked="0" layoutInCell="1" allowOverlap="1" wp14:anchorId="3DAE040B" wp14:editId="32650C9F">
          <wp:simplePos x="0" y="0"/>
          <wp:positionH relativeFrom="column">
            <wp:posOffset>1142365</wp:posOffset>
          </wp:positionH>
          <wp:positionV relativeFrom="page">
            <wp:posOffset>9339580</wp:posOffset>
          </wp:positionV>
          <wp:extent cx="5367020" cy="393700"/>
          <wp:effectExtent l="0" t="0" r="5080" b="6350"/>
          <wp:wrapTight wrapText="bothSides">
            <wp:wrapPolygon edited="0">
              <wp:start x="0" y="0"/>
              <wp:lineTo x="0" y="12542"/>
              <wp:lineTo x="10810" y="16723"/>
              <wp:lineTo x="0" y="19858"/>
              <wp:lineTo x="0" y="20903"/>
              <wp:lineTo x="21544" y="20903"/>
              <wp:lineTo x="21544" y="19858"/>
              <wp:lineTo x="16254" y="18813"/>
              <wp:lineTo x="21544" y="13587"/>
              <wp:lineTo x="2154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ge-2 foote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67020" cy="393700"/>
                  </a:xfrm>
                  <a:prstGeom prst="rect">
                    <a:avLst/>
                  </a:prstGeom>
                </pic:spPr>
              </pic:pic>
            </a:graphicData>
          </a:graphic>
          <wp14:sizeRelH relativeFrom="page">
            <wp14:pctWidth>0</wp14:pctWidth>
          </wp14:sizeRelH>
          <wp14:sizeRelV relativeFrom="page">
            <wp14:pctHeight>0</wp14:pctHeight>
          </wp14:sizeRelV>
        </wp:anchor>
      </w:drawing>
    </w:r>
    <w:r w:rsidR="00883F18">
      <w:rPr>
        <w:noProof/>
      </w:rPr>
      <w:drawing>
        <wp:anchor distT="0" distB="0" distL="114300" distR="114300" simplePos="0" relativeHeight="251664384" behindDoc="1" locked="0" layoutInCell="1" allowOverlap="1" wp14:anchorId="7A24FBCC" wp14:editId="1E60404C">
          <wp:simplePos x="0" y="0"/>
          <wp:positionH relativeFrom="column">
            <wp:posOffset>-300990</wp:posOffset>
          </wp:positionH>
          <wp:positionV relativeFrom="page">
            <wp:posOffset>9137650</wp:posOffset>
          </wp:positionV>
          <wp:extent cx="1355725" cy="558800"/>
          <wp:effectExtent l="0" t="0" r="0" b="0"/>
          <wp:wrapTight wrapText="bothSides">
            <wp:wrapPolygon edited="0">
              <wp:start x="10623" y="0"/>
              <wp:lineTo x="0" y="8836"/>
              <wp:lineTo x="0" y="20618"/>
              <wp:lineTo x="21246" y="20618"/>
              <wp:lineTo x="21246" y="2945"/>
              <wp:lineTo x="12444" y="0"/>
              <wp:lineTo x="1062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ndus Logo_Colo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5725" cy="55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4B0B0" w14:textId="77777777" w:rsidR="009C73F6" w:rsidRDefault="009C73F6">
    <w:pPr>
      <w:pStyle w:val="Footer"/>
    </w:pPr>
    <w:r>
      <w:rPr>
        <w:noProof/>
      </w:rPr>
      <w:drawing>
        <wp:anchor distT="0" distB="0" distL="114300" distR="114300" simplePos="0" relativeHeight="251660288" behindDoc="1" locked="0" layoutInCell="1" allowOverlap="1" wp14:anchorId="180F1634" wp14:editId="4B3534F3">
          <wp:simplePos x="0" y="0"/>
          <wp:positionH relativeFrom="column">
            <wp:posOffset>-237490</wp:posOffset>
          </wp:positionH>
          <wp:positionV relativeFrom="page">
            <wp:posOffset>9359265</wp:posOffset>
          </wp:positionV>
          <wp:extent cx="6976745" cy="400050"/>
          <wp:effectExtent l="0" t="0" r="0" b="0"/>
          <wp:wrapTight wrapText="bothSides">
            <wp:wrapPolygon edited="0">
              <wp:start x="0" y="0"/>
              <wp:lineTo x="0" y="12343"/>
              <wp:lineTo x="10793" y="16457"/>
              <wp:lineTo x="0" y="19543"/>
              <wp:lineTo x="0" y="20571"/>
              <wp:lineTo x="21527" y="20571"/>
              <wp:lineTo x="21527" y="19543"/>
              <wp:lineTo x="16219" y="18514"/>
              <wp:lineTo x="21527" y="14400"/>
              <wp:lineTo x="215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kr\AppData\Local\Microsoft\Windows\INetCache\Content.Word\Page-1 footer.fw.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76745"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5AE2E" w14:textId="77777777" w:rsidR="006C282D" w:rsidRDefault="006C282D" w:rsidP="009C73F6">
      <w:r>
        <w:separator/>
      </w:r>
    </w:p>
  </w:footnote>
  <w:footnote w:type="continuationSeparator" w:id="0">
    <w:p w14:paraId="2613F420" w14:textId="77777777" w:rsidR="006C282D" w:rsidRDefault="006C282D" w:rsidP="009C7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3327" w14:textId="1523FEC8" w:rsidR="003725D3" w:rsidRDefault="00643758" w:rsidP="00CA5633">
    <w:pPr>
      <w:pStyle w:val="Header"/>
      <w:tabs>
        <w:tab w:val="clear" w:pos="4680"/>
        <w:tab w:val="clear" w:pos="9360"/>
        <w:tab w:val="left" w:pos="1044"/>
      </w:tabs>
    </w:pPr>
    <w:r>
      <w:rPr>
        <w:noProof/>
      </w:rPr>
      <w:drawing>
        <wp:anchor distT="0" distB="0" distL="114300" distR="114300" simplePos="0" relativeHeight="251666432" behindDoc="1" locked="0" layoutInCell="1" allowOverlap="1" wp14:anchorId="2846304F" wp14:editId="0812C09C">
          <wp:simplePos x="0" y="0"/>
          <wp:positionH relativeFrom="column">
            <wp:posOffset>-169433</wp:posOffset>
          </wp:positionH>
          <wp:positionV relativeFrom="paragraph">
            <wp:posOffset>-124187</wp:posOffset>
          </wp:positionV>
          <wp:extent cx="1578630" cy="71005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us Logo_Color.png"/>
                  <pic:cNvPicPr/>
                </pic:nvPicPr>
                <pic:blipFill>
                  <a:blip r:embed="rId1">
                    <a:extLst>
                      <a:ext uri="{28A0092B-C50C-407E-A947-70E740481C1C}">
                        <a14:useLocalDpi xmlns:a14="http://schemas.microsoft.com/office/drawing/2010/main" val="0"/>
                      </a:ext>
                    </a:extLst>
                  </a:blip>
                  <a:stretch>
                    <a:fillRect/>
                  </a:stretch>
                </pic:blipFill>
                <pic:spPr>
                  <a:xfrm>
                    <a:off x="0" y="0"/>
                    <a:ext cx="1578630" cy="710055"/>
                  </a:xfrm>
                  <a:prstGeom prst="rect">
                    <a:avLst/>
                  </a:prstGeom>
                </pic:spPr>
              </pic:pic>
            </a:graphicData>
          </a:graphic>
          <wp14:sizeRelV relativeFrom="margin">
            <wp14:pctHeight>0</wp14:pctHeight>
          </wp14:sizeRelV>
        </wp:anchor>
      </w:drawing>
    </w:r>
    <w:r w:rsidR="00CA5633">
      <w:tab/>
    </w:r>
  </w:p>
  <w:p w14:paraId="6F184BE3" w14:textId="77777777" w:rsidR="003725D3" w:rsidRDefault="003725D3">
    <w:pPr>
      <w:pStyle w:val="Header"/>
    </w:pPr>
  </w:p>
  <w:p w14:paraId="122432D0" w14:textId="77777777" w:rsidR="003725D3" w:rsidRDefault="003725D3">
    <w:pPr>
      <w:pStyle w:val="Header"/>
    </w:pPr>
  </w:p>
  <w:p w14:paraId="11BE060B" w14:textId="77777777" w:rsidR="003725D3" w:rsidRDefault="003725D3" w:rsidP="00875865">
    <w:pPr>
      <w:pStyle w:val="Header"/>
      <w:spacing w:after="120"/>
    </w:pPr>
  </w:p>
  <w:p w14:paraId="41FA9B7A" w14:textId="7F5F8E2E" w:rsidR="009C73F6" w:rsidRDefault="009C7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A33F0"/>
    <w:multiLevelType w:val="hybridMultilevel"/>
    <w:tmpl w:val="5470E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20102"/>
    <w:multiLevelType w:val="hybridMultilevel"/>
    <w:tmpl w:val="329048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EF7CC3"/>
    <w:multiLevelType w:val="hybridMultilevel"/>
    <w:tmpl w:val="0AD60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2623355">
    <w:abstractNumId w:val="2"/>
  </w:num>
  <w:num w:numId="2" w16cid:durableId="266429652">
    <w:abstractNumId w:val="0"/>
  </w:num>
  <w:num w:numId="3" w16cid:durableId="1219827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xMzI3MDE2NTS2NDBX0lEKTi0uzszPAykwqgUAVg8leSwAAAA="/>
  </w:docVars>
  <w:rsids>
    <w:rsidRoot w:val="00B05C2D"/>
    <w:rsid w:val="00006274"/>
    <w:rsid w:val="00020EDD"/>
    <w:rsid w:val="00041A8C"/>
    <w:rsid w:val="0004393B"/>
    <w:rsid w:val="00054767"/>
    <w:rsid w:val="000850C9"/>
    <w:rsid w:val="00092370"/>
    <w:rsid w:val="000A7C25"/>
    <w:rsid w:val="000B54B2"/>
    <w:rsid w:val="000B60FA"/>
    <w:rsid w:val="000D01E9"/>
    <w:rsid w:val="000D6B54"/>
    <w:rsid w:val="00104B05"/>
    <w:rsid w:val="001614A0"/>
    <w:rsid w:val="00171661"/>
    <w:rsid w:val="001B625B"/>
    <w:rsid w:val="001C627B"/>
    <w:rsid w:val="001F4147"/>
    <w:rsid w:val="002034A6"/>
    <w:rsid w:val="002544FE"/>
    <w:rsid w:val="00255AF5"/>
    <w:rsid w:val="00271E38"/>
    <w:rsid w:val="002756EF"/>
    <w:rsid w:val="00295097"/>
    <w:rsid w:val="002A7C77"/>
    <w:rsid w:val="002B71E5"/>
    <w:rsid w:val="002F269D"/>
    <w:rsid w:val="003029BC"/>
    <w:rsid w:val="003036A7"/>
    <w:rsid w:val="003132EA"/>
    <w:rsid w:val="00330C40"/>
    <w:rsid w:val="00360302"/>
    <w:rsid w:val="003725D3"/>
    <w:rsid w:val="0037267E"/>
    <w:rsid w:val="00387879"/>
    <w:rsid w:val="00393956"/>
    <w:rsid w:val="003A7A89"/>
    <w:rsid w:val="003B2030"/>
    <w:rsid w:val="003C7786"/>
    <w:rsid w:val="003D61FC"/>
    <w:rsid w:val="003E201C"/>
    <w:rsid w:val="004022AA"/>
    <w:rsid w:val="004139F2"/>
    <w:rsid w:val="00415640"/>
    <w:rsid w:val="00461195"/>
    <w:rsid w:val="00466EB4"/>
    <w:rsid w:val="00492D81"/>
    <w:rsid w:val="004C25DE"/>
    <w:rsid w:val="004C5188"/>
    <w:rsid w:val="00541F3F"/>
    <w:rsid w:val="0055460A"/>
    <w:rsid w:val="0057739D"/>
    <w:rsid w:val="00580646"/>
    <w:rsid w:val="00595E23"/>
    <w:rsid w:val="005A0425"/>
    <w:rsid w:val="005B16C8"/>
    <w:rsid w:val="005D20CB"/>
    <w:rsid w:val="005E680D"/>
    <w:rsid w:val="00643758"/>
    <w:rsid w:val="006513B7"/>
    <w:rsid w:val="00652069"/>
    <w:rsid w:val="006566C3"/>
    <w:rsid w:val="00677FE9"/>
    <w:rsid w:val="006A1179"/>
    <w:rsid w:val="006A14E8"/>
    <w:rsid w:val="006B0433"/>
    <w:rsid w:val="006C282D"/>
    <w:rsid w:val="006C6B25"/>
    <w:rsid w:val="006D4BEF"/>
    <w:rsid w:val="006F1B06"/>
    <w:rsid w:val="00701749"/>
    <w:rsid w:val="00704E5E"/>
    <w:rsid w:val="007076B9"/>
    <w:rsid w:val="00714913"/>
    <w:rsid w:val="007156B2"/>
    <w:rsid w:val="007219A5"/>
    <w:rsid w:val="0073740B"/>
    <w:rsid w:val="00742906"/>
    <w:rsid w:val="007459F7"/>
    <w:rsid w:val="00756A0D"/>
    <w:rsid w:val="00760AF2"/>
    <w:rsid w:val="00763D8D"/>
    <w:rsid w:val="00777883"/>
    <w:rsid w:val="00781E3C"/>
    <w:rsid w:val="007946FA"/>
    <w:rsid w:val="007A223D"/>
    <w:rsid w:val="007D2238"/>
    <w:rsid w:val="007E69EF"/>
    <w:rsid w:val="008275AC"/>
    <w:rsid w:val="00875865"/>
    <w:rsid w:val="00883F18"/>
    <w:rsid w:val="00887768"/>
    <w:rsid w:val="008A5994"/>
    <w:rsid w:val="008B1CF7"/>
    <w:rsid w:val="008B459D"/>
    <w:rsid w:val="008B754A"/>
    <w:rsid w:val="008F3C7E"/>
    <w:rsid w:val="008F45A0"/>
    <w:rsid w:val="008F764C"/>
    <w:rsid w:val="00956BA5"/>
    <w:rsid w:val="00991312"/>
    <w:rsid w:val="00992655"/>
    <w:rsid w:val="009B0293"/>
    <w:rsid w:val="009C73F6"/>
    <w:rsid w:val="009E70AA"/>
    <w:rsid w:val="009F60C8"/>
    <w:rsid w:val="00A00A66"/>
    <w:rsid w:val="00A0508E"/>
    <w:rsid w:val="00A10EDD"/>
    <w:rsid w:val="00A217FD"/>
    <w:rsid w:val="00A37F4F"/>
    <w:rsid w:val="00AA1C99"/>
    <w:rsid w:val="00AB00AA"/>
    <w:rsid w:val="00AB0BA4"/>
    <w:rsid w:val="00AD71A1"/>
    <w:rsid w:val="00AE6418"/>
    <w:rsid w:val="00B05C2D"/>
    <w:rsid w:val="00BB4836"/>
    <w:rsid w:val="00BD1360"/>
    <w:rsid w:val="00BD3259"/>
    <w:rsid w:val="00BF2211"/>
    <w:rsid w:val="00C36A2E"/>
    <w:rsid w:val="00C60309"/>
    <w:rsid w:val="00CA5633"/>
    <w:rsid w:val="00CC400B"/>
    <w:rsid w:val="00CD44FC"/>
    <w:rsid w:val="00CE05F0"/>
    <w:rsid w:val="00CF0DD3"/>
    <w:rsid w:val="00D10E38"/>
    <w:rsid w:val="00D2659F"/>
    <w:rsid w:val="00D90BCF"/>
    <w:rsid w:val="00DA029A"/>
    <w:rsid w:val="00DD1249"/>
    <w:rsid w:val="00DF4340"/>
    <w:rsid w:val="00E05F28"/>
    <w:rsid w:val="00E35E8C"/>
    <w:rsid w:val="00E47DE1"/>
    <w:rsid w:val="00E5563C"/>
    <w:rsid w:val="00E64257"/>
    <w:rsid w:val="00E92228"/>
    <w:rsid w:val="00E94E7F"/>
    <w:rsid w:val="00E9656E"/>
    <w:rsid w:val="00EA536A"/>
    <w:rsid w:val="00EB008D"/>
    <w:rsid w:val="00EB5BAC"/>
    <w:rsid w:val="00EC291E"/>
    <w:rsid w:val="00EF78E2"/>
    <w:rsid w:val="00F00BEA"/>
    <w:rsid w:val="00F44183"/>
    <w:rsid w:val="00FD26BB"/>
    <w:rsid w:val="00FF5871"/>
    <w:rsid w:val="323C7671"/>
    <w:rsid w:val="3DE03727"/>
    <w:rsid w:val="3FE08FFA"/>
    <w:rsid w:val="73A22D57"/>
    <w:rsid w:val="7D75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7A58"/>
  <w15:chartTrackingRefBased/>
  <w15:docId w15:val="{80F07222-F73F-417E-9A94-CAF81F9E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29A"/>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3F6"/>
    <w:pPr>
      <w:tabs>
        <w:tab w:val="center" w:pos="4680"/>
        <w:tab w:val="right" w:pos="9360"/>
      </w:tabs>
    </w:pPr>
  </w:style>
  <w:style w:type="character" w:customStyle="1" w:styleId="HeaderChar">
    <w:name w:val="Header Char"/>
    <w:basedOn w:val="DefaultParagraphFont"/>
    <w:link w:val="Header"/>
    <w:uiPriority w:val="99"/>
    <w:rsid w:val="009C73F6"/>
  </w:style>
  <w:style w:type="paragraph" w:styleId="Footer">
    <w:name w:val="footer"/>
    <w:basedOn w:val="Normal"/>
    <w:link w:val="FooterChar"/>
    <w:uiPriority w:val="99"/>
    <w:unhideWhenUsed/>
    <w:rsid w:val="009C73F6"/>
    <w:pPr>
      <w:tabs>
        <w:tab w:val="center" w:pos="4680"/>
        <w:tab w:val="right" w:pos="9360"/>
      </w:tabs>
    </w:pPr>
  </w:style>
  <w:style w:type="character" w:customStyle="1" w:styleId="FooterChar">
    <w:name w:val="Footer Char"/>
    <w:basedOn w:val="DefaultParagraphFont"/>
    <w:link w:val="Footer"/>
    <w:uiPriority w:val="99"/>
    <w:rsid w:val="009C73F6"/>
  </w:style>
  <w:style w:type="paragraph" w:styleId="BalloonText">
    <w:name w:val="Balloon Text"/>
    <w:basedOn w:val="Normal"/>
    <w:link w:val="BalloonTextChar"/>
    <w:uiPriority w:val="99"/>
    <w:semiHidden/>
    <w:unhideWhenUsed/>
    <w:rsid w:val="001614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4A0"/>
    <w:rPr>
      <w:rFonts w:ascii="Segoe UI" w:hAnsi="Segoe UI" w:cs="Segoe UI"/>
      <w:sz w:val="18"/>
      <w:szCs w:val="18"/>
    </w:rPr>
  </w:style>
  <w:style w:type="paragraph" w:styleId="NoSpacing">
    <w:name w:val="No Spacing"/>
    <w:link w:val="NoSpacingChar"/>
    <w:uiPriority w:val="1"/>
    <w:qFormat/>
    <w:rsid w:val="00B05C2D"/>
    <w:pPr>
      <w:spacing w:after="0" w:line="240" w:lineRule="auto"/>
    </w:pPr>
  </w:style>
  <w:style w:type="paragraph" w:styleId="PlainText">
    <w:name w:val="Plain Text"/>
    <w:basedOn w:val="Normal"/>
    <w:link w:val="PlainTextChar"/>
    <w:uiPriority w:val="99"/>
    <w:unhideWhenUsed/>
    <w:rsid w:val="00DA029A"/>
    <w:rPr>
      <w:rFonts w:ascii="Consolas" w:hAnsi="Consolas"/>
      <w:sz w:val="21"/>
      <w:szCs w:val="21"/>
    </w:rPr>
  </w:style>
  <w:style w:type="character" w:customStyle="1" w:styleId="PlainTextChar">
    <w:name w:val="Plain Text Char"/>
    <w:basedOn w:val="DefaultParagraphFont"/>
    <w:link w:val="PlainText"/>
    <w:uiPriority w:val="99"/>
    <w:rsid w:val="00DA029A"/>
    <w:rPr>
      <w:rFonts w:ascii="Consolas" w:eastAsia="Calibri" w:hAnsi="Consolas" w:cs="Times New Roman"/>
      <w:sz w:val="21"/>
      <w:szCs w:val="21"/>
    </w:rPr>
  </w:style>
  <w:style w:type="paragraph" w:customStyle="1" w:styleId="m3399052456625577870msolistparagraph">
    <w:name w:val="m_3399052456625577870msolistparagraph"/>
    <w:basedOn w:val="Normal"/>
    <w:rsid w:val="00DA029A"/>
    <w:pPr>
      <w:spacing w:before="100" w:beforeAutospacing="1" w:after="100" w:afterAutospacing="1"/>
    </w:pPr>
    <w:rPr>
      <w:rFonts w:ascii="Times New Roman" w:eastAsia="Times New Roman" w:hAnsi="Times New Roman"/>
      <w:sz w:val="24"/>
      <w:szCs w:val="24"/>
    </w:rPr>
  </w:style>
  <w:style w:type="character" w:styleId="Hyperlink">
    <w:name w:val="Hyperlink"/>
    <w:uiPriority w:val="99"/>
    <w:unhideWhenUsed/>
    <w:rsid w:val="00DA029A"/>
    <w:rPr>
      <w:color w:val="0563C1"/>
      <w:u w:val="single"/>
    </w:rPr>
  </w:style>
  <w:style w:type="character" w:customStyle="1" w:styleId="UnresolvedMention1">
    <w:name w:val="Unresolved Mention1"/>
    <w:basedOn w:val="DefaultParagraphFont"/>
    <w:uiPriority w:val="99"/>
    <w:semiHidden/>
    <w:unhideWhenUsed/>
    <w:rsid w:val="002A7C77"/>
    <w:rPr>
      <w:color w:val="605E5C"/>
      <w:shd w:val="clear" w:color="auto" w:fill="E1DFDD"/>
    </w:rPr>
  </w:style>
  <w:style w:type="character" w:customStyle="1" w:styleId="NoSpacingChar">
    <w:name w:val="No Spacing Char"/>
    <w:basedOn w:val="DefaultParagraphFont"/>
    <w:link w:val="NoSpacing"/>
    <w:uiPriority w:val="1"/>
    <w:rsid w:val="00A217FD"/>
  </w:style>
  <w:style w:type="paragraph" w:styleId="ListParagraph">
    <w:name w:val="List Paragraph"/>
    <w:basedOn w:val="Normal"/>
    <w:uiPriority w:val="34"/>
    <w:qFormat/>
    <w:rsid w:val="008F45A0"/>
    <w:pPr>
      <w:ind w:left="720"/>
      <w:contextualSpacing/>
    </w:pPr>
  </w:style>
  <w:style w:type="character" w:styleId="UnresolvedMention">
    <w:name w:val="Unresolved Mention"/>
    <w:basedOn w:val="DefaultParagraphFont"/>
    <w:uiPriority w:val="99"/>
    <w:semiHidden/>
    <w:unhideWhenUsed/>
    <w:rsid w:val="0004393B"/>
    <w:rPr>
      <w:color w:val="605E5C"/>
      <w:shd w:val="clear" w:color="auto" w:fill="E1DFDD"/>
    </w:rPr>
  </w:style>
  <w:style w:type="paragraph" w:styleId="Revision">
    <w:name w:val="Revision"/>
    <w:hidden/>
    <w:uiPriority w:val="99"/>
    <w:semiHidden/>
    <w:rsid w:val="008F3C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48093">
      <w:bodyDiv w:val="1"/>
      <w:marLeft w:val="0"/>
      <w:marRight w:val="0"/>
      <w:marTop w:val="0"/>
      <w:marBottom w:val="0"/>
      <w:divBdr>
        <w:top w:val="none" w:sz="0" w:space="0" w:color="auto"/>
        <w:left w:val="none" w:sz="0" w:space="0" w:color="auto"/>
        <w:bottom w:val="none" w:sz="0" w:space="0" w:color="auto"/>
        <w:right w:val="none" w:sz="0" w:space="0" w:color="auto"/>
      </w:divBdr>
    </w:div>
    <w:div w:id="3392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Thompson@landus.a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ystals.LANDUS\AppData\Local\Packages\Microsoft.MicrosoftEdge_8wekyb3d8bbwe\TempState\Downloads\Landus%20Cooperative%20Master%20Template%20no%20page%20nmbr%200328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3275714D5054D98E549784C3FFAFC" ma:contentTypeVersion="15" ma:contentTypeDescription="Create a new document." ma:contentTypeScope="" ma:versionID="ffa4a7424f9322bfa316f736935f4d15">
  <xsd:schema xmlns:xsd="http://www.w3.org/2001/XMLSchema" xmlns:xs="http://www.w3.org/2001/XMLSchema" xmlns:p="http://schemas.microsoft.com/office/2006/metadata/properties" xmlns:ns2="51ebe0ec-7f96-4016-94a2-252e456f99b9" xmlns:ns3="183a8489-6ff4-477b-ae9a-83ddc4d7cf23" targetNamespace="http://schemas.microsoft.com/office/2006/metadata/properties" ma:root="true" ma:fieldsID="b2af79ff667ef48117c0ad2b72598cd7" ns2:_="" ns3:_="">
    <xsd:import namespace="51ebe0ec-7f96-4016-94a2-252e456f99b9"/>
    <xsd:import namespace="183a8489-6ff4-477b-ae9a-83ddc4d7cf2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be0ec-7f96-4016-94a2-252e456f9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f38c266-19bb-4308-bd76-428f57c6461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3a8489-6ff4-477b-ae9a-83ddc4d7cf2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945507-0fee-458c-abdd-9be700595de2}" ma:internalName="TaxCatchAll" ma:showField="CatchAllData" ma:web="183a8489-6ff4-477b-ae9a-83ddc4d7cf2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ebe0ec-7f96-4016-94a2-252e456f99b9">
      <Terms xmlns="http://schemas.microsoft.com/office/infopath/2007/PartnerControls"/>
    </lcf76f155ced4ddcb4097134ff3c332f>
    <TaxCatchAll xmlns="183a8489-6ff4-477b-ae9a-83ddc4d7cf23" xsi:nil="true"/>
    <SharedWithUsers xmlns="183a8489-6ff4-477b-ae9a-83ddc4d7cf23">
      <UserInfo>
        <DisplayName>Elizabeth Burns-Thompson</DisplayName>
        <AccountId>1489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E9462-C064-451A-8D34-DF1AE568C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be0ec-7f96-4016-94a2-252e456f99b9"/>
    <ds:schemaRef ds:uri="183a8489-6ff4-477b-ae9a-83ddc4d7c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29C6F-8A34-462F-9860-CA809E437164}">
  <ds:schemaRefs>
    <ds:schemaRef ds:uri="http://schemas.openxmlformats.org/officeDocument/2006/bibliography"/>
  </ds:schemaRefs>
</ds:datastoreItem>
</file>

<file path=customXml/itemProps3.xml><?xml version="1.0" encoding="utf-8"?>
<ds:datastoreItem xmlns:ds="http://schemas.openxmlformats.org/officeDocument/2006/customXml" ds:itemID="{527E3078-D6FE-42D4-B286-52AE3AEA9603}">
  <ds:schemaRefs>
    <ds:schemaRef ds:uri="http://schemas.microsoft.com/office/2006/metadata/properties"/>
    <ds:schemaRef ds:uri="http://schemas.microsoft.com/office/infopath/2007/PartnerControls"/>
    <ds:schemaRef ds:uri="51ebe0ec-7f96-4016-94a2-252e456f99b9"/>
    <ds:schemaRef ds:uri="183a8489-6ff4-477b-ae9a-83ddc4d7cf23"/>
  </ds:schemaRefs>
</ds:datastoreItem>
</file>

<file path=customXml/itemProps4.xml><?xml version="1.0" encoding="utf-8"?>
<ds:datastoreItem xmlns:ds="http://schemas.openxmlformats.org/officeDocument/2006/customXml" ds:itemID="{F4EB72C2-0FA4-4390-8AD2-3530B3920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Landus Cooperative Master Template no page nmbr 032816</Template>
  <TotalTime>1</TotalTime>
  <Pages>2</Pages>
  <Words>640</Words>
  <Characters>3649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Soyer</dc:creator>
  <cp:keywords/>
  <dc:description/>
  <cp:lastModifiedBy>Elizabeth Burns-Thompson</cp:lastModifiedBy>
  <cp:revision>2</cp:revision>
  <cp:lastPrinted>2019-12-16T14:37:00Z</cp:lastPrinted>
  <dcterms:created xsi:type="dcterms:W3CDTF">2024-08-26T18:54:00Z</dcterms:created>
  <dcterms:modified xsi:type="dcterms:W3CDTF">2024-08-26T18:54:00Z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0x010100CE03275714D5054D98E549784C3FFAFC</vt:lpwstr>
  </property>
  <property fmtid="{D5CDD505-2E9C-101B-9397-08002B2CF9AE}" pid="3" name="Order">
    <vt:r8>124400</vt:r8>
  </property>
  <property fmtid="{D5CDD505-2E9C-101B-9397-08002B2CF9AE}" pid="4" name="MediaServiceImageTags">
    <vt:lpwstr/>
  </property>
</Properties>
</file>