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C1ACE" w14:textId="6E7F8C95" w:rsidR="00025984" w:rsidRDefault="001E7CE7" w:rsidP="001E7CE7">
      <w:pPr>
        <w:spacing w:line="240" w:lineRule="auto"/>
        <w:contextualSpacing/>
        <w:rPr>
          <w:rFonts w:cstheme="minorHAnsi"/>
          <w:sz w:val="24"/>
          <w:szCs w:val="24"/>
          <w:highlight w:val="yellow"/>
        </w:rPr>
      </w:pPr>
      <w:r>
        <w:rPr>
          <w:noProof/>
          <w:sz w:val="14"/>
          <w:szCs w:val="14"/>
        </w:rPr>
        <w:drawing>
          <wp:inline distT="0" distB="0" distL="0" distR="0" wp14:anchorId="6E7CEA5A" wp14:editId="49376DE3">
            <wp:extent cx="1524000" cy="295275"/>
            <wp:effectExtent l="0" t="0" r="0" b="9525"/>
            <wp:docPr id="2" name="Picture 2" descr="Wilsonart Lockup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sonart Lockup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295275"/>
                    </a:xfrm>
                    <a:prstGeom prst="rect">
                      <a:avLst/>
                    </a:prstGeom>
                    <a:noFill/>
                    <a:ln>
                      <a:noFill/>
                    </a:ln>
                  </pic:spPr>
                </pic:pic>
              </a:graphicData>
            </a:graphic>
          </wp:inline>
        </w:drawing>
      </w:r>
    </w:p>
    <w:p w14:paraId="2E411848" w14:textId="77777777" w:rsidR="001E7CE7" w:rsidRPr="00A259D3" w:rsidRDefault="001E7CE7" w:rsidP="001E7CE7">
      <w:pPr>
        <w:spacing w:line="240" w:lineRule="auto"/>
        <w:contextualSpacing/>
        <w:rPr>
          <w:rFonts w:cstheme="minorHAnsi"/>
          <w:sz w:val="24"/>
          <w:szCs w:val="24"/>
        </w:rPr>
      </w:pPr>
    </w:p>
    <w:p w14:paraId="0111BC2A" w14:textId="1CAD4FD9" w:rsidR="00A77704" w:rsidRPr="00A259D3" w:rsidRDefault="00A77704" w:rsidP="00A77704">
      <w:pPr>
        <w:spacing w:line="240" w:lineRule="auto"/>
        <w:contextualSpacing/>
        <w:rPr>
          <w:rFonts w:cstheme="minorHAnsi"/>
          <w:sz w:val="24"/>
          <w:szCs w:val="24"/>
        </w:rPr>
      </w:pPr>
      <w:r w:rsidRPr="00A259D3">
        <w:rPr>
          <w:rFonts w:cstheme="minorHAnsi"/>
          <w:sz w:val="24"/>
          <w:szCs w:val="24"/>
        </w:rPr>
        <w:t xml:space="preserve">March </w:t>
      </w:r>
      <w:r w:rsidR="00AC0093" w:rsidRPr="00A259D3">
        <w:rPr>
          <w:rFonts w:cstheme="minorHAnsi"/>
          <w:sz w:val="24"/>
          <w:szCs w:val="24"/>
        </w:rPr>
        <w:t>1</w:t>
      </w:r>
      <w:r w:rsidR="00B34B62" w:rsidRPr="00A259D3">
        <w:rPr>
          <w:rFonts w:cstheme="minorHAnsi"/>
          <w:sz w:val="24"/>
          <w:szCs w:val="24"/>
        </w:rPr>
        <w:t>8</w:t>
      </w:r>
      <w:r w:rsidRPr="00A259D3">
        <w:rPr>
          <w:rFonts w:cstheme="minorHAnsi"/>
          <w:sz w:val="24"/>
          <w:szCs w:val="24"/>
        </w:rPr>
        <w:t>, 2021</w:t>
      </w:r>
    </w:p>
    <w:p w14:paraId="206C5AC5" w14:textId="77777777" w:rsidR="00A77704" w:rsidRPr="00A259D3" w:rsidRDefault="00A77704" w:rsidP="00A77704">
      <w:pPr>
        <w:spacing w:line="240" w:lineRule="auto"/>
        <w:contextualSpacing/>
        <w:rPr>
          <w:rFonts w:cstheme="minorHAnsi"/>
          <w:sz w:val="24"/>
          <w:szCs w:val="24"/>
        </w:rPr>
      </w:pPr>
    </w:p>
    <w:p w14:paraId="77E3044B" w14:textId="77777777" w:rsidR="00A77704" w:rsidRPr="00A259D3" w:rsidRDefault="00A77704" w:rsidP="00A77704">
      <w:pPr>
        <w:spacing w:line="240" w:lineRule="auto"/>
        <w:contextualSpacing/>
        <w:rPr>
          <w:rFonts w:cstheme="minorHAnsi"/>
          <w:sz w:val="24"/>
          <w:szCs w:val="24"/>
        </w:rPr>
      </w:pPr>
      <w:r w:rsidRPr="00A259D3">
        <w:rPr>
          <w:rFonts w:cstheme="minorHAnsi"/>
          <w:sz w:val="24"/>
          <w:szCs w:val="24"/>
        </w:rPr>
        <w:t>Clerks’ Office</w:t>
      </w:r>
    </w:p>
    <w:p w14:paraId="5B289696" w14:textId="77777777" w:rsidR="00A77704" w:rsidRPr="00A259D3" w:rsidRDefault="00A77704" w:rsidP="00A77704">
      <w:pPr>
        <w:spacing w:line="240" w:lineRule="auto"/>
        <w:contextualSpacing/>
        <w:rPr>
          <w:rFonts w:cstheme="minorHAnsi"/>
          <w:sz w:val="24"/>
          <w:szCs w:val="24"/>
        </w:rPr>
      </w:pPr>
      <w:r w:rsidRPr="00A259D3">
        <w:rPr>
          <w:rFonts w:cstheme="minorHAnsi"/>
          <w:sz w:val="24"/>
          <w:szCs w:val="24"/>
        </w:rPr>
        <w:t>California Air Resources Board</w:t>
      </w:r>
    </w:p>
    <w:p w14:paraId="3F25D8ED" w14:textId="77777777" w:rsidR="00A77704" w:rsidRPr="00A259D3" w:rsidRDefault="00A77704" w:rsidP="00A77704">
      <w:pPr>
        <w:spacing w:line="240" w:lineRule="auto"/>
        <w:contextualSpacing/>
        <w:rPr>
          <w:rFonts w:cstheme="minorHAnsi"/>
          <w:sz w:val="24"/>
          <w:szCs w:val="24"/>
        </w:rPr>
      </w:pPr>
      <w:r w:rsidRPr="00A259D3">
        <w:rPr>
          <w:rFonts w:cstheme="minorHAnsi"/>
          <w:sz w:val="24"/>
          <w:szCs w:val="24"/>
        </w:rPr>
        <w:t>1001 I Street</w:t>
      </w:r>
    </w:p>
    <w:p w14:paraId="29FFCD2C" w14:textId="77777777" w:rsidR="00A77704" w:rsidRPr="00A259D3" w:rsidRDefault="00A77704" w:rsidP="00A77704">
      <w:pPr>
        <w:spacing w:line="240" w:lineRule="auto"/>
        <w:contextualSpacing/>
        <w:rPr>
          <w:rFonts w:cstheme="minorHAnsi"/>
          <w:sz w:val="24"/>
          <w:szCs w:val="24"/>
        </w:rPr>
      </w:pPr>
      <w:r w:rsidRPr="00A259D3">
        <w:rPr>
          <w:rFonts w:cstheme="minorHAnsi"/>
          <w:sz w:val="24"/>
          <w:szCs w:val="24"/>
        </w:rPr>
        <w:t>Sacramento, California 95814</w:t>
      </w:r>
    </w:p>
    <w:p w14:paraId="556ED8FD" w14:textId="77777777" w:rsidR="00A77704" w:rsidRPr="00A259D3" w:rsidRDefault="00EE345E" w:rsidP="00A77704">
      <w:pPr>
        <w:spacing w:line="240" w:lineRule="auto"/>
        <w:contextualSpacing/>
        <w:rPr>
          <w:rFonts w:cstheme="minorHAnsi"/>
          <w:sz w:val="24"/>
          <w:szCs w:val="24"/>
        </w:rPr>
      </w:pPr>
      <w:hyperlink r:id="rId7" w:history="1">
        <w:r w:rsidR="00A77704" w:rsidRPr="00A259D3">
          <w:rPr>
            <w:rStyle w:val="Hyperlink"/>
            <w:rFonts w:cstheme="minorHAnsi"/>
            <w:sz w:val="24"/>
            <w:szCs w:val="24"/>
          </w:rPr>
          <w:t>https://www.arb.ca.gov/lispub/comm/bclist.php</w:t>
        </w:r>
      </w:hyperlink>
    </w:p>
    <w:p w14:paraId="1887511B" w14:textId="77777777" w:rsidR="00A77704" w:rsidRPr="00A259D3" w:rsidRDefault="00A77704" w:rsidP="00A77704">
      <w:pPr>
        <w:spacing w:line="240" w:lineRule="auto"/>
        <w:contextualSpacing/>
        <w:rPr>
          <w:rFonts w:cstheme="minorHAnsi"/>
          <w:sz w:val="24"/>
          <w:szCs w:val="24"/>
        </w:rPr>
      </w:pPr>
    </w:p>
    <w:p w14:paraId="1A3F4191" w14:textId="77777777" w:rsidR="00A77704" w:rsidRPr="00A259D3" w:rsidRDefault="00A77704" w:rsidP="00A77704">
      <w:pPr>
        <w:tabs>
          <w:tab w:val="left" w:pos="900"/>
        </w:tabs>
        <w:spacing w:line="240" w:lineRule="auto"/>
        <w:ind w:left="900" w:hanging="900"/>
        <w:contextualSpacing/>
        <w:rPr>
          <w:rFonts w:cstheme="minorHAnsi"/>
          <w:bCs/>
          <w:sz w:val="24"/>
          <w:szCs w:val="24"/>
        </w:rPr>
      </w:pPr>
      <w:r w:rsidRPr="00A259D3">
        <w:rPr>
          <w:rFonts w:cstheme="minorHAnsi"/>
          <w:sz w:val="24"/>
          <w:szCs w:val="24"/>
        </w:rPr>
        <w:t>Subject:</w:t>
      </w:r>
      <w:r w:rsidRPr="00A259D3">
        <w:rPr>
          <w:rFonts w:cstheme="minorHAnsi"/>
          <w:sz w:val="24"/>
          <w:szCs w:val="24"/>
        </w:rPr>
        <w:tab/>
        <w:t>Comments on Proposed Amendments to the California Consumer Products Regulation; Board Agenda Item # 21-2-1</w:t>
      </w:r>
    </w:p>
    <w:p w14:paraId="07C31977" w14:textId="77777777" w:rsidR="00A77704" w:rsidRPr="00A259D3" w:rsidRDefault="00A77704" w:rsidP="00A77704">
      <w:pPr>
        <w:spacing w:line="240" w:lineRule="auto"/>
        <w:contextualSpacing/>
        <w:rPr>
          <w:rFonts w:cstheme="minorHAnsi"/>
          <w:bCs/>
          <w:sz w:val="24"/>
          <w:szCs w:val="24"/>
        </w:rPr>
      </w:pPr>
    </w:p>
    <w:p w14:paraId="62B4B023" w14:textId="1E33C25F" w:rsidR="00A77704" w:rsidRPr="00A259D3" w:rsidRDefault="00A77704" w:rsidP="00A77704">
      <w:pPr>
        <w:spacing w:line="240" w:lineRule="auto"/>
        <w:contextualSpacing/>
        <w:rPr>
          <w:rFonts w:cstheme="minorHAnsi"/>
          <w:bCs/>
          <w:sz w:val="24"/>
          <w:szCs w:val="24"/>
        </w:rPr>
      </w:pPr>
      <w:r w:rsidRPr="00A259D3">
        <w:rPr>
          <w:rFonts w:cstheme="minorHAnsi"/>
          <w:bCs/>
          <w:sz w:val="24"/>
          <w:szCs w:val="24"/>
        </w:rPr>
        <w:t>Dear Board Members:</w:t>
      </w:r>
    </w:p>
    <w:p w14:paraId="42B47AD9" w14:textId="77777777" w:rsidR="004064F2" w:rsidRPr="00A259D3" w:rsidRDefault="004064F2" w:rsidP="00A77704">
      <w:pPr>
        <w:spacing w:line="240" w:lineRule="auto"/>
        <w:contextualSpacing/>
        <w:rPr>
          <w:rFonts w:cstheme="minorHAnsi"/>
          <w:bCs/>
          <w:sz w:val="24"/>
          <w:szCs w:val="24"/>
        </w:rPr>
      </w:pPr>
    </w:p>
    <w:p w14:paraId="3B080ED3" w14:textId="54578A5C" w:rsidR="00137FBE" w:rsidRPr="00A259D3" w:rsidRDefault="00375A66" w:rsidP="00137FBE">
      <w:pPr>
        <w:rPr>
          <w:rFonts w:cstheme="minorHAnsi"/>
          <w:sz w:val="24"/>
          <w:szCs w:val="24"/>
        </w:rPr>
      </w:pPr>
      <w:r>
        <w:rPr>
          <w:rFonts w:cstheme="minorHAnsi"/>
          <w:sz w:val="24"/>
          <w:szCs w:val="24"/>
        </w:rPr>
        <w:t>Wilsona</w:t>
      </w:r>
      <w:r w:rsidR="00F76A34">
        <w:rPr>
          <w:rFonts w:cstheme="minorHAnsi"/>
          <w:sz w:val="24"/>
          <w:szCs w:val="24"/>
        </w:rPr>
        <w:t>rt</w:t>
      </w:r>
      <w:r w:rsidR="00A259D3">
        <w:rPr>
          <w:rFonts w:cstheme="minorHAnsi"/>
          <w:sz w:val="24"/>
          <w:szCs w:val="24"/>
        </w:rPr>
        <w:t xml:space="preserve"> </w:t>
      </w:r>
      <w:r w:rsidR="00F76A34">
        <w:rPr>
          <w:rFonts w:cstheme="minorHAnsi"/>
          <w:sz w:val="24"/>
          <w:szCs w:val="24"/>
        </w:rPr>
        <w:t xml:space="preserve">Adhesives </w:t>
      </w:r>
      <w:r w:rsidR="00744DD9" w:rsidRPr="00A259D3">
        <w:rPr>
          <w:rFonts w:cstheme="minorHAnsi"/>
          <w:sz w:val="24"/>
          <w:szCs w:val="24"/>
        </w:rPr>
        <w:t>appreciates the opportunity to provide comments on the Initial Statement of Reason (ISOR) for the Consumer Products VOC Regulation.</w:t>
      </w:r>
    </w:p>
    <w:p w14:paraId="12663572" w14:textId="39D05900" w:rsidR="00A259D3" w:rsidRPr="00A259D3" w:rsidRDefault="00375A66" w:rsidP="00137FBE">
      <w:pPr>
        <w:rPr>
          <w:rFonts w:cstheme="minorHAnsi"/>
          <w:sz w:val="24"/>
          <w:szCs w:val="24"/>
        </w:rPr>
      </w:pPr>
      <w:r>
        <w:rPr>
          <w:rFonts w:cstheme="minorHAnsi"/>
          <w:sz w:val="24"/>
          <w:szCs w:val="24"/>
        </w:rPr>
        <w:t>Wilsonart Adhesives is a supplier of contact adhesives for the High Pressure Decorative Laminate (HPDL or HPL) industry.</w:t>
      </w:r>
    </w:p>
    <w:p w14:paraId="4BC2CD23" w14:textId="3F698209" w:rsidR="00052F89" w:rsidRDefault="00F76A34" w:rsidP="00137FBE">
      <w:pPr>
        <w:rPr>
          <w:rFonts w:cstheme="minorHAnsi"/>
          <w:sz w:val="24"/>
          <w:szCs w:val="24"/>
        </w:rPr>
      </w:pPr>
      <w:r>
        <w:rPr>
          <w:rFonts w:cstheme="minorHAnsi"/>
          <w:sz w:val="24"/>
          <w:szCs w:val="24"/>
        </w:rPr>
        <w:t xml:space="preserve">Most of the amendments in this rulemaking do not have an effect on our company.  However, we are aware that CARB staff is evaluating the potential VOC exemption for Solstice HFO-1233zd.  This compound has been VOC -exempted by the US EPA, it has low Maximum Incremental Reactivity (MIR) and Low Global Warming Potential (GWP).  Thus, this compound is a necessary tool to add to our reformulation options.  Currently in California there are no options to formulate a non-flammable </w:t>
      </w:r>
      <w:r w:rsidR="00F53BAE">
        <w:rPr>
          <w:rFonts w:cstheme="minorHAnsi"/>
          <w:sz w:val="24"/>
          <w:szCs w:val="24"/>
        </w:rPr>
        <w:t xml:space="preserve">contact </w:t>
      </w:r>
      <w:r>
        <w:rPr>
          <w:rFonts w:cstheme="minorHAnsi"/>
          <w:sz w:val="24"/>
          <w:szCs w:val="24"/>
        </w:rPr>
        <w:t xml:space="preserve">adhesive product.  </w:t>
      </w:r>
      <w:r w:rsidR="00C71350">
        <w:rPr>
          <w:rFonts w:cstheme="minorHAnsi"/>
          <w:sz w:val="24"/>
          <w:szCs w:val="24"/>
        </w:rPr>
        <w:t>Manufacturers</w:t>
      </w:r>
      <w:r>
        <w:rPr>
          <w:rFonts w:cstheme="minorHAnsi"/>
          <w:sz w:val="24"/>
          <w:szCs w:val="24"/>
        </w:rPr>
        <w:t xml:space="preserve"> have customers that need a non-flammable VOC compliant formula in the state of California.</w:t>
      </w:r>
      <w:r w:rsidR="00DF6AE9">
        <w:rPr>
          <w:rFonts w:cstheme="minorHAnsi"/>
          <w:sz w:val="24"/>
          <w:szCs w:val="24"/>
        </w:rPr>
        <w:t xml:space="preserve">  HFO-1233zd is an excellent candidate to fill this need.</w:t>
      </w:r>
    </w:p>
    <w:p w14:paraId="4B09CCED" w14:textId="71704145" w:rsidR="00C71350" w:rsidRPr="00DE514E" w:rsidRDefault="00375A66" w:rsidP="00137FBE">
      <w:pPr>
        <w:rPr>
          <w:rFonts w:cstheme="minorHAnsi"/>
          <w:sz w:val="24"/>
          <w:szCs w:val="24"/>
        </w:rPr>
      </w:pPr>
      <w:r>
        <w:rPr>
          <w:rFonts w:cstheme="minorHAnsi"/>
          <w:sz w:val="24"/>
          <w:szCs w:val="24"/>
        </w:rPr>
        <w:t>Therefore, Wilsona</w:t>
      </w:r>
      <w:r w:rsidR="00C71350">
        <w:rPr>
          <w:rFonts w:cstheme="minorHAnsi"/>
          <w:sz w:val="24"/>
          <w:szCs w:val="24"/>
        </w:rPr>
        <w:t>rt respectfully requests the Board to direct staff to continue to consider HFO-1233zd for a VOC exemption at the earliest possible date.</w:t>
      </w:r>
    </w:p>
    <w:p w14:paraId="70C463BF" w14:textId="49BF8643" w:rsidR="00C05EF5" w:rsidRPr="00A259D3" w:rsidRDefault="00C00945" w:rsidP="00C00945">
      <w:pPr>
        <w:rPr>
          <w:rFonts w:eastAsia="Times New Roman" w:cstheme="minorHAnsi"/>
          <w:color w:val="000000"/>
          <w:sz w:val="24"/>
          <w:szCs w:val="24"/>
        </w:rPr>
      </w:pPr>
      <w:r w:rsidRPr="00A259D3">
        <w:rPr>
          <w:rFonts w:cstheme="minorHAnsi"/>
          <w:bCs/>
          <w:sz w:val="24"/>
          <w:szCs w:val="24"/>
        </w:rPr>
        <w:t xml:space="preserve">Thank you in advance for considering our comments.  Any questions or comments feel free to contact our consultant Doug Raymond at 440-339-4539 or at </w:t>
      </w:r>
      <w:hyperlink r:id="rId8" w:history="1">
        <w:r w:rsidRPr="00A259D3">
          <w:rPr>
            <w:rStyle w:val="Hyperlink"/>
            <w:rFonts w:cstheme="minorHAnsi"/>
            <w:bCs/>
            <w:sz w:val="24"/>
            <w:szCs w:val="24"/>
          </w:rPr>
          <w:t>djraymond@me.com</w:t>
        </w:r>
      </w:hyperlink>
    </w:p>
    <w:p w14:paraId="40586A5F" w14:textId="4B86ADEF" w:rsidR="009B4682" w:rsidRPr="00A259D3" w:rsidRDefault="009B4682">
      <w:pPr>
        <w:rPr>
          <w:rFonts w:cstheme="minorHAnsi"/>
          <w:sz w:val="24"/>
          <w:szCs w:val="24"/>
        </w:rPr>
      </w:pPr>
    </w:p>
    <w:p w14:paraId="5D1B50BF" w14:textId="43DA9CCD" w:rsidR="009B4682" w:rsidRPr="00A259D3" w:rsidRDefault="009B4682">
      <w:pPr>
        <w:rPr>
          <w:rFonts w:cstheme="minorHAnsi"/>
          <w:sz w:val="24"/>
          <w:szCs w:val="24"/>
        </w:rPr>
      </w:pPr>
      <w:r w:rsidRPr="00A259D3">
        <w:rPr>
          <w:rFonts w:cstheme="minorHAnsi"/>
          <w:sz w:val="24"/>
          <w:szCs w:val="24"/>
        </w:rPr>
        <w:t>Sincerely,</w:t>
      </w:r>
    </w:p>
    <w:p w14:paraId="118B3A86" w14:textId="77777777" w:rsidR="00BD7A40" w:rsidRDefault="00BD7A40" w:rsidP="00BD7A40">
      <w:pPr>
        <w:rPr>
          <w:rFonts w:cstheme="minorHAnsi"/>
          <w:sz w:val="24"/>
          <w:szCs w:val="24"/>
        </w:rPr>
      </w:pPr>
      <w:r>
        <w:rPr>
          <w:noProof/>
        </w:rPr>
        <w:drawing>
          <wp:inline distT="0" distB="0" distL="0" distR="0" wp14:anchorId="1AD7084D" wp14:editId="46663914">
            <wp:extent cx="1439545" cy="389255"/>
            <wp:effectExtent l="0" t="0" r="8255" b="0"/>
            <wp:docPr id="1" name="Picture 1" descr="Er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ic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45" cy="389255"/>
                    </a:xfrm>
                    <a:prstGeom prst="rect">
                      <a:avLst/>
                    </a:prstGeom>
                    <a:noFill/>
                    <a:ln>
                      <a:noFill/>
                    </a:ln>
                  </pic:spPr>
                </pic:pic>
              </a:graphicData>
            </a:graphic>
          </wp:inline>
        </w:drawing>
      </w:r>
    </w:p>
    <w:p w14:paraId="73C41B54" w14:textId="2550E3F9" w:rsidR="00F76A34" w:rsidRPr="00BD7A40" w:rsidRDefault="00F76A34" w:rsidP="00BD7A40">
      <w:pPr>
        <w:rPr>
          <w:rFonts w:cstheme="minorHAnsi"/>
          <w:sz w:val="24"/>
          <w:szCs w:val="24"/>
        </w:rPr>
      </w:pPr>
      <w:bookmarkStart w:id="0" w:name="_GoBack"/>
      <w:bookmarkEnd w:id="0"/>
      <w:r w:rsidRPr="00F76A34">
        <w:rPr>
          <w:rFonts w:ascii="Calibri" w:eastAsia="Times New Roman" w:hAnsi="Calibri" w:cs="Calibri"/>
          <w:color w:val="000000"/>
        </w:rPr>
        <w:t xml:space="preserve">Eric Kendall, </w:t>
      </w:r>
      <w:r w:rsidR="00C71350" w:rsidRPr="00F76A34">
        <w:rPr>
          <w:rFonts w:ascii="Calibri" w:eastAsia="Times New Roman" w:hAnsi="Calibri" w:cs="Calibri"/>
          <w:color w:val="000000"/>
        </w:rPr>
        <w:t>Ph.D.</w:t>
      </w:r>
    </w:p>
    <w:p w14:paraId="45596B6A" w14:textId="77777777" w:rsidR="00F76A34" w:rsidRPr="00F76A34" w:rsidRDefault="00F76A34" w:rsidP="00F76A34">
      <w:pPr>
        <w:spacing w:after="0" w:line="240" w:lineRule="auto"/>
        <w:rPr>
          <w:rFonts w:ascii="Calibri" w:eastAsia="Times New Roman" w:hAnsi="Calibri" w:cs="Calibri"/>
          <w:color w:val="000000"/>
        </w:rPr>
      </w:pPr>
      <w:r w:rsidRPr="00F76A34">
        <w:rPr>
          <w:rFonts w:ascii="Calibri" w:eastAsia="Times New Roman" w:hAnsi="Calibri" w:cs="Calibri"/>
          <w:color w:val="000000"/>
        </w:rPr>
        <w:t>Research Fellow</w:t>
      </w:r>
    </w:p>
    <w:p w14:paraId="127A8BC4" w14:textId="77777777" w:rsidR="00F76A34" w:rsidRPr="00F76A34" w:rsidRDefault="00F76A34" w:rsidP="00F76A34">
      <w:pPr>
        <w:spacing w:after="0" w:line="240" w:lineRule="auto"/>
        <w:rPr>
          <w:rFonts w:ascii="Calibri" w:eastAsia="Times New Roman" w:hAnsi="Calibri" w:cs="Calibri"/>
          <w:color w:val="000000"/>
        </w:rPr>
      </w:pPr>
      <w:r w:rsidRPr="00F76A34">
        <w:rPr>
          <w:rFonts w:ascii="Calibri" w:eastAsia="Times New Roman" w:hAnsi="Calibri" w:cs="Calibri"/>
          <w:color w:val="000000"/>
        </w:rPr>
        <w:lastRenderedPageBreak/>
        <w:t>Wilsonart Adhesives</w:t>
      </w:r>
    </w:p>
    <w:p w14:paraId="4467F134" w14:textId="629D230B" w:rsidR="009B4682" w:rsidRPr="00A259D3" w:rsidRDefault="009B4682">
      <w:pPr>
        <w:rPr>
          <w:rFonts w:cstheme="minorHAnsi"/>
          <w:sz w:val="24"/>
          <w:szCs w:val="24"/>
        </w:rPr>
      </w:pPr>
    </w:p>
    <w:p w14:paraId="394F964F" w14:textId="77777777" w:rsidR="009B4682" w:rsidRPr="00A259D3" w:rsidRDefault="009B4682" w:rsidP="009B4682">
      <w:pPr>
        <w:rPr>
          <w:rFonts w:cstheme="minorHAnsi"/>
          <w:sz w:val="24"/>
          <w:szCs w:val="24"/>
        </w:rPr>
      </w:pPr>
      <w:r w:rsidRPr="00A259D3">
        <w:rPr>
          <w:rFonts w:cstheme="minorHAnsi"/>
          <w:sz w:val="24"/>
          <w:szCs w:val="24"/>
        </w:rPr>
        <w:t>Cc: Ravi.Ramalingam@arb.ca.gov</w:t>
      </w:r>
    </w:p>
    <w:p w14:paraId="3D46221A" w14:textId="77777777" w:rsidR="009B4682" w:rsidRPr="00A259D3" w:rsidRDefault="009B4682" w:rsidP="009B4682">
      <w:pPr>
        <w:rPr>
          <w:rFonts w:cstheme="minorHAnsi"/>
          <w:sz w:val="24"/>
          <w:szCs w:val="24"/>
        </w:rPr>
      </w:pPr>
      <w:r w:rsidRPr="00A259D3">
        <w:rPr>
          <w:rFonts w:cstheme="minorHAnsi"/>
          <w:sz w:val="24"/>
          <w:szCs w:val="24"/>
        </w:rPr>
        <w:t xml:space="preserve">      joe.calavita@arb.ca.gov</w:t>
      </w:r>
    </w:p>
    <w:p w14:paraId="46970B46" w14:textId="77777777" w:rsidR="009B4682" w:rsidRPr="00A259D3" w:rsidRDefault="009B4682" w:rsidP="009B4682">
      <w:pPr>
        <w:rPr>
          <w:rFonts w:cstheme="minorHAnsi"/>
          <w:sz w:val="24"/>
          <w:szCs w:val="24"/>
        </w:rPr>
      </w:pPr>
      <w:r w:rsidRPr="00A259D3">
        <w:rPr>
          <w:rFonts w:cstheme="minorHAnsi"/>
          <w:sz w:val="24"/>
          <w:szCs w:val="24"/>
        </w:rPr>
        <w:t xml:space="preserve">      josh.berghouse@arb.ca.gov</w:t>
      </w:r>
    </w:p>
    <w:p w14:paraId="2B984F60" w14:textId="45B09EA7" w:rsidR="009B4682" w:rsidRPr="00A259D3" w:rsidRDefault="009B4682" w:rsidP="009B4682">
      <w:pPr>
        <w:rPr>
          <w:rFonts w:cstheme="minorHAnsi"/>
          <w:sz w:val="24"/>
          <w:szCs w:val="24"/>
        </w:rPr>
      </w:pPr>
      <w:r w:rsidRPr="00A259D3">
        <w:rPr>
          <w:rFonts w:cstheme="minorHAnsi"/>
          <w:sz w:val="24"/>
          <w:szCs w:val="24"/>
        </w:rPr>
        <w:t xml:space="preserve">      </w:t>
      </w:r>
      <w:hyperlink r:id="rId10" w:history="1">
        <w:r w:rsidRPr="00A259D3">
          <w:rPr>
            <w:rStyle w:val="Hyperlink"/>
            <w:rFonts w:cstheme="minorHAnsi"/>
            <w:sz w:val="24"/>
            <w:szCs w:val="24"/>
          </w:rPr>
          <w:t>david.edwards@arb.ca.gov</w:t>
        </w:r>
      </w:hyperlink>
    </w:p>
    <w:p w14:paraId="03BB1A16" w14:textId="41AA786C" w:rsidR="009B4682" w:rsidRPr="00A259D3" w:rsidRDefault="009B4682" w:rsidP="009B4682">
      <w:pPr>
        <w:rPr>
          <w:rFonts w:cstheme="minorHAnsi"/>
          <w:sz w:val="24"/>
          <w:szCs w:val="24"/>
        </w:rPr>
      </w:pPr>
      <w:r w:rsidRPr="00A259D3">
        <w:rPr>
          <w:rFonts w:cstheme="minorHAnsi"/>
          <w:sz w:val="24"/>
          <w:szCs w:val="24"/>
        </w:rPr>
        <w:t xml:space="preserve">      </w:t>
      </w:r>
      <w:hyperlink r:id="rId11" w:history="1">
        <w:r w:rsidRPr="00A259D3">
          <w:rPr>
            <w:rStyle w:val="Hyperlink"/>
            <w:rFonts w:cstheme="minorHAnsi"/>
            <w:sz w:val="24"/>
            <w:szCs w:val="24"/>
          </w:rPr>
          <w:t>jose.gomez@arb.ca.gov</w:t>
        </w:r>
      </w:hyperlink>
    </w:p>
    <w:p w14:paraId="778EDC26" w14:textId="77777777" w:rsidR="009B4682" w:rsidRPr="009564A4" w:rsidRDefault="009B4682" w:rsidP="009B4682">
      <w:pPr>
        <w:rPr>
          <w:sz w:val="24"/>
          <w:szCs w:val="24"/>
        </w:rPr>
      </w:pPr>
    </w:p>
    <w:p w14:paraId="37719EE4" w14:textId="77777777" w:rsidR="00090A6F" w:rsidRDefault="00090A6F"/>
    <w:p w14:paraId="2E12FDC6" w14:textId="5B8763EA" w:rsidR="00AC0093" w:rsidRDefault="00AC0093"/>
    <w:sectPr w:rsidR="00AC0093" w:rsidSect="0021000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A2FB1" w14:textId="77777777" w:rsidR="00EE345E" w:rsidRDefault="00EE345E" w:rsidP="00EC5987">
      <w:pPr>
        <w:spacing w:after="0" w:line="240" w:lineRule="auto"/>
      </w:pPr>
      <w:r>
        <w:separator/>
      </w:r>
    </w:p>
  </w:endnote>
  <w:endnote w:type="continuationSeparator" w:id="0">
    <w:p w14:paraId="1522F082" w14:textId="77777777" w:rsidR="00EE345E" w:rsidRDefault="00EE345E" w:rsidP="00EC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37993988"/>
      <w:docPartObj>
        <w:docPartGallery w:val="Page Numbers (Bottom of Page)"/>
        <w:docPartUnique/>
      </w:docPartObj>
    </w:sdtPr>
    <w:sdtEndPr>
      <w:rPr>
        <w:rStyle w:val="PageNumber"/>
      </w:rPr>
    </w:sdtEndPr>
    <w:sdtContent>
      <w:p w14:paraId="71BD1270" w14:textId="2F8DE7AF" w:rsidR="00EC5987" w:rsidRDefault="00EC5987" w:rsidP="00953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9DD339" w14:textId="77777777" w:rsidR="00EC5987" w:rsidRDefault="00EC5987" w:rsidP="00EC59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35255923"/>
      <w:docPartObj>
        <w:docPartGallery w:val="Page Numbers (Bottom of Page)"/>
        <w:docPartUnique/>
      </w:docPartObj>
    </w:sdtPr>
    <w:sdtEndPr>
      <w:rPr>
        <w:rStyle w:val="PageNumber"/>
      </w:rPr>
    </w:sdtEndPr>
    <w:sdtContent>
      <w:p w14:paraId="3FC1A999" w14:textId="6B16B8FB" w:rsidR="00EC5987" w:rsidRDefault="00EC5987" w:rsidP="00953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7A40">
          <w:rPr>
            <w:rStyle w:val="PageNumber"/>
            <w:noProof/>
          </w:rPr>
          <w:t>2</w:t>
        </w:r>
        <w:r>
          <w:rPr>
            <w:rStyle w:val="PageNumber"/>
          </w:rPr>
          <w:fldChar w:fldCharType="end"/>
        </w:r>
      </w:p>
    </w:sdtContent>
  </w:sdt>
  <w:p w14:paraId="4888B62D" w14:textId="77777777" w:rsidR="00EC5987" w:rsidRDefault="00EC5987" w:rsidP="00EC59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9E79D" w14:textId="77777777" w:rsidR="00EE345E" w:rsidRDefault="00EE345E" w:rsidP="00EC5987">
      <w:pPr>
        <w:spacing w:after="0" w:line="240" w:lineRule="auto"/>
      </w:pPr>
      <w:r>
        <w:separator/>
      </w:r>
    </w:p>
  </w:footnote>
  <w:footnote w:type="continuationSeparator" w:id="0">
    <w:p w14:paraId="27523C7D" w14:textId="77777777" w:rsidR="00EE345E" w:rsidRDefault="00EE345E" w:rsidP="00EC5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04"/>
    <w:rsid w:val="00006A7A"/>
    <w:rsid w:val="00013B65"/>
    <w:rsid w:val="00025984"/>
    <w:rsid w:val="00037354"/>
    <w:rsid w:val="00052F89"/>
    <w:rsid w:val="000708C2"/>
    <w:rsid w:val="00083B89"/>
    <w:rsid w:val="00090A6F"/>
    <w:rsid w:val="000E1F3C"/>
    <w:rsid w:val="00116D24"/>
    <w:rsid w:val="00137FBE"/>
    <w:rsid w:val="001E7CE7"/>
    <w:rsid w:val="00204A5A"/>
    <w:rsid w:val="00210001"/>
    <w:rsid w:val="00347440"/>
    <w:rsid w:val="00375A66"/>
    <w:rsid w:val="003B306D"/>
    <w:rsid w:val="004064F2"/>
    <w:rsid w:val="004D7AA4"/>
    <w:rsid w:val="00501058"/>
    <w:rsid w:val="005D21B7"/>
    <w:rsid w:val="006A3EB8"/>
    <w:rsid w:val="006B57A7"/>
    <w:rsid w:val="00744DD9"/>
    <w:rsid w:val="007672D2"/>
    <w:rsid w:val="007D2190"/>
    <w:rsid w:val="008107C8"/>
    <w:rsid w:val="008A097A"/>
    <w:rsid w:val="008B0CB2"/>
    <w:rsid w:val="0097396A"/>
    <w:rsid w:val="009B4682"/>
    <w:rsid w:val="00A259D3"/>
    <w:rsid w:val="00A77704"/>
    <w:rsid w:val="00AA62B6"/>
    <w:rsid w:val="00AC0093"/>
    <w:rsid w:val="00B34B62"/>
    <w:rsid w:val="00B45BF8"/>
    <w:rsid w:val="00BD7A40"/>
    <w:rsid w:val="00BE7E54"/>
    <w:rsid w:val="00C00945"/>
    <w:rsid w:val="00C05EF5"/>
    <w:rsid w:val="00C178C1"/>
    <w:rsid w:val="00C34DEB"/>
    <w:rsid w:val="00C71350"/>
    <w:rsid w:val="00D25123"/>
    <w:rsid w:val="00DE514E"/>
    <w:rsid w:val="00DF6AE9"/>
    <w:rsid w:val="00EC5987"/>
    <w:rsid w:val="00EE345E"/>
    <w:rsid w:val="00F53BAE"/>
    <w:rsid w:val="00F76A34"/>
    <w:rsid w:val="00FC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2118"/>
  <w15:chartTrackingRefBased/>
  <w15:docId w15:val="{1B19C2FF-BF6E-5B41-8374-11739BDD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7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704"/>
    <w:rPr>
      <w:color w:val="0563C1" w:themeColor="hyperlink"/>
      <w:u w:val="single"/>
    </w:rPr>
  </w:style>
  <w:style w:type="paragraph" w:styleId="Footer">
    <w:name w:val="footer"/>
    <w:basedOn w:val="Normal"/>
    <w:link w:val="FooterChar"/>
    <w:uiPriority w:val="99"/>
    <w:unhideWhenUsed/>
    <w:rsid w:val="00EC5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987"/>
    <w:rPr>
      <w:sz w:val="22"/>
      <w:szCs w:val="22"/>
    </w:rPr>
  </w:style>
  <w:style w:type="character" w:styleId="PageNumber">
    <w:name w:val="page number"/>
    <w:basedOn w:val="DefaultParagraphFont"/>
    <w:uiPriority w:val="99"/>
    <w:semiHidden/>
    <w:unhideWhenUsed/>
    <w:rsid w:val="00EC5987"/>
  </w:style>
  <w:style w:type="character" w:customStyle="1" w:styleId="UnresolvedMention">
    <w:name w:val="Unresolved Mention"/>
    <w:basedOn w:val="DefaultParagraphFont"/>
    <w:uiPriority w:val="99"/>
    <w:semiHidden/>
    <w:unhideWhenUsed/>
    <w:rsid w:val="009B4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10026">
      <w:bodyDiv w:val="1"/>
      <w:marLeft w:val="0"/>
      <w:marRight w:val="0"/>
      <w:marTop w:val="0"/>
      <w:marBottom w:val="0"/>
      <w:divBdr>
        <w:top w:val="none" w:sz="0" w:space="0" w:color="auto"/>
        <w:left w:val="none" w:sz="0" w:space="0" w:color="auto"/>
        <w:bottom w:val="none" w:sz="0" w:space="0" w:color="auto"/>
        <w:right w:val="none" w:sz="0" w:space="0" w:color="auto"/>
      </w:divBdr>
    </w:div>
    <w:div w:id="525214527">
      <w:bodyDiv w:val="1"/>
      <w:marLeft w:val="0"/>
      <w:marRight w:val="0"/>
      <w:marTop w:val="0"/>
      <w:marBottom w:val="0"/>
      <w:divBdr>
        <w:top w:val="none" w:sz="0" w:space="0" w:color="auto"/>
        <w:left w:val="none" w:sz="0" w:space="0" w:color="auto"/>
        <w:bottom w:val="none" w:sz="0" w:space="0" w:color="auto"/>
        <w:right w:val="none" w:sz="0" w:space="0" w:color="auto"/>
      </w:divBdr>
    </w:div>
    <w:div w:id="1672678940">
      <w:bodyDiv w:val="1"/>
      <w:marLeft w:val="0"/>
      <w:marRight w:val="0"/>
      <w:marTop w:val="0"/>
      <w:marBottom w:val="0"/>
      <w:divBdr>
        <w:top w:val="none" w:sz="0" w:space="0" w:color="auto"/>
        <w:left w:val="none" w:sz="0" w:space="0" w:color="auto"/>
        <w:bottom w:val="none" w:sz="0" w:space="0" w:color="auto"/>
        <w:right w:val="none" w:sz="0" w:space="0" w:color="auto"/>
      </w:divBdr>
      <w:divsChild>
        <w:div w:id="591200513">
          <w:marLeft w:val="0"/>
          <w:marRight w:val="0"/>
          <w:marTop w:val="0"/>
          <w:marBottom w:val="0"/>
          <w:divBdr>
            <w:top w:val="none" w:sz="0" w:space="0" w:color="auto"/>
            <w:left w:val="none" w:sz="0" w:space="0" w:color="auto"/>
            <w:bottom w:val="none" w:sz="0" w:space="0" w:color="auto"/>
            <w:right w:val="none" w:sz="0" w:space="0" w:color="auto"/>
          </w:divBdr>
        </w:div>
        <w:div w:id="136075604">
          <w:marLeft w:val="0"/>
          <w:marRight w:val="0"/>
          <w:marTop w:val="0"/>
          <w:marBottom w:val="0"/>
          <w:divBdr>
            <w:top w:val="none" w:sz="0" w:space="0" w:color="auto"/>
            <w:left w:val="none" w:sz="0" w:space="0" w:color="auto"/>
            <w:bottom w:val="none" w:sz="0" w:space="0" w:color="auto"/>
            <w:right w:val="none" w:sz="0" w:space="0" w:color="auto"/>
          </w:divBdr>
        </w:div>
        <w:div w:id="30108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raymond@me.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arb.ca.gov/lispub/comm/bclist.php"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ose.gomez@arb.c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david.edwards@arb.ca.gov" TargetMode="Externa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Raymond</dc:creator>
  <cp:keywords/>
  <dc:description/>
  <cp:lastModifiedBy>Eric Kendall</cp:lastModifiedBy>
  <cp:revision>2</cp:revision>
  <cp:lastPrinted>2021-03-18T16:32:00Z</cp:lastPrinted>
  <dcterms:created xsi:type="dcterms:W3CDTF">2021-03-19T14:05:00Z</dcterms:created>
  <dcterms:modified xsi:type="dcterms:W3CDTF">2021-03-19T14:05:00Z</dcterms:modified>
</cp:coreProperties>
</file>