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Helvetica Neue" w:hAnsi="Helvetica Neue"/>
          <w:sz w:val="24"/>
          <w:szCs w:val="24"/>
        </w:rPr>
      </w:pPr>
    </w:p>
    <w:p>
      <w:pPr>
        <w:pStyle w:val="Body A"/>
        <w:rPr>
          <w:rFonts w:ascii="Helvetica Neue" w:cs="Helvetica Neue" w:hAnsi="Helvetica Neue" w:eastAsia="Helvetica Neue"/>
          <w:sz w:val="24"/>
          <w:szCs w:val="24"/>
        </w:rPr>
      </w:pPr>
      <w:r>
        <w:rPr>
          <w:rFonts w:ascii="Helvetica Neue" w:hAnsi="Helvetica Neue"/>
          <w:sz w:val="24"/>
          <w:szCs w:val="24"/>
          <w:rtl w:val="0"/>
          <w:lang w:val="en-US"/>
        </w:rPr>
        <w:t>Governor Newsom, the California Air Resources Board, Mary Nichols - Chair,</w:t>
      </w:r>
    </w:p>
    <w:p>
      <w:pPr>
        <w:pStyle w:val="Body A"/>
        <w:rPr>
          <w:rFonts w:ascii="Helvetica Neue" w:cs="Helvetica Neue" w:hAnsi="Helvetica Neue" w:eastAsia="Helvetica Neue"/>
          <w:sz w:val="24"/>
          <w:szCs w:val="24"/>
        </w:rPr>
      </w:pPr>
    </w:p>
    <w:p>
      <w:pPr>
        <w:pStyle w:val="Body A"/>
        <w:rPr>
          <w:rFonts w:ascii="Helvetica Neue" w:cs="Helvetica Neue" w:hAnsi="Helvetica Neue" w:eastAsia="Helvetica Neue"/>
          <w:sz w:val="24"/>
          <w:szCs w:val="24"/>
        </w:rPr>
      </w:pPr>
      <w:r>
        <w:rPr>
          <w:rFonts w:ascii="Helvetica Neue" w:hAnsi="Helvetica Neue"/>
          <w:sz w:val="24"/>
          <w:szCs w:val="24"/>
          <w:rtl w:val="0"/>
          <w:lang w:val="en-US"/>
        </w:rPr>
        <w:t>My name is Janice Schroeder. I have been a California resident since 1979, an environmental activist since 1980, and a core member of the West Berkeley Alliance for Clean Air and Safe Jobs (Alliance) since 2005.</w:t>
      </w:r>
    </w:p>
    <w:p>
      <w:pPr>
        <w:pStyle w:val="Body A"/>
        <w:rPr>
          <w:rFonts w:ascii="Helvetica Neue" w:cs="Helvetica Neue" w:hAnsi="Helvetica Neue" w:eastAsia="Helvetica Neue"/>
          <w:sz w:val="24"/>
          <w:szCs w:val="24"/>
        </w:rPr>
      </w:pPr>
    </w:p>
    <w:p>
      <w:pPr>
        <w:pStyle w:val="Body A"/>
        <w:rPr>
          <w:rFonts w:ascii="Helvetica Neue" w:cs="Helvetica Neue" w:hAnsi="Helvetica Neue" w:eastAsia="Helvetica Neue"/>
          <w:sz w:val="24"/>
          <w:szCs w:val="24"/>
        </w:rPr>
      </w:pPr>
      <w:r>
        <w:rPr>
          <w:rFonts w:ascii="Helvetica Neue" w:hAnsi="Helvetica Neue"/>
          <w:sz w:val="24"/>
          <w:szCs w:val="24"/>
          <w:rtl w:val="0"/>
          <w:lang w:val="en-US"/>
        </w:rPr>
        <w:t>I write on behalf of the Alliance to urge you to reject the California Tropical Forest Standard (TFS), which should not be adopted by any out-of-state entities like the International Commercial Aviation Organization.</w:t>
      </w:r>
      <w:r>
        <w:rPr>
          <w:rFonts w:ascii="Helvetica Neue" w:hAnsi="Helvetica Neue" w:hint="default"/>
          <w:sz w:val="24"/>
          <w:szCs w:val="24"/>
          <w:rtl w:val="0"/>
        </w:rPr>
        <w:t> </w:t>
      </w:r>
    </w:p>
    <w:p>
      <w:pPr>
        <w:pStyle w:val="Body A"/>
        <w:rPr>
          <w:rFonts w:ascii="Helvetica Neue" w:cs="Helvetica Neue" w:hAnsi="Helvetica Neue" w:eastAsia="Helvetica Neue"/>
          <w:sz w:val="24"/>
          <w:szCs w:val="24"/>
        </w:rPr>
      </w:pPr>
    </w:p>
    <w:p>
      <w:pPr>
        <w:pStyle w:val="Default"/>
        <w:rPr>
          <w:outline w:val="0"/>
          <w:color w:val="26282a"/>
          <w:sz w:val="24"/>
          <w:szCs w:val="24"/>
          <w:u w:color="26282a"/>
          <w:shd w:val="clear" w:color="auto" w:fill="ffffff"/>
          <w14:textFill>
            <w14:solidFill>
              <w14:srgbClr w14:val="26282A"/>
            </w14:solidFill>
          </w14:textFill>
        </w:rPr>
      </w:pPr>
      <w:r>
        <w:rPr>
          <w:outline w:val="0"/>
          <w:color w:val="26282a"/>
          <w:sz w:val="24"/>
          <w:szCs w:val="24"/>
          <w:u w:color="26282a"/>
          <w:shd w:val="clear" w:color="auto" w:fill="ffffff"/>
          <w:rtl w:val="0"/>
          <w:lang w:val="en-US"/>
          <w14:textFill>
            <w14:solidFill>
              <w14:srgbClr w14:val="26282A"/>
            </w14:solidFill>
          </w14:textFill>
        </w:rPr>
        <w:t>Research has found that cap-and-trade and offsets do not have a substantial  impact in reducing global warming. Instead, tropical forest carbon offsets lack social and environmental integrity, pose unacceptably high risks of violating indigenous and human rights, and are impossible to police across national borders.</w:t>
      </w:r>
    </w:p>
    <w:p>
      <w:pPr>
        <w:pStyle w:val="Default"/>
        <w:rPr>
          <w:outline w:val="0"/>
          <w:color w:val="26282a"/>
          <w:sz w:val="24"/>
          <w:szCs w:val="24"/>
          <w:u w:color="26282a"/>
          <w:shd w:val="clear" w:color="auto" w:fill="ffffff"/>
          <w14:textFill>
            <w14:solidFill>
              <w14:srgbClr w14:val="26282A"/>
            </w14:solidFill>
          </w14:textFill>
        </w:rPr>
      </w:pPr>
    </w:p>
    <w:p>
      <w:pPr>
        <w:pStyle w:val="Default"/>
        <w:rPr>
          <w:outline w:val="0"/>
          <w:color w:val="26282a"/>
          <w:sz w:val="24"/>
          <w:szCs w:val="24"/>
          <w:u w:color="26282a"/>
          <w:shd w:val="clear" w:color="auto" w:fill="ffffff"/>
          <w14:textFill>
            <w14:solidFill>
              <w14:srgbClr w14:val="26282A"/>
            </w14:solidFill>
          </w14:textFill>
        </w:rPr>
      </w:pPr>
      <w:r>
        <w:rPr>
          <w:outline w:val="0"/>
          <w:color w:val="26282a"/>
          <w:sz w:val="24"/>
          <w:szCs w:val="24"/>
          <w:u w:color="26282a"/>
          <w:shd w:val="clear" w:color="auto" w:fill="ffffff"/>
          <w:rtl w:val="0"/>
          <w:lang w:val="en-US"/>
          <w14:textFill>
            <w14:solidFill>
              <w14:srgbClr w14:val="26282A"/>
            </w14:solidFill>
          </w14:textFill>
        </w:rPr>
        <w:t>Please consider this letter sent on May 8, 2019 by the following legislators: Honorables Wieckowski, Monning, Allen, Friedman, and Garcia.</w:t>
      </w:r>
    </w:p>
    <w:p>
      <w:pPr>
        <w:pStyle w:val="Default"/>
        <w:rPr>
          <w:outline w:val="0"/>
          <w:color w:val="26282a"/>
          <w:sz w:val="24"/>
          <w:szCs w:val="24"/>
          <w:u w:color="26282a"/>
          <w:shd w:val="clear" w:color="auto" w:fill="ffffff"/>
          <w14:textFill>
            <w14:solidFill>
              <w14:srgbClr w14:val="26282A"/>
            </w14:solidFill>
          </w14:textFill>
        </w:rPr>
      </w:pPr>
      <w:r>
        <w:rPr>
          <w:outline w:val="0"/>
          <w:color w:val="26282a"/>
          <w:sz w:val="24"/>
          <w:szCs w:val="24"/>
          <w:u w:color="26282a"/>
          <w:shd w:val="clear" w:color="auto" w:fill="ffffff"/>
          <w:rtl w:val="0"/>
          <w:lang w:val="en-US"/>
          <w14:textFill>
            <w14:solidFill>
              <w14:srgbClr w14:val="26282A"/>
            </w14:solidFill>
          </w14:textFill>
        </w:rPr>
        <w:t xml:space="preserve"> “</w:t>
      </w:r>
      <w:r>
        <w:rPr>
          <w:outline w:val="0"/>
          <w:color w:val="26282a"/>
          <w:sz w:val="24"/>
          <w:szCs w:val="24"/>
          <w:u w:color="26282a"/>
          <w:shd w:val="clear" w:color="auto" w:fill="ffffff"/>
          <w:rtl w:val="0"/>
          <w:lang w:val="en-US"/>
          <w14:textFill>
            <w14:solidFill>
              <w14:srgbClr w14:val="26282A"/>
            </w14:solidFill>
          </w14:textFill>
        </w:rPr>
        <w:t>..ARB should undertake an independent review of the U.S. Forest Protocol that is conduced by technical experts who lack financial conflicts of interest with buyers and sellers in the state</w:t>
      </w:r>
      <w:r>
        <w:rPr>
          <w:outline w:val="0"/>
          <w:color w:val="26282a"/>
          <w:sz w:val="24"/>
          <w:szCs w:val="24"/>
          <w:u w:color="26282a"/>
          <w:shd w:val="clear" w:color="auto" w:fill="ffffff"/>
          <w:rtl w:val="0"/>
          <w:lang w:val="en-US"/>
          <w14:textFill>
            <w14:solidFill>
              <w14:srgbClr w14:val="26282A"/>
            </w14:solidFill>
          </w14:textFill>
        </w:rPr>
        <w:t>’</w:t>
      </w:r>
      <w:r>
        <w:rPr>
          <w:outline w:val="0"/>
          <w:color w:val="26282a"/>
          <w:sz w:val="24"/>
          <w:szCs w:val="24"/>
          <w:u w:color="26282a"/>
          <w:shd w:val="clear" w:color="auto" w:fill="ffffff"/>
          <w:rtl w:val="0"/>
          <w:lang w:val="en-US"/>
          <w14:textFill>
            <w14:solidFill>
              <w14:srgbClr w14:val="26282A"/>
            </w14:solidFill>
          </w14:textFill>
        </w:rPr>
        <w:t>s forest offsets program. Such a review should include a careful analysis of leakage issues as well as whether projects under the protocol are producing reductions that are additional to what would be expected under business-as-usual conditions in the absence of the offsets program.</w:t>
      </w:r>
      <w:r>
        <w:rPr>
          <w:outline w:val="0"/>
          <w:color w:val="26282a"/>
          <w:sz w:val="24"/>
          <w:szCs w:val="24"/>
          <w:u w:color="26282a"/>
          <w:shd w:val="clear" w:color="auto" w:fill="ffffff"/>
          <w:rtl w:val="0"/>
          <w:lang w:val="en-US"/>
          <w14:textFill>
            <w14:solidFill>
              <w14:srgbClr w14:val="26282A"/>
            </w14:solidFill>
          </w14:textFill>
        </w:rPr>
        <w:t xml:space="preserve">” </w:t>
      </w:r>
    </w:p>
    <w:p>
      <w:pPr>
        <w:pStyle w:val="Default"/>
        <w:rPr>
          <w:outline w:val="0"/>
          <w:color w:val="26282a"/>
          <w:sz w:val="24"/>
          <w:szCs w:val="24"/>
          <w:u w:color="26282a"/>
          <w:shd w:val="clear" w:color="auto" w:fill="ffffff"/>
          <w14:textFill>
            <w14:solidFill>
              <w14:srgbClr w14:val="26282A"/>
            </w14:solidFill>
          </w14:textFill>
        </w:rPr>
      </w:pPr>
    </w:p>
    <w:p>
      <w:pPr>
        <w:pStyle w:val="Default"/>
        <w:rPr>
          <w:outline w:val="0"/>
          <w:color w:val="26282a"/>
          <w:sz w:val="24"/>
          <w:szCs w:val="24"/>
          <w:u w:color="26282a"/>
          <w:shd w:val="clear" w:color="auto" w:fill="ffffff"/>
          <w14:textFill>
            <w14:solidFill>
              <w14:srgbClr w14:val="26282A"/>
            </w14:solidFill>
          </w14:textFill>
        </w:rPr>
      </w:pPr>
      <w:r>
        <w:rPr>
          <w:outline w:val="0"/>
          <w:color w:val="26282a"/>
          <w:sz w:val="24"/>
          <w:szCs w:val="24"/>
          <w:u w:color="26282a"/>
          <w:shd w:val="clear" w:color="auto" w:fill="ffffff"/>
          <w:rtl w:val="0"/>
          <w:lang w:val="en-US"/>
          <w14:textFill>
            <w14:solidFill>
              <w14:srgbClr w14:val="26282A"/>
            </w14:solidFill>
          </w14:textFill>
        </w:rPr>
        <w:t xml:space="preserve">Throughout the world, independent research and reviews have shown that carbon offsets are just a </w:t>
      </w:r>
      <w:r>
        <w:rPr>
          <w:outline w:val="0"/>
          <w:color w:val="26282a"/>
          <w:sz w:val="24"/>
          <w:szCs w:val="24"/>
          <w:u w:color="26282a"/>
          <w:shd w:val="clear" w:color="auto" w:fill="ffffff"/>
          <w:rtl w:val="0"/>
          <w:lang w:val="en-US"/>
          <w14:textFill>
            <w14:solidFill>
              <w14:srgbClr w14:val="26282A"/>
            </w14:solidFill>
          </w14:textFill>
        </w:rPr>
        <w:t>way</w:t>
      </w:r>
      <w:r>
        <w:rPr>
          <w:outline w:val="0"/>
          <w:color w:val="26282a"/>
          <w:sz w:val="24"/>
          <w:szCs w:val="24"/>
          <w:u w:color="26282a"/>
          <w:shd w:val="clear" w:color="auto" w:fill="ffffff"/>
          <w:rtl w:val="0"/>
          <w:lang w:val="en-US"/>
          <w14:textFill>
            <w14:solidFill>
              <w14:srgbClr w14:val="26282A"/>
            </w14:solidFill>
          </w14:textFill>
        </w:rPr>
        <w:t xml:space="preserve"> for polluters to try and buy their way out of reducing emissions. As the Amazon burns, it is more clear that we do not have time for false solutions to climate change like carbon trading and carbon offsets, and we must immediately reject the TFS and</w:t>
      </w:r>
      <w:r>
        <w:rPr>
          <w:outline w:val="0"/>
          <w:color w:val="26282a"/>
          <w:sz w:val="24"/>
          <w:szCs w:val="24"/>
          <w:u w:color="26282a"/>
          <w:shd w:val="clear" w:color="auto" w:fill="ffffff"/>
          <w:rtl w:val="0"/>
          <w:lang w:val="en-US"/>
          <w14:textFill>
            <w14:solidFill>
              <w14:srgbClr w14:val="26282A"/>
            </w14:solidFill>
          </w14:textFill>
        </w:rPr>
        <w:t> </w:t>
      </w:r>
      <w:r>
        <w:rPr>
          <w:outline w:val="0"/>
          <w:color w:val="26282a"/>
          <w:sz w:val="24"/>
          <w:szCs w:val="24"/>
          <w:u w:color="26282a"/>
          <w:shd w:val="clear" w:color="auto" w:fill="ffffff"/>
          <w:rtl w:val="0"/>
          <w:lang w:val="en-US"/>
          <w14:textFill>
            <w14:solidFill>
              <w14:srgbClr w14:val="26282A"/>
            </w14:solidFill>
          </w14:textFill>
        </w:rPr>
        <w:t>demand that the Governors' Climate and Forest Taskforce cease and desist from further promotion of any market based policies</w:t>
      </w:r>
      <w:r>
        <w:rPr>
          <w:outline w:val="0"/>
          <w:color w:val="26282a"/>
          <w:sz w:val="24"/>
          <w:szCs w:val="24"/>
          <w:u w:color="26282a"/>
          <w:shd w:val="clear" w:color="auto" w:fill="ffffff"/>
          <w:rtl w:val="0"/>
          <w:lang w:val="en-US"/>
          <w14:textFill>
            <w14:solidFill>
              <w14:srgbClr w14:val="26282A"/>
            </w14:solidFill>
          </w14:textFill>
        </w:rPr>
        <w:t> </w:t>
      </w:r>
      <w:r>
        <w:rPr>
          <w:outline w:val="0"/>
          <w:color w:val="26282a"/>
          <w:sz w:val="24"/>
          <w:szCs w:val="24"/>
          <w:u w:color="26282a"/>
          <w:shd w:val="clear" w:color="auto" w:fill="ffffff"/>
          <w:rtl w:val="0"/>
          <w:lang w:val="en-US"/>
          <w14:textFill>
            <w14:solidFill>
              <w14:srgbClr w14:val="26282A"/>
            </w14:solidFill>
          </w14:textFill>
        </w:rPr>
        <w:t>including offsets.</w:t>
      </w:r>
      <w:r>
        <w:rPr>
          <w:outline w:val="0"/>
          <w:color w:val="26282a"/>
          <w:sz w:val="24"/>
          <w:szCs w:val="24"/>
          <w:u w:color="26282a"/>
          <w:shd w:val="clear" w:color="auto" w:fill="ffffff"/>
          <w:rtl w:val="0"/>
          <w:lang w:val="en-US"/>
          <w14:textFill>
            <w14:solidFill>
              <w14:srgbClr w14:val="26282A"/>
            </w14:solidFill>
          </w14:textFill>
        </w:rPr>
        <w:t> </w:t>
      </w:r>
    </w:p>
    <w:p>
      <w:pPr>
        <w:pStyle w:val="Default"/>
        <w:rPr>
          <w:outline w:val="0"/>
          <w:color w:val="26282a"/>
          <w:sz w:val="24"/>
          <w:szCs w:val="24"/>
          <w:u w:color="26282a"/>
          <w:shd w:val="clear" w:color="auto" w:fill="ffffff"/>
          <w14:textFill>
            <w14:solidFill>
              <w14:srgbClr w14:val="26282A"/>
            </w14:solidFill>
          </w14:textFill>
        </w:rPr>
      </w:pPr>
    </w:p>
    <w:p>
      <w:pPr>
        <w:pStyle w:val="Default"/>
        <w:rPr>
          <w:outline w:val="0"/>
          <w:color w:val="26282a"/>
          <w:sz w:val="24"/>
          <w:szCs w:val="24"/>
          <w:u w:color="26282a"/>
          <w:shd w:val="clear" w:color="auto" w:fill="ffffff"/>
          <w14:textFill>
            <w14:solidFill>
              <w14:srgbClr w14:val="26282A"/>
            </w14:solidFill>
          </w14:textFill>
        </w:rPr>
      </w:pPr>
      <w:r>
        <w:rPr>
          <w:outline w:val="0"/>
          <w:color w:val="26282a"/>
          <w:sz w:val="24"/>
          <w:szCs w:val="24"/>
          <w:u w:color="26282a"/>
          <w:shd w:val="clear" w:color="auto" w:fill="ffffff"/>
          <w:rtl w:val="0"/>
          <w:lang w:val="en-US"/>
          <w14:textFill>
            <w14:solidFill>
              <w14:srgbClr w14:val="26282A"/>
            </w14:solidFill>
          </w14:textFill>
        </w:rPr>
        <w:t xml:space="preserve">To protect our planet, all of its inhabitants, the water, air and soil I urge you to reject the </w:t>
      </w:r>
      <w:r>
        <w:rPr>
          <w:outline w:val="0"/>
          <w:color w:val="26282a"/>
          <w:sz w:val="24"/>
          <w:szCs w:val="24"/>
          <w:u w:color="26282a"/>
          <w:shd w:val="clear" w:color="auto" w:fill="ffffff"/>
          <w:rtl w:val="0"/>
          <w:lang w:val="en-US"/>
          <w14:textFill>
            <w14:solidFill>
              <w14:srgbClr w14:val="26282A"/>
            </w14:solidFill>
          </w14:textFill>
        </w:rPr>
        <w:t xml:space="preserve">California </w:t>
      </w:r>
      <w:r>
        <w:rPr>
          <w:outline w:val="0"/>
          <w:color w:val="26282a"/>
          <w:sz w:val="24"/>
          <w:szCs w:val="24"/>
          <w:u w:color="26282a"/>
          <w:shd w:val="clear" w:color="auto" w:fill="ffffff"/>
          <w:rtl w:val="0"/>
          <w:lang w:val="en-US"/>
          <w14:textFill>
            <w14:solidFill>
              <w14:srgbClr w14:val="26282A"/>
            </w14:solidFill>
          </w14:textFill>
        </w:rPr>
        <w:t>T</w:t>
      </w:r>
      <w:r>
        <w:rPr>
          <w:outline w:val="0"/>
          <w:color w:val="26282a"/>
          <w:sz w:val="24"/>
          <w:szCs w:val="24"/>
          <w:u w:color="26282a"/>
          <w:shd w:val="clear" w:color="auto" w:fill="ffffff"/>
          <w:rtl w:val="0"/>
          <w:lang w:val="en-US"/>
          <w14:textFill>
            <w14:solidFill>
              <w14:srgbClr w14:val="26282A"/>
            </w14:solidFill>
          </w14:textFill>
        </w:rPr>
        <w:t xml:space="preserve">ropical </w:t>
      </w:r>
      <w:r>
        <w:rPr>
          <w:outline w:val="0"/>
          <w:color w:val="26282a"/>
          <w:sz w:val="24"/>
          <w:szCs w:val="24"/>
          <w:u w:color="26282a"/>
          <w:shd w:val="clear" w:color="auto" w:fill="ffffff"/>
          <w:rtl w:val="0"/>
          <w:lang w:val="en-US"/>
          <w14:textFill>
            <w14:solidFill>
              <w14:srgbClr w14:val="26282A"/>
            </w14:solidFill>
          </w14:textFill>
        </w:rPr>
        <w:t>F</w:t>
      </w:r>
      <w:r>
        <w:rPr>
          <w:outline w:val="0"/>
          <w:color w:val="26282a"/>
          <w:sz w:val="24"/>
          <w:szCs w:val="24"/>
          <w:u w:color="26282a"/>
          <w:shd w:val="clear" w:color="auto" w:fill="ffffff"/>
          <w:rtl w:val="0"/>
          <w:lang w:val="en-US"/>
          <w14:textFill>
            <w14:solidFill>
              <w14:srgbClr w14:val="26282A"/>
            </w14:solidFill>
          </w14:textFill>
        </w:rPr>
        <w:t xml:space="preserve">orest </w:t>
      </w:r>
      <w:r>
        <w:rPr>
          <w:outline w:val="0"/>
          <w:color w:val="26282a"/>
          <w:sz w:val="24"/>
          <w:szCs w:val="24"/>
          <w:u w:color="26282a"/>
          <w:shd w:val="clear" w:color="auto" w:fill="ffffff"/>
          <w:rtl w:val="0"/>
          <w:lang w:val="en-US"/>
          <w14:textFill>
            <w14:solidFill>
              <w14:srgbClr w14:val="26282A"/>
            </w14:solidFill>
          </w14:textFill>
        </w:rPr>
        <w:t>S</w:t>
      </w:r>
      <w:r>
        <w:rPr>
          <w:outline w:val="0"/>
          <w:color w:val="26282a"/>
          <w:sz w:val="24"/>
          <w:szCs w:val="24"/>
          <w:u w:color="26282a"/>
          <w:shd w:val="clear" w:color="auto" w:fill="ffffff"/>
          <w:rtl w:val="0"/>
          <w:lang w:val="en-US"/>
          <w14:textFill>
            <w14:solidFill>
              <w14:srgbClr w14:val="26282A"/>
            </w14:solidFill>
          </w14:textFill>
        </w:rPr>
        <w:t>tandard</w:t>
      </w:r>
      <w:r>
        <w:rPr>
          <w:outline w:val="0"/>
          <w:color w:val="26282a"/>
          <w:sz w:val="24"/>
          <w:szCs w:val="24"/>
          <w:u w:color="26282a"/>
          <w:shd w:val="clear" w:color="auto" w:fill="ffffff"/>
          <w:rtl w:val="0"/>
          <w:lang w:val="en-US"/>
          <w14:textFill>
            <w14:solidFill>
              <w14:srgbClr w14:val="26282A"/>
            </w14:solidFill>
          </w14:textFill>
        </w:rPr>
        <w:t>.</w:t>
      </w:r>
    </w:p>
    <w:p>
      <w:pPr>
        <w:pStyle w:val="Default"/>
        <w:rPr>
          <w:outline w:val="0"/>
          <w:color w:val="26282a"/>
          <w:sz w:val="24"/>
          <w:szCs w:val="24"/>
          <w:u w:color="26282a"/>
          <w:shd w:val="clear" w:color="auto" w:fill="ffffff"/>
          <w14:textFill>
            <w14:solidFill>
              <w14:srgbClr w14:val="26282A"/>
            </w14:solidFill>
          </w14:textFill>
        </w:rPr>
      </w:pPr>
    </w:p>
    <w:p>
      <w:pPr>
        <w:pStyle w:val="Default"/>
        <w:rPr>
          <w:outline w:val="0"/>
          <w:color w:val="26282a"/>
          <w:sz w:val="24"/>
          <w:szCs w:val="24"/>
          <w:u w:color="26282a"/>
          <w:shd w:val="clear" w:color="auto" w:fill="ffffff"/>
          <w14:textFill>
            <w14:solidFill>
              <w14:srgbClr w14:val="26282A"/>
            </w14:solidFill>
          </w14:textFill>
        </w:rPr>
      </w:pPr>
    </w:p>
    <w:p>
      <w:pPr>
        <w:pStyle w:val="Default"/>
        <w:rPr>
          <w:outline w:val="0"/>
          <w:color w:val="26282a"/>
          <w:sz w:val="24"/>
          <w:szCs w:val="24"/>
          <w:u w:color="26282a"/>
          <w:shd w:val="clear" w:color="auto" w:fill="ffffff"/>
          <w14:textFill>
            <w14:solidFill>
              <w14:srgbClr w14:val="26282A"/>
            </w14:solidFill>
          </w14:textFill>
        </w:rPr>
      </w:pPr>
      <w:r>
        <w:rPr>
          <w:outline w:val="0"/>
          <w:color w:val="26282a"/>
          <w:sz w:val="24"/>
          <w:szCs w:val="24"/>
          <w:u w:color="26282a"/>
          <w:shd w:val="clear" w:color="auto" w:fill="ffffff"/>
          <w:rtl w:val="0"/>
          <w:lang w:val="en-US"/>
          <w14:textFill>
            <w14:solidFill>
              <w14:srgbClr w14:val="26282A"/>
            </w14:solidFill>
          </w14:textFill>
        </w:rPr>
        <w:t>Sincerely,</w:t>
      </w:r>
    </w:p>
    <w:p>
      <w:pPr>
        <w:pStyle w:val="Default"/>
        <w:rPr>
          <w:outline w:val="0"/>
          <w:color w:val="26282a"/>
          <w:sz w:val="24"/>
          <w:szCs w:val="24"/>
          <w:u w:color="26282a"/>
          <w:shd w:val="clear" w:color="auto" w:fill="ffffff"/>
          <w14:textFill>
            <w14:solidFill>
              <w14:srgbClr w14:val="26282A"/>
            </w14:solidFill>
          </w14:textFill>
        </w:rPr>
      </w:pPr>
      <w:r>
        <w:rPr>
          <w:outline w:val="0"/>
          <w:color w:val="26282a"/>
          <w:sz w:val="24"/>
          <w:szCs w:val="24"/>
          <w:u w:color="26282a"/>
          <w:shd w:val="clear" w:color="auto" w:fill="ffffff"/>
          <w:rtl w:val="0"/>
          <w:lang w:val="en-US"/>
          <w14:textFill>
            <w14:solidFill>
              <w14:srgbClr w14:val="26282A"/>
            </w14:solidFill>
          </w14:textFill>
        </w:rPr>
        <w:t>Janice Schroeder - Core member</w:t>
      </w:r>
    </w:p>
    <w:p>
      <w:pPr>
        <w:pStyle w:val="Default"/>
        <w:rPr>
          <w:outline w:val="0"/>
          <w:color w:val="26282a"/>
          <w:sz w:val="24"/>
          <w:szCs w:val="24"/>
          <w:u w:color="26282a"/>
          <w:shd w:val="clear" w:color="auto" w:fill="ffffff"/>
          <w14:textFill>
            <w14:solidFill>
              <w14:srgbClr w14:val="26282A"/>
            </w14:solidFill>
          </w14:textFill>
        </w:rPr>
      </w:pPr>
      <w:r>
        <w:rPr>
          <w:outline w:val="0"/>
          <w:color w:val="26282a"/>
          <w:sz w:val="24"/>
          <w:szCs w:val="24"/>
          <w:u w:color="26282a"/>
          <w:shd w:val="clear" w:color="auto" w:fill="ffffff"/>
          <w:rtl w:val="0"/>
          <w:lang w:val="en-US"/>
          <w14:textFill>
            <w14:solidFill>
              <w14:srgbClr w14:val="26282A"/>
            </w14:solidFill>
          </w14:textFill>
        </w:rPr>
        <w:t>West Berkeley Alliance for Clean Air and Safe Jobs</w:t>
      </w:r>
    </w:p>
    <w:p>
      <w:pPr>
        <w:pStyle w:val="Default"/>
      </w:pPr>
      <w:r>
        <w:rPr>
          <w:rStyle w:val="Hyperlink.0"/>
        </w:rPr>
        <w:fldChar w:fldCharType="begin" w:fldLock="0"/>
      </w:r>
      <w:r>
        <w:rPr>
          <w:rStyle w:val="Hyperlink.0"/>
        </w:rPr>
        <w:instrText xml:space="preserve"> HYPERLINK "mailto:westberkeleyalliance@yahoo.com"</w:instrText>
      </w:r>
      <w:r>
        <w:rPr>
          <w:rStyle w:val="Hyperlink.0"/>
        </w:rPr>
        <w:fldChar w:fldCharType="separate" w:fldLock="0"/>
      </w:r>
      <w:r>
        <w:rPr>
          <w:rStyle w:val="Hyperlink.0"/>
          <w:rtl w:val="0"/>
        </w:rPr>
        <w:t>westberkeleyalliance@yahoo.com</w:t>
      </w:r>
      <w:r>
        <w:rPr/>
        <w:fldChar w:fldCharType="end" w:fldLock="0"/>
      </w:r>
      <w:r>
        <w:rPr>
          <w:rStyle w:val="None"/>
          <w:outline w:val="0"/>
          <w:color w:val="26282a"/>
          <w:sz w:val="24"/>
          <w:szCs w:val="24"/>
          <w:u w:color="26282a"/>
          <w:shd w:val="clear" w:color="auto" w:fill="ffffff"/>
          <w:rtl w:val="0"/>
          <w:lang w:val="en-US"/>
          <w14:textFill>
            <w14:solidFill>
              <w14:srgbClr w14:val="26282A"/>
            </w14:solidFill>
          </w14:textFill>
        </w:rPr>
        <w:t xml:space="preserve">, </w:t>
      </w:r>
      <w:r>
        <w:rPr>
          <w:rStyle w:val="Hyperlink.0"/>
        </w:rPr>
        <w:fldChar w:fldCharType="begin" w:fldLock="0"/>
      </w:r>
      <w:r>
        <w:rPr>
          <w:rStyle w:val="Hyperlink.0"/>
        </w:rPr>
        <w:instrText xml:space="preserve"> HYPERLINK "http://westberkeleyalliance.org"</w:instrText>
      </w:r>
      <w:r>
        <w:rPr>
          <w:rStyle w:val="Hyperlink.0"/>
        </w:rPr>
        <w:fldChar w:fldCharType="separate" w:fldLock="0"/>
      </w:r>
      <w:r>
        <w:rPr>
          <w:rStyle w:val="Hyperlink.0"/>
          <w:rtl w:val="0"/>
        </w:rPr>
        <w:t>westberkeleyalliance.org</w:t>
      </w:r>
      <w:r>
        <w:rPr/>
        <w:fldChar w:fldCharType="end" w:fldLock="0"/>
      </w:r>
      <w:r>
        <w:rPr>
          <w:rStyle w:val="None"/>
          <w:outline w:val="0"/>
          <w:color w:val="26282a"/>
          <w:sz w:val="24"/>
          <w:szCs w:val="24"/>
          <w:u w:color="26282a"/>
          <w:shd w:val="clear" w:color="auto" w:fill="ffffff"/>
          <w:rtl w:val="0"/>
          <w:lang w:val="en-US"/>
          <w14:textFill>
            <w14:solidFill>
              <w14:srgbClr w14:val="26282A"/>
            </w14:solidFill>
          </w14:textFill>
        </w:rPr>
        <w:t xml:space="preserve"> </w:t>
      </w:r>
    </w:p>
    <w:sectPr>
      <w:headerReference w:type="default" r:id="rId4"/>
      <w:footerReference w:type="default" r:id="rId5"/>
      <w:pgSz w:w="12240" w:h="15840" w:orient="portrait"/>
      <w:pgMar w:top="1440" w:right="1440" w:bottom="1440" w:left="1440" w:header="36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T San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right" w:pos="9340"/>
        <w:tab w:val="clear" w:pos="9360"/>
      </w:tabs>
    </w:pPr>
    <w:r>
      <w:drawing>
        <wp:inline distT="0" distB="0" distL="0" distR="0">
          <wp:extent cx="5803900" cy="1607524"/>
          <wp:effectExtent l="0" t="0" r="0" b="0"/>
          <wp:docPr id="1073741825" name="officeArt object" descr="alliance_website_banner.pdf"/>
          <wp:cNvGraphicFramePr/>
          <a:graphic xmlns:a="http://schemas.openxmlformats.org/drawingml/2006/main">
            <a:graphicData uri="http://schemas.openxmlformats.org/drawingml/2006/picture">
              <pic:pic xmlns:pic="http://schemas.openxmlformats.org/drawingml/2006/picture">
                <pic:nvPicPr>
                  <pic:cNvPr id="1073741825" name="alliance_website_banner.pdf" descr="alliance_website_banner.pdf"/>
                  <pic:cNvPicPr>
                    <a:picLocks noChangeAspect="1"/>
                  </pic:cNvPicPr>
                </pic:nvPicPr>
                <pic:blipFill>
                  <a:blip r:embed="rId1">
                    <a:extLst/>
                  </a:blip>
                  <a:srcRect l="649" t="0" r="37972" b="0"/>
                  <a:stretch>
                    <a:fillRect/>
                  </a:stretch>
                </pic:blipFill>
                <pic:spPr>
                  <a:xfrm>
                    <a:off x="0" y="0"/>
                    <a:ext cx="5803900" cy="1607524"/>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PT Sans" w:cs="Arial Unicode MS" w:hAnsi="PT Sans" w:eastAsia="Arial Unicode MS"/>
      <w:b w:val="0"/>
      <w:bCs w:val="0"/>
      <w:i w:val="0"/>
      <w:iCs w:val="0"/>
      <w:caps w:val="0"/>
      <w:smallCaps w:val="0"/>
      <w:strike w:val="0"/>
      <w:dstrike w:val="0"/>
      <w:outline w:val="0"/>
      <w:color w:val="000000"/>
      <w:spacing w:val="0"/>
      <w:kern w:val="0"/>
      <w:position w:val="0"/>
      <w:sz w:val="20"/>
      <w:szCs w:val="20"/>
      <w:u w:val="none" w:color="000000"/>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PT Sans" w:cs="Arial Unicode MS" w:hAnsi="PT Sans" w:eastAsia="Arial Unicode MS"/>
      <w:b w:val="0"/>
      <w:bCs w:val="0"/>
      <w:i w:val="0"/>
      <w:iCs w:val="0"/>
      <w:caps w:val="0"/>
      <w:smallCaps w:val="0"/>
      <w:strike w:val="0"/>
      <w:dstrike w:val="0"/>
      <w:outline w:val="0"/>
      <w:color w:val="000000"/>
      <w:spacing w:val="0"/>
      <w:kern w:val="0"/>
      <w:position w:val="0"/>
      <w:sz w:val="22"/>
      <w:szCs w:val="22"/>
      <w:u w:val="none" w:color="000000"/>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sz w:val="24"/>
      <w:szCs w:val="24"/>
      <w:u w:val="single" w:color="0000ff"/>
      <w:shd w:val="clear" w:color="auto" w:fill="ffff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