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C2" w:rsidRPr="00C3363C" w:rsidRDefault="00BA3BC2" w:rsidP="002B4D0B">
      <w:pPr>
        <w:pStyle w:val="Heading1"/>
        <w:numPr>
          <w:ilvl w:val="0"/>
          <w:numId w:val="0"/>
        </w:numPr>
        <w:spacing w:line="240" w:lineRule="auto"/>
        <w:ind w:left="5760" w:firstLine="720"/>
        <w:contextualSpacing/>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May 26, 2016</w:t>
      </w:r>
    </w:p>
    <w:p w:rsidR="00BA3BC2" w:rsidRPr="00C3363C" w:rsidRDefault="00BA3BC2" w:rsidP="00BA3BC2">
      <w:pPr>
        <w:spacing w:line="240" w:lineRule="auto"/>
        <w:contextualSpacing/>
        <w:rPr>
          <w:rFonts w:ascii="Times New Roman" w:hAnsi="Times New Roman" w:cs="Times New Roman"/>
          <w:sz w:val="24"/>
          <w:szCs w:val="24"/>
        </w:rPr>
      </w:pPr>
    </w:p>
    <w:p w:rsidR="00BA3BC2" w:rsidRPr="00C3363C" w:rsidRDefault="00BA3BC2" w:rsidP="00BA3BC2">
      <w:pPr>
        <w:spacing w:line="240" w:lineRule="auto"/>
        <w:contextualSpacing/>
        <w:rPr>
          <w:rFonts w:ascii="Times New Roman" w:hAnsi="Times New Roman" w:cs="Times New Roman"/>
          <w:sz w:val="24"/>
          <w:szCs w:val="24"/>
        </w:rPr>
      </w:pPr>
    </w:p>
    <w:p w:rsidR="00BA3BC2" w:rsidRPr="00C3363C" w:rsidRDefault="00BA3BC2" w:rsidP="00BA3BC2">
      <w:pPr>
        <w:spacing w:line="240" w:lineRule="auto"/>
        <w:contextualSpacing/>
        <w:rPr>
          <w:rFonts w:ascii="Times New Roman" w:hAnsi="Times New Roman" w:cs="Times New Roman"/>
          <w:sz w:val="24"/>
          <w:szCs w:val="24"/>
        </w:rPr>
      </w:pPr>
      <w:r w:rsidRPr="00C3363C">
        <w:rPr>
          <w:rFonts w:ascii="Times New Roman" w:hAnsi="Times New Roman" w:cs="Times New Roman"/>
          <w:sz w:val="24"/>
          <w:szCs w:val="24"/>
        </w:rPr>
        <w:t>California Air Resources Board</w:t>
      </w:r>
    </w:p>
    <w:p w:rsidR="00BA3BC2" w:rsidRPr="00C3363C" w:rsidRDefault="00BA3BC2" w:rsidP="00BA3BC2">
      <w:pPr>
        <w:spacing w:line="240" w:lineRule="auto"/>
        <w:contextualSpacing/>
        <w:rPr>
          <w:rFonts w:ascii="Times New Roman" w:hAnsi="Times New Roman" w:cs="Times New Roman"/>
          <w:sz w:val="24"/>
          <w:szCs w:val="24"/>
        </w:rPr>
      </w:pPr>
      <w:r w:rsidRPr="00C3363C">
        <w:rPr>
          <w:rFonts w:ascii="Times New Roman" w:hAnsi="Times New Roman" w:cs="Times New Roman"/>
          <w:sz w:val="24"/>
          <w:szCs w:val="24"/>
        </w:rPr>
        <w:t>1001 I Street</w:t>
      </w:r>
    </w:p>
    <w:p w:rsidR="00BA3BC2" w:rsidRPr="00C3363C" w:rsidRDefault="00BA3BC2" w:rsidP="00BA3BC2">
      <w:pPr>
        <w:spacing w:line="240" w:lineRule="auto"/>
        <w:contextualSpacing/>
        <w:rPr>
          <w:rFonts w:ascii="Times New Roman" w:hAnsi="Times New Roman" w:cs="Times New Roman"/>
          <w:sz w:val="24"/>
          <w:szCs w:val="24"/>
        </w:rPr>
      </w:pPr>
      <w:r w:rsidRPr="00C3363C">
        <w:rPr>
          <w:rFonts w:ascii="Times New Roman" w:hAnsi="Times New Roman" w:cs="Times New Roman"/>
          <w:sz w:val="24"/>
          <w:szCs w:val="24"/>
        </w:rPr>
        <w:t>Sacramento, CA 95814</w:t>
      </w:r>
    </w:p>
    <w:p w:rsidR="00BA3BC2" w:rsidRPr="00C3363C" w:rsidRDefault="00BA3BC2" w:rsidP="00BA3BC2">
      <w:pPr>
        <w:pStyle w:val="Heading1"/>
        <w:numPr>
          <w:ilvl w:val="0"/>
          <w:numId w:val="0"/>
        </w:numPr>
        <w:spacing w:line="240" w:lineRule="auto"/>
        <w:ind w:left="1440" w:hanging="720"/>
        <w:contextualSpacing/>
        <w:rPr>
          <w:rFonts w:ascii="Times New Roman" w:hAnsi="Times New Roman" w:cs="Times New Roman"/>
          <w:color w:val="auto"/>
          <w:sz w:val="24"/>
          <w:szCs w:val="24"/>
        </w:rPr>
      </w:pPr>
      <w:r w:rsidRPr="00C3363C">
        <w:rPr>
          <w:rFonts w:ascii="Times New Roman" w:hAnsi="Times New Roman" w:cs="Times New Roman"/>
          <w:color w:val="auto"/>
          <w:sz w:val="24"/>
          <w:szCs w:val="24"/>
        </w:rPr>
        <w:t>Re:</w:t>
      </w:r>
      <w:r w:rsidRPr="00C3363C">
        <w:rPr>
          <w:rFonts w:ascii="Times New Roman" w:hAnsi="Times New Roman" w:cs="Times New Roman"/>
          <w:color w:val="auto"/>
          <w:sz w:val="24"/>
          <w:szCs w:val="24"/>
        </w:rPr>
        <w:tab/>
        <w:t xml:space="preserve">Comments on </w:t>
      </w:r>
      <w:r>
        <w:rPr>
          <w:rFonts w:ascii="Times New Roman" w:hAnsi="Times New Roman" w:cs="Times New Roman"/>
          <w:color w:val="auto"/>
          <w:sz w:val="24"/>
          <w:szCs w:val="24"/>
        </w:rPr>
        <w:t xml:space="preserve">Proposed </w:t>
      </w:r>
      <w:r w:rsidRPr="00C3363C">
        <w:rPr>
          <w:rFonts w:ascii="Times New Roman" w:hAnsi="Times New Roman" w:cs="Times New Roman"/>
          <w:color w:val="auto"/>
          <w:sz w:val="24"/>
          <w:szCs w:val="24"/>
        </w:rPr>
        <w:t>Short Lived Climate Pollutant Reduction Strategy</w:t>
      </w:r>
      <w:r>
        <w:rPr>
          <w:rFonts w:ascii="Times New Roman" w:hAnsi="Times New Roman" w:cs="Times New Roman"/>
          <w:color w:val="auto"/>
          <w:sz w:val="24"/>
          <w:szCs w:val="24"/>
        </w:rPr>
        <w:t xml:space="preserve"> and Draft Environmental Analysis</w:t>
      </w:r>
    </w:p>
    <w:p w:rsidR="00BA3BC2" w:rsidRPr="00C3363C" w:rsidRDefault="00BA3BC2" w:rsidP="00BA3BC2">
      <w:pPr>
        <w:spacing w:line="240" w:lineRule="auto"/>
        <w:contextualSpacing/>
        <w:rPr>
          <w:rFonts w:ascii="Times New Roman" w:hAnsi="Times New Roman" w:cs="Times New Roman"/>
          <w:sz w:val="24"/>
          <w:szCs w:val="24"/>
        </w:rPr>
      </w:pPr>
    </w:p>
    <w:p w:rsidR="00BA3BC2" w:rsidRPr="00B3401F" w:rsidRDefault="00BA3BC2" w:rsidP="00B3401F">
      <w:pPr>
        <w:ind w:firstLine="720"/>
        <w:rPr>
          <w:rFonts w:ascii="Times New Roman" w:hAnsi="Times New Roman" w:cs="Times New Roman"/>
          <w:sz w:val="24"/>
          <w:szCs w:val="24"/>
        </w:rPr>
      </w:pPr>
      <w:r w:rsidRPr="00B3401F">
        <w:rPr>
          <w:rFonts w:ascii="Times New Roman" w:hAnsi="Times New Roman" w:cs="Times New Roman"/>
          <w:sz w:val="24"/>
          <w:szCs w:val="24"/>
        </w:rPr>
        <w:t>The Coalition for Clean Air urges the Air Resources Board to finalize and adopt the Proposed Short Lived Climate Pollutant Reduction Strategy and begin implementing it as soon as possible. Reducing these SLCPs, or “super-pollutants,” is essential to slowing the rapid warming of the planet; in addition, many of the SLCPs are hazardous to human health at ground level, so curbing them provides significant benefits to public health.</w:t>
      </w:r>
      <w:r w:rsidR="0011114F" w:rsidRPr="00B3401F">
        <w:rPr>
          <w:rFonts w:ascii="Times New Roman" w:hAnsi="Times New Roman" w:cs="Times New Roman"/>
          <w:sz w:val="24"/>
          <w:szCs w:val="24"/>
        </w:rPr>
        <w:t xml:space="preserve"> Action by California can help to spur other states, as well as other nations, to reduce super pollutants.</w:t>
      </w:r>
    </w:p>
    <w:p w:rsidR="00BA3BC2" w:rsidRPr="00B3401F" w:rsidRDefault="00BA3BC2" w:rsidP="00BA3BC2">
      <w:pPr>
        <w:ind w:firstLine="720"/>
        <w:rPr>
          <w:rFonts w:ascii="Times New Roman" w:hAnsi="Times New Roman" w:cs="Times New Roman"/>
          <w:sz w:val="24"/>
          <w:szCs w:val="24"/>
        </w:rPr>
      </w:pPr>
      <w:r w:rsidRPr="00B3401F">
        <w:rPr>
          <w:rFonts w:ascii="Times New Roman" w:hAnsi="Times New Roman" w:cs="Times New Roman"/>
          <w:sz w:val="24"/>
          <w:szCs w:val="24"/>
        </w:rPr>
        <w:t xml:space="preserve">During legislative consideration of the California Global Warming Solutions Act (AB 32, </w:t>
      </w:r>
      <w:proofErr w:type="spellStart"/>
      <w:r w:rsidRPr="00B3401F">
        <w:rPr>
          <w:rFonts w:ascii="Times New Roman" w:hAnsi="Times New Roman" w:cs="Times New Roman"/>
          <w:sz w:val="24"/>
          <w:szCs w:val="24"/>
        </w:rPr>
        <w:t>Nuñez</w:t>
      </w:r>
      <w:proofErr w:type="spellEnd"/>
      <w:r w:rsidRPr="00B3401F">
        <w:rPr>
          <w:rFonts w:ascii="Times New Roman" w:hAnsi="Times New Roman" w:cs="Times New Roman"/>
          <w:sz w:val="24"/>
          <w:szCs w:val="24"/>
        </w:rPr>
        <w:t>/</w:t>
      </w:r>
      <w:proofErr w:type="spellStart"/>
      <w:r w:rsidRPr="00B3401F">
        <w:rPr>
          <w:rFonts w:ascii="Times New Roman" w:hAnsi="Times New Roman" w:cs="Times New Roman"/>
          <w:sz w:val="24"/>
          <w:szCs w:val="24"/>
        </w:rPr>
        <w:t>Pavley</w:t>
      </w:r>
      <w:proofErr w:type="spellEnd"/>
      <w:r w:rsidRPr="00B3401F">
        <w:rPr>
          <w:rFonts w:ascii="Times New Roman" w:hAnsi="Times New Roman" w:cs="Times New Roman"/>
          <w:sz w:val="24"/>
          <w:szCs w:val="24"/>
        </w:rPr>
        <w:t>, 2006) and during the early years of its implementation, some experts and advocates urged ARB to take quick and aggressive action</w:t>
      </w:r>
      <w:r w:rsidR="00DA2E68" w:rsidRPr="00B3401F">
        <w:rPr>
          <w:rFonts w:ascii="Times New Roman" w:hAnsi="Times New Roman" w:cs="Times New Roman"/>
          <w:sz w:val="24"/>
          <w:szCs w:val="24"/>
        </w:rPr>
        <w:t>, as warranted by scientific data,</w:t>
      </w:r>
      <w:r w:rsidRPr="00B3401F">
        <w:rPr>
          <w:rFonts w:ascii="Times New Roman" w:hAnsi="Times New Roman" w:cs="Times New Roman"/>
          <w:sz w:val="24"/>
          <w:szCs w:val="24"/>
        </w:rPr>
        <w:t xml:space="preserve"> to reduce the generation of SLCPs; but, as former Board Chair Robert Sawyer testified at the May 26 Board Hearing, ARB staff at that time opposed taking such action. We commend ARB’s change of course in recent years to a much more pro-active stance on curbing super-pollutants.</w:t>
      </w:r>
    </w:p>
    <w:p w:rsidR="00BA3BC2" w:rsidRPr="00B3401F" w:rsidRDefault="00BA3BC2" w:rsidP="00BA3BC2">
      <w:pPr>
        <w:ind w:firstLine="720"/>
        <w:rPr>
          <w:rFonts w:ascii="Times New Roman" w:hAnsi="Times New Roman" w:cs="Times New Roman"/>
          <w:sz w:val="24"/>
          <w:szCs w:val="24"/>
        </w:rPr>
      </w:pPr>
      <w:r w:rsidRPr="00B3401F">
        <w:rPr>
          <w:rFonts w:ascii="Times New Roman" w:hAnsi="Times New Roman" w:cs="Times New Roman"/>
          <w:sz w:val="24"/>
          <w:szCs w:val="24"/>
        </w:rPr>
        <w:t xml:space="preserve">Our organization worked closely with Senators Lara and </w:t>
      </w:r>
      <w:proofErr w:type="spellStart"/>
      <w:r w:rsidRPr="00B3401F">
        <w:rPr>
          <w:rFonts w:ascii="Times New Roman" w:hAnsi="Times New Roman" w:cs="Times New Roman"/>
          <w:sz w:val="24"/>
          <w:szCs w:val="24"/>
        </w:rPr>
        <w:t>Pavley</w:t>
      </w:r>
      <w:proofErr w:type="spellEnd"/>
      <w:r w:rsidRPr="00B3401F">
        <w:rPr>
          <w:rFonts w:ascii="Times New Roman" w:hAnsi="Times New Roman" w:cs="Times New Roman"/>
          <w:sz w:val="24"/>
          <w:szCs w:val="24"/>
        </w:rPr>
        <w:t xml:space="preserve"> on the passage of SB 605 (2014)</w:t>
      </w:r>
      <w:r w:rsidR="00891535" w:rsidRPr="00B3401F">
        <w:rPr>
          <w:rFonts w:ascii="Times New Roman" w:hAnsi="Times New Roman" w:cs="Times New Roman"/>
          <w:sz w:val="24"/>
          <w:szCs w:val="24"/>
        </w:rPr>
        <w:t>, which requires ARB to develop a plan to reduce emissions of SLCPs no later than January 1, 2016. We believe the Proposed Strategy</w:t>
      </w:r>
      <w:r w:rsidR="0011114F" w:rsidRPr="00B3401F">
        <w:rPr>
          <w:rFonts w:ascii="Times New Roman" w:hAnsi="Times New Roman" w:cs="Times New Roman"/>
          <w:sz w:val="24"/>
          <w:szCs w:val="24"/>
        </w:rPr>
        <w:t xml:space="preserve"> is a faithful implementation of that law, other than the fact that it is several months overdue – which only emphasizes how important it is to move quickly to put the plan into action.</w:t>
      </w:r>
    </w:p>
    <w:p w:rsidR="00DA2E68" w:rsidRPr="00B3401F" w:rsidRDefault="00DA2E68" w:rsidP="00BA3BC2">
      <w:pPr>
        <w:ind w:firstLine="720"/>
        <w:rPr>
          <w:rFonts w:ascii="Times New Roman" w:hAnsi="Times New Roman" w:cs="Times New Roman"/>
          <w:sz w:val="24"/>
          <w:szCs w:val="24"/>
        </w:rPr>
      </w:pPr>
      <w:r w:rsidRPr="00B3401F">
        <w:rPr>
          <w:rFonts w:ascii="Times New Roman" w:hAnsi="Times New Roman" w:cs="Times New Roman"/>
          <w:b/>
          <w:sz w:val="24"/>
          <w:szCs w:val="24"/>
        </w:rPr>
        <w:t>The propose</w:t>
      </w:r>
      <w:r w:rsidR="003C23A8" w:rsidRPr="00B3401F">
        <w:rPr>
          <w:rFonts w:ascii="Times New Roman" w:hAnsi="Times New Roman" w:cs="Times New Roman"/>
          <w:b/>
          <w:sz w:val="24"/>
          <w:szCs w:val="24"/>
        </w:rPr>
        <w:t>d</w:t>
      </w:r>
      <w:r w:rsidRPr="00B3401F">
        <w:rPr>
          <w:rFonts w:ascii="Times New Roman" w:hAnsi="Times New Roman" w:cs="Times New Roman"/>
          <w:b/>
          <w:sz w:val="24"/>
          <w:szCs w:val="24"/>
        </w:rPr>
        <w:t xml:space="preserve"> target emission levels are crucial. </w:t>
      </w:r>
      <w:r w:rsidRPr="00B3401F">
        <w:rPr>
          <w:rFonts w:ascii="Times New Roman" w:hAnsi="Times New Roman" w:cs="Times New Roman"/>
          <w:sz w:val="24"/>
          <w:szCs w:val="24"/>
        </w:rPr>
        <w:t>The urgency of the climate crisis requires that SLCPs be brough</w:t>
      </w:r>
      <w:r w:rsidR="00B3401F">
        <w:rPr>
          <w:rFonts w:ascii="Times New Roman" w:hAnsi="Times New Roman" w:cs="Times New Roman"/>
          <w:sz w:val="24"/>
          <w:szCs w:val="24"/>
        </w:rPr>
        <w:t>t down</w:t>
      </w:r>
      <w:r w:rsidRPr="00B3401F">
        <w:rPr>
          <w:rFonts w:ascii="Times New Roman" w:hAnsi="Times New Roman" w:cs="Times New Roman"/>
          <w:sz w:val="24"/>
          <w:szCs w:val="24"/>
        </w:rPr>
        <w:t xml:space="preserve"> by substantial amounts by 2030.</w:t>
      </w:r>
      <w:r w:rsidRPr="00B3401F">
        <w:rPr>
          <w:rFonts w:ascii="Times New Roman" w:hAnsi="Times New Roman" w:cs="Times New Roman"/>
          <w:b/>
          <w:sz w:val="24"/>
          <w:szCs w:val="24"/>
        </w:rPr>
        <w:t xml:space="preserve"> </w:t>
      </w:r>
      <w:r w:rsidRPr="00B3401F">
        <w:rPr>
          <w:rFonts w:ascii="Times New Roman" w:hAnsi="Times New Roman" w:cs="Times New Roman"/>
          <w:sz w:val="24"/>
          <w:szCs w:val="24"/>
        </w:rPr>
        <w:t xml:space="preserve">We believe the proposed science-based targets </w:t>
      </w:r>
      <w:r w:rsidR="00B3401F">
        <w:rPr>
          <w:rFonts w:ascii="Times New Roman" w:hAnsi="Times New Roman" w:cs="Times New Roman"/>
          <w:sz w:val="24"/>
          <w:szCs w:val="24"/>
        </w:rPr>
        <w:t xml:space="preserve">for black carbon, methane, and </w:t>
      </w:r>
      <w:proofErr w:type="spellStart"/>
      <w:r w:rsidR="00B3401F">
        <w:rPr>
          <w:rFonts w:ascii="Times New Roman" w:hAnsi="Times New Roman" w:cs="Times New Roman"/>
          <w:sz w:val="24"/>
          <w:szCs w:val="24"/>
        </w:rPr>
        <w:t>h</w:t>
      </w:r>
      <w:r w:rsidRPr="00B3401F">
        <w:rPr>
          <w:rFonts w:ascii="Times New Roman" w:hAnsi="Times New Roman" w:cs="Times New Roman"/>
          <w:sz w:val="24"/>
          <w:szCs w:val="24"/>
        </w:rPr>
        <w:t>ydrofluorocarbons</w:t>
      </w:r>
      <w:proofErr w:type="spellEnd"/>
      <w:r w:rsidRPr="00B3401F">
        <w:rPr>
          <w:rFonts w:ascii="Times New Roman" w:hAnsi="Times New Roman" w:cs="Times New Roman"/>
          <w:sz w:val="24"/>
          <w:szCs w:val="24"/>
        </w:rPr>
        <w:t xml:space="preserve"> are achievable, and would represent significant progress in the battle against global warming.</w:t>
      </w:r>
    </w:p>
    <w:p w:rsidR="00EC624C" w:rsidRPr="00B3401F" w:rsidRDefault="00EC624C" w:rsidP="00BA3BC2">
      <w:pPr>
        <w:ind w:firstLine="720"/>
        <w:rPr>
          <w:rFonts w:ascii="Times New Roman" w:hAnsi="Times New Roman" w:cs="Times New Roman"/>
          <w:b/>
          <w:sz w:val="24"/>
          <w:szCs w:val="24"/>
        </w:rPr>
      </w:pPr>
      <w:r w:rsidRPr="00B3401F">
        <w:rPr>
          <w:rFonts w:ascii="Times New Roman" w:hAnsi="Times New Roman" w:cs="Times New Roman"/>
          <w:b/>
          <w:sz w:val="24"/>
          <w:szCs w:val="24"/>
        </w:rPr>
        <w:t xml:space="preserve">Using a 20-year value for global warming potential is essential. </w:t>
      </w:r>
      <w:r w:rsidRPr="00B3401F">
        <w:rPr>
          <w:rFonts w:ascii="Times New Roman" w:hAnsi="Times New Roman" w:cs="Times New Roman"/>
          <w:sz w:val="24"/>
          <w:szCs w:val="24"/>
        </w:rPr>
        <w:t xml:space="preserve">We agree with the Proposed Strategy’s use of 20-year values for GWP. Curbing SLCPs quickly offers the opportunity to buy some time while carbon dioxide emissions are brought down. </w:t>
      </w:r>
      <w:r w:rsidR="00FF3F7F">
        <w:rPr>
          <w:rFonts w:ascii="Times New Roman" w:hAnsi="Times New Roman" w:cs="Times New Roman"/>
          <w:sz w:val="24"/>
          <w:szCs w:val="24"/>
        </w:rPr>
        <w:t>T</w:t>
      </w:r>
      <w:r w:rsidRPr="00B3401F">
        <w:rPr>
          <w:rFonts w:ascii="Times New Roman" w:hAnsi="Times New Roman" w:cs="Times New Roman"/>
          <w:sz w:val="24"/>
          <w:szCs w:val="24"/>
        </w:rPr>
        <w:t xml:space="preserve">ime </w:t>
      </w:r>
      <w:r w:rsidR="00FF3F7F">
        <w:rPr>
          <w:rFonts w:ascii="Times New Roman" w:hAnsi="Times New Roman" w:cs="Times New Roman"/>
          <w:sz w:val="24"/>
          <w:szCs w:val="24"/>
        </w:rPr>
        <w:t xml:space="preserve">is short </w:t>
      </w:r>
      <w:r w:rsidRPr="00B3401F">
        <w:rPr>
          <w:rFonts w:ascii="Times New Roman" w:hAnsi="Times New Roman" w:cs="Times New Roman"/>
          <w:sz w:val="24"/>
          <w:szCs w:val="24"/>
        </w:rPr>
        <w:t>to prevent catastrophic climate change, so a horizon of 20 years – or fewer – must be the standard.</w:t>
      </w:r>
    </w:p>
    <w:p w:rsidR="00DA2E68" w:rsidRDefault="00EC624C" w:rsidP="009650FE">
      <w:pPr>
        <w:ind w:firstLine="720"/>
        <w:rPr>
          <w:rFonts w:ascii="Times New Roman" w:hAnsi="Times New Roman" w:cs="Times New Roman"/>
          <w:sz w:val="24"/>
          <w:szCs w:val="24"/>
        </w:rPr>
      </w:pPr>
      <w:r w:rsidRPr="00B3401F">
        <w:rPr>
          <w:rFonts w:ascii="Times New Roman" w:hAnsi="Times New Roman" w:cs="Times New Roman"/>
          <w:b/>
          <w:sz w:val="24"/>
          <w:szCs w:val="24"/>
        </w:rPr>
        <w:lastRenderedPageBreak/>
        <w:t xml:space="preserve">Restrict </w:t>
      </w:r>
      <w:r w:rsidR="00DA2E68" w:rsidRPr="00B3401F">
        <w:rPr>
          <w:rFonts w:ascii="Times New Roman" w:hAnsi="Times New Roman" w:cs="Times New Roman"/>
          <w:b/>
          <w:sz w:val="24"/>
          <w:szCs w:val="24"/>
        </w:rPr>
        <w:t>Oil and Gas Methane Emissions.</w:t>
      </w:r>
      <w:r w:rsidR="00DA2E68" w:rsidRPr="00B3401F">
        <w:rPr>
          <w:rFonts w:ascii="Times New Roman" w:hAnsi="Times New Roman" w:cs="Times New Roman"/>
          <w:sz w:val="24"/>
          <w:szCs w:val="24"/>
        </w:rPr>
        <w:t xml:space="preserve"> ARB should adopt a final rule this year limiting greenhouse gas emissions from crude oil and natural gas facilities. These major methane sources have gone too long without this kind of regulation. </w:t>
      </w:r>
      <w:r w:rsidR="009650FE" w:rsidRPr="00B3401F">
        <w:rPr>
          <w:rFonts w:ascii="Times New Roman" w:hAnsi="Times New Roman" w:cs="Times New Roman"/>
          <w:sz w:val="24"/>
          <w:szCs w:val="24"/>
        </w:rPr>
        <w:t xml:space="preserve">ARB, The Division of Oil, Gas and Geothermal Resources and the other relevant regulatory agencies should take quick and aggressive action to assure that the disastrous methane leak at </w:t>
      </w:r>
      <w:proofErr w:type="spellStart"/>
      <w:r w:rsidR="009650FE" w:rsidRPr="00B3401F">
        <w:rPr>
          <w:rFonts w:ascii="Times New Roman" w:hAnsi="Times New Roman" w:cs="Times New Roman"/>
          <w:sz w:val="24"/>
          <w:szCs w:val="24"/>
        </w:rPr>
        <w:t>Aliso</w:t>
      </w:r>
      <w:proofErr w:type="spellEnd"/>
      <w:r w:rsidR="009650FE" w:rsidRPr="00B3401F">
        <w:rPr>
          <w:rFonts w:ascii="Times New Roman" w:hAnsi="Times New Roman" w:cs="Times New Roman"/>
          <w:sz w:val="24"/>
          <w:szCs w:val="24"/>
        </w:rPr>
        <w:t xml:space="preserve"> Canyon is never repeated.</w:t>
      </w:r>
    </w:p>
    <w:p w:rsidR="00B3401F" w:rsidRPr="00B3401F" w:rsidRDefault="00B3401F" w:rsidP="009650FE">
      <w:pPr>
        <w:ind w:firstLine="720"/>
        <w:rPr>
          <w:rFonts w:ascii="Times New Roman" w:hAnsi="Times New Roman" w:cs="Times New Roman"/>
          <w:sz w:val="24"/>
          <w:szCs w:val="24"/>
        </w:rPr>
      </w:pPr>
      <w:r>
        <w:rPr>
          <w:rFonts w:ascii="Times New Roman" w:hAnsi="Times New Roman" w:cs="Times New Roman"/>
          <w:b/>
          <w:sz w:val="24"/>
          <w:szCs w:val="24"/>
        </w:rPr>
        <w:t>Continue Progress on Reducing Black Carbon.</w:t>
      </w:r>
      <w:r>
        <w:rPr>
          <w:rFonts w:ascii="Times New Roman" w:hAnsi="Times New Roman" w:cs="Times New Roman"/>
          <w:sz w:val="24"/>
          <w:szCs w:val="24"/>
        </w:rPr>
        <w:t xml:space="preserve"> Control measures by ARB and air districts have succeeded in reducing black carbon by 90 percent over the last 50 years; for the sake of human health and climate stabilization we must continue this progress, primarily be reducing particulate matter from diesel exhaust and  wood burning. This progress will depend on successful implementation of the proposed Sustainable Freight Action Plan as well as the Mobile Source Strategy.</w:t>
      </w:r>
    </w:p>
    <w:p w:rsidR="009650FE" w:rsidRPr="00B3401F" w:rsidRDefault="009650FE" w:rsidP="003869B6">
      <w:pPr>
        <w:ind w:firstLine="720"/>
        <w:rPr>
          <w:rFonts w:ascii="Times New Roman" w:hAnsi="Times New Roman" w:cs="Times New Roman"/>
          <w:sz w:val="24"/>
          <w:szCs w:val="24"/>
        </w:rPr>
      </w:pPr>
      <w:r w:rsidRPr="00B3401F">
        <w:rPr>
          <w:rFonts w:ascii="Times New Roman" w:hAnsi="Times New Roman" w:cs="Times New Roman"/>
          <w:b/>
          <w:sz w:val="24"/>
          <w:szCs w:val="24"/>
        </w:rPr>
        <w:t>Eliminate the Disposal of Organic Waste</w:t>
      </w:r>
      <w:r w:rsidR="003869B6" w:rsidRPr="00B3401F">
        <w:rPr>
          <w:rFonts w:ascii="Times New Roman" w:hAnsi="Times New Roman" w:cs="Times New Roman"/>
          <w:b/>
          <w:sz w:val="24"/>
          <w:szCs w:val="24"/>
        </w:rPr>
        <w:t xml:space="preserve">. </w:t>
      </w:r>
      <w:r w:rsidRPr="00B3401F">
        <w:rPr>
          <w:rFonts w:ascii="Times New Roman" w:hAnsi="Times New Roman" w:cs="Times New Roman"/>
          <w:sz w:val="24"/>
          <w:szCs w:val="24"/>
        </w:rPr>
        <w:t xml:space="preserve">We strongly support the organic waste diversion goals proposed in the SLCP strategy, and we specifically support the commitment to adopt regulations to phase out the disposal of organic waste in landfills. The Proposed Strategy lays out an effective regulatory strategy to prevent the creation of these inherently avoidable emissions by virtually eliminating the landfill disposal of organic waste by 2025. </w:t>
      </w:r>
      <w:r w:rsidR="003C23A8" w:rsidRPr="00B3401F">
        <w:rPr>
          <w:rFonts w:ascii="Times New Roman" w:hAnsi="Times New Roman" w:cs="Times New Roman"/>
          <w:sz w:val="24"/>
          <w:szCs w:val="24"/>
        </w:rPr>
        <w:t xml:space="preserve">We encourage ARB to continue its close collaboration with </w:t>
      </w:r>
      <w:proofErr w:type="spellStart"/>
      <w:r w:rsidR="003C23A8" w:rsidRPr="00B3401F">
        <w:rPr>
          <w:rFonts w:ascii="Times New Roman" w:hAnsi="Times New Roman" w:cs="Times New Roman"/>
          <w:sz w:val="24"/>
          <w:szCs w:val="24"/>
        </w:rPr>
        <w:t>CalRecycle</w:t>
      </w:r>
      <w:proofErr w:type="spellEnd"/>
      <w:r w:rsidR="003C23A8" w:rsidRPr="00B3401F">
        <w:rPr>
          <w:rFonts w:ascii="Times New Roman" w:hAnsi="Times New Roman" w:cs="Times New Roman"/>
          <w:sz w:val="24"/>
          <w:szCs w:val="24"/>
        </w:rPr>
        <w:t xml:space="preserve">, which testified in favor of the Proposed Strategy. </w:t>
      </w:r>
      <w:r w:rsidRPr="00B3401F">
        <w:rPr>
          <w:rFonts w:ascii="Times New Roman" w:hAnsi="Times New Roman" w:cs="Times New Roman"/>
          <w:sz w:val="24"/>
          <w:szCs w:val="24"/>
        </w:rPr>
        <w:t xml:space="preserve">We support the more detailed comments filed by Californians </w:t>
      </w:r>
      <w:proofErr w:type="gramStart"/>
      <w:r w:rsidRPr="00B3401F">
        <w:rPr>
          <w:rFonts w:ascii="Times New Roman" w:hAnsi="Times New Roman" w:cs="Times New Roman"/>
          <w:sz w:val="24"/>
          <w:szCs w:val="24"/>
        </w:rPr>
        <w:t>Against</w:t>
      </w:r>
      <w:proofErr w:type="gramEnd"/>
      <w:r w:rsidRPr="00B3401F">
        <w:rPr>
          <w:rFonts w:ascii="Times New Roman" w:hAnsi="Times New Roman" w:cs="Times New Roman"/>
          <w:sz w:val="24"/>
          <w:szCs w:val="24"/>
        </w:rPr>
        <w:t xml:space="preserve"> Waste, including the call for more stringent limits on landfill emissions.</w:t>
      </w:r>
    </w:p>
    <w:p w:rsidR="003C23A8" w:rsidRDefault="003C23A8" w:rsidP="003869B6">
      <w:pPr>
        <w:ind w:firstLine="720"/>
        <w:rPr>
          <w:rFonts w:ascii="Times New Roman" w:hAnsi="Times New Roman" w:cs="Times New Roman"/>
          <w:sz w:val="24"/>
          <w:szCs w:val="24"/>
        </w:rPr>
      </w:pPr>
      <w:r w:rsidRPr="00B3401F">
        <w:rPr>
          <w:rFonts w:ascii="Times New Roman" w:hAnsi="Times New Roman" w:cs="Times New Roman"/>
          <w:b/>
          <w:sz w:val="24"/>
          <w:szCs w:val="24"/>
        </w:rPr>
        <w:t>Regulate Methane Emissions from Dairies.</w:t>
      </w:r>
      <w:r w:rsidRPr="00B3401F">
        <w:rPr>
          <w:rFonts w:ascii="Times New Roman" w:hAnsi="Times New Roman" w:cs="Times New Roman"/>
          <w:sz w:val="24"/>
          <w:szCs w:val="24"/>
        </w:rPr>
        <w:t xml:space="preserve"> We support the Proposed Strategy’s call for developing and implementing mandatory regulations to reduce methane from manure management in the animal agriculture industry.</w:t>
      </w:r>
      <w:r w:rsidR="00EC4083" w:rsidRPr="00B3401F">
        <w:rPr>
          <w:rFonts w:ascii="Times New Roman" w:hAnsi="Times New Roman" w:cs="Times New Roman"/>
          <w:sz w:val="24"/>
          <w:szCs w:val="24"/>
        </w:rPr>
        <w:t xml:space="preserve"> The agriculture industry </w:t>
      </w:r>
      <w:r w:rsidR="005328AC" w:rsidRPr="00B3401F">
        <w:rPr>
          <w:rFonts w:ascii="Times New Roman" w:hAnsi="Times New Roman" w:cs="Times New Roman"/>
          <w:sz w:val="24"/>
          <w:szCs w:val="24"/>
        </w:rPr>
        <w:t>has been exempt from climate standards for too long, and dairies are by far the largest source of methane emissions in California.</w:t>
      </w:r>
      <w:r w:rsidR="00247201">
        <w:rPr>
          <w:rFonts w:ascii="Times New Roman" w:hAnsi="Times New Roman" w:cs="Times New Roman"/>
          <w:sz w:val="24"/>
          <w:szCs w:val="24"/>
        </w:rPr>
        <w:t xml:space="preserve"> It is past time for dairies to take responsibility for their methane emissions through enforceable standards.</w:t>
      </w:r>
    </w:p>
    <w:p w:rsidR="00B3401F" w:rsidRPr="00B5448D" w:rsidRDefault="00B5448D" w:rsidP="003869B6">
      <w:pPr>
        <w:ind w:firstLine="720"/>
        <w:rPr>
          <w:rFonts w:ascii="Times New Roman" w:hAnsi="Times New Roman" w:cs="Times New Roman"/>
          <w:sz w:val="24"/>
          <w:szCs w:val="24"/>
        </w:rPr>
      </w:pPr>
      <w:r>
        <w:rPr>
          <w:rFonts w:ascii="Times New Roman" w:hAnsi="Times New Roman" w:cs="Times New Roman"/>
          <w:b/>
          <w:sz w:val="24"/>
          <w:szCs w:val="24"/>
        </w:rPr>
        <w:t xml:space="preserve">ARB Should Move Quickly to Implement SLCP Reduction Measures. </w:t>
      </w:r>
      <w:r w:rsidRPr="00B5448D">
        <w:rPr>
          <w:rFonts w:ascii="Times New Roman" w:hAnsi="Times New Roman" w:cs="Times New Roman"/>
          <w:sz w:val="24"/>
          <w:szCs w:val="24"/>
        </w:rPr>
        <w:t xml:space="preserve">While we support SB 1383 (Lara), we also note that </w:t>
      </w:r>
      <w:r>
        <w:rPr>
          <w:rFonts w:ascii="Times New Roman" w:hAnsi="Times New Roman" w:cs="Times New Roman"/>
          <w:sz w:val="24"/>
          <w:szCs w:val="24"/>
        </w:rPr>
        <w:t>ARB already has authority, under the Global Warming Solutions Act and the California Clean Air Act, to adopt measures to reduce these super pollutants. We urge ARB to adopt the Proposed Strategy and move quickly to implement these measures.</w:t>
      </w:r>
    </w:p>
    <w:p w:rsidR="00266426" w:rsidRDefault="00266426" w:rsidP="00B3401F">
      <w:pPr>
        <w:rPr>
          <w:rFonts w:ascii="Times New Roman" w:hAnsi="Times New Roman" w:cs="Times New Roman"/>
          <w:sz w:val="24"/>
          <w:szCs w:val="24"/>
        </w:rPr>
      </w:pPr>
    </w:p>
    <w:p w:rsidR="009650FE" w:rsidRPr="00B3401F" w:rsidRDefault="00B3401F" w:rsidP="00B3401F">
      <w:pPr>
        <w:rPr>
          <w:rFonts w:ascii="Times New Roman" w:hAnsi="Times New Roman" w:cs="Times New Roman"/>
          <w:sz w:val="24"/>
          <w:szCs w:val="24"/>
        </w:rPr>
      </w:pPr>
      <w:r w:rsidRPr="00B3401F">
        <w:rPr>
          <w:rFonts w:ascii="Times New Roman" w:hAnsi="Times New Roman" w:cs="Times New Roman"/>
          <w:sz w:val="24"/>
          <w:szCs w:val="24"/>
        </w:rPr>
        <w:t>Respectfully,</w:t>
      </w:r>
    </w:p>
    <w:p w:rsidR="00B3401F" w:rsidRPr="00B3401F" w:rsidRDefault="00B3401F" w:rsidP="00B3401F">
      <w:pPr>
        <w:contextualSpacing/>
        <w:rPr>
          <w:rFonts w:ascii="Times New Roman" w:hAnsi="Times New Roman" w:cs="Times New Roman"/>
          <w:sz w:val="24"/>
          <w:szCs w:val="24"/>
        </w:rPr>
      </w:pPr>
      <w:r w:rsidRPr="00B3401F">
        <w:rPr>
          <w:rFonts w:ascii="Times New Roman" w:hAnsi="Times New Roman" w:cs="Times New Roman"/>
          <w:sz w:val="24"/>
          <w:szCs w:val="24"/>
        </w:rPr>
        <w:t>Bill Magavern</w:t>
      </w:r>
    </w:p>
    <w:p w:rsidR="00B3401F" w:rsidRPr="00B3401F" w:rsidRDefault="00B3401F" w:rsidP="00B3401F">
      <w:pPr>
        <w:contextualSpacing/>
        <w:rPr>
          <w:rFonts w:ascii="Times New Roman" w:hAnsi="Times New Roman" w:cs="Times New Roman"/>
          <w:sz w:val="24"/>
          <w:szCs w:val="24"/>
        </w:rPr>
      </w:pPr>
      <w:r w:rsidRPr="00B3401F">
        <w:rPr>
          <w:rFonts w:ascii="Times New Roman" w:hAnsi="Times New Roman" w:cs="Times New Roman"/>
          <w:sz w:val="24"/>
          <w:szCs w:val="24"/>
        </w:rPr>
        <w:t>Policy Director</w:t>
      </w:r>
    </w:p>
    <w:p w:rsidR="00B3401F" w:rsidRPr="00B3401F" w:rsidRDefault="00B3401F" w:rsidP="00B3401F">
      <w:pPr>
        <w:contextualSpacing/>
        <w:rPr>
          <w:rFonts w:ascii="Times New Roman" w:hAnsi="Times New Roman" w:cs="Times New Roman"/>
          <w:sz w:val="24"/>
          <w:szCs w:val="24"/>
        </w:rPr>
      </w:pPr>
      <w:r w:rsidRPr="00B3401F">
        <w:rPr>
          <w:rFonts w:ascii="Times New Roman" w:hAnsi="Times New Roman" w:cs="Times New Roman"/>
          <w:sz w:val="24"/>
          <w:szCs w:val="24"/>
        </w:rPr>
        <w:t>Coalition for Clean Air</w:t>
      </w:r>
    </w:p>
    <w:sectPr w:rsidR="00B3401F" w:rsidRPr="00B3401F" w:rsidSect="00F17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86CD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3BC2"/>
    <w:rsid w:val="0011114F"/>
    <w:rsid w:val="00247201"/>
    <w:rsid w:val="00266426"/>
    <w:rsid w:val="002B4D0B"/>
    <w:rsid w:val="00355629"/>
    <w:rsid w:val="003869B6"/>
    <w:rsid w:val="003C23A8"/>
    <w:rsid w:val="005328AC"/>
    <w:rsid w:val="00891535"/>
    <w:rsid w:val="009650FE"/>
    <w:rsid w:val="00A70A5C"/>
    <w:rsid w:val="00B3401F"/>
    <w:rsid w:val="00B5448D"/>
    <w:rsid w:val="00BA3BC2"/>
    <w:rsid w:val="00DA2E68"/>
    <w:rsid w:val="00EC4083"/>
    <w:rsid w:val="00EC624C"/>
    <w:rsid w:val="00F1797F"/>
    <w:rsid w:val="00FF3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C2"/>
  </w:style>
  <w:style w:type="paragraph" w:styleId="Heading1">
    <w:name w:val="heading 1"/>
    <w:basedOn w:val="Normal"/>
    <w:next w:val="Normal"/>
    <w:link w:val="Heading1Char"/>
    <w:uiPriority w:val="9"/>
    <w:qFormat/>
    <w:rsid w:val="00BA3BC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BC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BC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BC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3BC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3BC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3BC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BC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3BC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B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B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3B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3BC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3BC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A3BC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A3B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3BC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3BC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2016-05-26T18:30:00Z</dcterms:created>
  <dcterms:modified xsi:type="dcterms:W3CDTF">2016-05-26T18:30:00Z</dcterms:modified>
</cp:coreProperties>
</file>