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F0" w:rsidRPr="00E2529D" w:rsidRDefault="004A1A2F" w:rsidP="00A03B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4A1A2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Cap-and-Trade Auction Proceeds </w:t>
      </w:r>
      <w:r w:rsidR="00F03F3A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September 4 Revised </w:t>
      </w:r>
      <w:r w:rsidRPr="00E2529D">
        <w:rPr>
          <w:rFonts w:ascii="Arial" w:hAnsi="Arial" w:cs="Arial"/>
          <w:b/>
          <w:bCs/>
          <w:iCs/>
          <w:color w:val="000000"/>
          <w:sz w:val="24"/>
          <w:szCs w:val="24"/>
        </w:rPr>
        <w:t>F</w:t>
      </w:r>
      <w:r w:rsidRPr="00E2529D">
        <w:rPr>
          <w:rFonts w:ascii="Arial" w:hAnsi="Arial" w:cs="Arial"/>
          <w:b/>
          <w:bCs/>
          <w:color w:val="000000"/>
          <w:sz w:val="24"/>
          <w:szCs w:val="24"/>
        </w:rPr>
        <w:t>unding Guidelines for Agencies that Administer California Climate Investments</w:t>
      </w:r>
    </w:p>
    <w:p w:rsidR="00202CF0" w:rsidRPr="00E2529D" w:rsidRDefault="00202CF0" w:rsidP="00202CF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91B91" w:rsidRPr="00E2529D" w:rsidRDefault="00F03F3A" w:rsidP="00491B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Trust for Public Land (TPL) would like to t</w:t>
      </w:r>
      <w:r w:rsidR="00491B91" w:rsidRPr="00E2529D">
        <w:rPr>
          <w:rFonts w:ascii="Arial" w:eastAsia="Times New Roman" w:hAnsi="Arial" w:cs="Arial"/>
          <w:sz w:val="24"/>
          <w:szCs w:val="24"/>
        </w:rPr>
        <w:t>hank you for creating the opportunity for public comment on the</w:t>
      </w:r>
      <w:r>
        <w:rPr>
          <w:rFonts w:ascii="Arial" w:eastAsia="Times New Roman" w:hAnsi="Arial" w:cs="Arial"/>
          <w:sz w:val="24"/>
          <w:szCs w:val="24"/>
        </w:rPr>
        <w:t xml:space="preserve"> revised</w:t>
      </w:r>
      <w:r w:rsidR="00491B91" w:rsidRPr="00E2529D">
        <w:rPr>
          <w:rFonts w:ascii="Arial" w:eastAsia="Times New Roman" w:hAnsi="Arial" w:cs="Arial"/>
          <w:sz w:val="24"/>
          <w:szCs w:val="24"/>
        </w:rPr>
        <w:t xml:space="preserve"> funding guidelines for agencies that administer California climate investments.</w:t>
      </w:r>
      <w:r w:rsidR="00491B91" w:rsidRPr="00E252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</w:t>
      </w:r>
      <w:r w:rsidR="008A737B" w:rsidRPr="00E2529D">
        <w:rPr>
          <w:rFonts w:ascii="Arial" w:hAnsi="Arial" w:cs="Arial"/>
          <w:sz w:val="24"/>
          <w:szCs w:val="24"/>
        </w:rPr>
        <w:t xml:space="preserve"> would like to provide brief comments on this document</w:t>
      </w:r>
      <w:r w:rsidR="00E2529D" w:rsidRPr="00E2529D">
        <w:rPr>
          <w:rFonts w:ascii="Arial" w:hAnsi="Arial" w:cs="Arial"/>
          <w:sz w:val="24"/>
          <w:szCs w:val="24"/>
        </w:rPr>
        <w:t>. O</w:t>
      </w:r>
      <w:r w:rsidR="008A737B" w:rsidRPr="00E2529D">
        <w:rPr>
          <w:rFonts w:ascii="Arial" w:hAnsi="Arial" w:cs="Arial"/>
          <w:sz w:val="24"/>
          <w:szCs w:val="24"/>
        </w:rPr>
        <w:t>ur</w:t>
      </w:r>
      <w:r w:rsidR="00491B91" w:rsidRPr="00E2529D">
        <w:rPr>
          <w:rFonts w:ascii="Arial" w:hAnsi="Arial" w:cs="Arial"/>
          <w:sz w:val="24"/>
          <w:szCs w:val="24"/>
        </w:rPr>
        <w:t xml:space="preserve"> mission is to create a healthy and climate-smart California with access to nature for all. </w:t>
      </w:r>
    </w:p>
    <w:p w:rsidR="008A737B" w:rsidRPr="00E2529D" w:rsidRDefault="008A737B" w:rsidP="00491B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91B91" w:rsidRPr="00E2529D" w:rsidRDefault="00491B91" w:rsidP="00491B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529D">
        <w:rPr>
          <w:rFonts w:ascii="Arial" w:eastAsia="Times New Roman" w:hAnsi="Arial" w:cs="Arial"/>
          <w:sz w:val="24"/>
          <w:szCs w:val="24"/>
        </w:rPr>
        <w:t xml:space="preserve">Overall we commend the ARB </w:t>
      </w:r>
      <w:r w:rsidR="002319FA">
        <w:rPr>
          <w:rFonts w:ascii="Arial" w:eastAsia="Times New Roman" w:hAnsi="Arial" w:cs="Arial"/>
          <w:sz w:val="24"/>
          <w:szCs w:val="24"/>
        </w:rPr>
        <w:t>on</w:t>
      </w:r>
      <w:r w:rsidR="002319FA" w:rsidRPr="00E2529D">
        <w:rPr>
          <w:rFonts w:ascii="Arial" w:eastAsia="Times New Roman" w:hAnsi="Arial" w:cs="Arial"/>
          <w:sz w:val="24"/>
          <w:szCs w:val="24"/>
        </w:rPr>
        <w:t xml:space="preserve"> </w:t>
      </w:r>
      <w:r w:rsidRPr="00E2529D">
        <w:rPr>
          <w:rFonts w:ascii="Arial" w:eastAsia="Times New Roman" w:hAnsi="Arial" w:cs="Arial"/>
          <w:sz w:val="24"/>
          <w:szCs w:val="24"/>
        </w:rPr>
        <w:t>compiling such comprehensive and detailed guid</w:t>
      </w:r>
      <w:r w:rsidR="008A737B" w:rsidRPr="00E2529D">
        <w:rPr>
          <w:rFonts w:ascii="Arial" w:eastAsia="Times New Roman" w:hAnsi="Arial" w:cs="Arial"/>
          <w:sz w:val="24"/>
          <w:szCs w:val="24"/>
        </w:rPr>
        <w:t>ance</w:t>
      </w:r>
      <w:r w:rsidRPr="00E2529D">
        <w:rPr>
          <w:rFonts w:ascii="Arial" w:eastAsia="Times New Roman" w:hAnsi="Arial" w:cs="Arial"/>
          <w:sz w:val="24"/>
          <w:szCs w:val="24"/>
        </w:rPr>
        <w:t xml:space="preserve"> for agencies that administer GGRF programs. We support the ARB in </w:t>
      </w:r>
      <w:r w:rsidR="008A737B" w:rsidRPr="00E2529D">
        <w:rPr>
          <w:rFonts w:ascii="Arial" w:eastAsia="Times New Roman" w:hAnsi="Arial" w:cs="Arial"/>
          <w:sz w:val="24"/>
          <w:szCs w:val="24"/>
        </w:rPr>
        <w:t xml:space="preserve">creating </w:t>
      </w:r>
      <w:r w:rsidRPr="00E2529D">
        <w:rPr>
          <w:rFonts w:ascii="Arial" w:eastAsia="Times New Roman" w:hAnsi="Arial" w:cs="Arial"/>
          <w:sz w:val="24"/>
          <w:szCs w:val="24"/>
        </w:rPr>
        <w:t>transparent program development and reporting requirements</w:t>
      </w:r>
      <w:r w:rsidR="00364227" w:rsidRPr="00E2529D">
        <w:rPr>
          <w:rFonts w:ascii="Arial" w:eastAsia="Times New Roman" w:hAnsi="Arial" w:cs="Arial"/>
          <w:sz w:val="24"/>
          <w:szCs w:val="24"/>
        </w:rPr>
        <w:t>, and in holding public agency partners accountable to the ARB and to the public.</w:t>
      </w:r>
      <w:r w:rsidR="00FE1A9E" w:rsidRPr="00E2529D">
        <w:rPr>
          <w:rFonts w:ascii="Arial" w:eastAsia="Times New Roman" w:hAnsi="Arial" w:cs="Arial"/>
          <w:sz w:val="24"/>
          <w:szCs w:val="24"/>
        </w:rPr>
        <w:t xml:space="preserve"> </w:t>
      </w:r>
    </w:p>
    <w:p w:rsidR="00C06EAA" w:rsidRPr="00E2529D" w:rsidRDefault="00C06EAA" w:rsidP="00491B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02CF0" w:rsidRPr="00E2529D" w:rsidRDefault="00202CF0" w:rsidP="00FE1A9E">
      <w:pPr>
        <w:rPr>
          <w:rFonts w:ascii="Arial" w:eastAsia="Times New Roman" w:hAnsi="Arial" w:cs="Arial"/>
          <w:sz w:val="24"/>
          <w:szCs w:val="24"/>
          <w:u w:val="single"/>
        </w:rPr>
      </w:pPr>
      <w:r w:rsidRPr="00E2529D">
        <w:rPr>
          <w:rFonts w:ascii="Arial" w:eastAsia="Times New Roman" w:hAnsi="Arial" w:cs="Arial"/>
          <w:sz w:val="24"/>
          <w:szCs w:val="24"/>
          <w:u w:val="single"/>
        </w:rPr>
        <w:t>Greenhouse Gas Quantification</w:t>
      </w:r>
    </w:p>
    <w:p w:rsidR="00F03F3A" w:rsidRDefault="00F03F3A" w:rsidP="00FE1A9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strongly support your revisions to ‘quantification methods’ (p.1-16-1-19). We agree that quantification methods are evolving and dynamic. We are pleased to note your preparation of a ‘draft quantification work plan’ and that you are involving the public input for refinements. We also </w:t>
      </w:r>
      <w:r w:rsidR="00440CF8">
        <w:rPr>
          <w:rFonts w:ascii="Arial" w:eastAsia="Times New Roman" w:hAnsi="Arial" w:cs="Arial"/>
          <w:sz w:val="24"/>
          <w:szCs w:val="24"/>
        </w:rPr>
        <w:t>support t</w:t>
      </w:r>
      <w:r w:rsidR="00F2798B">
        <w:rPr>
          <w:rFonts w:ascii="Arial" w:eastAsia="Times New Roman" w:hAnsi="Arial" w:cs="Arial"/>
          <w:sz w:val="24"/>
          <w:szCs w:val="24"/>
        </w:rPr>
        <w:t xml:space="preserve">he use of external contractors </w:t>
      </w:r>
      <w:r w:rsidR="00440CF8">
        <w:rPr>
          <w:rFonts w:ascii="Arial" w:eastAsia="Times New Roman" w:hAnsi="Arial" w:cs="Arial"/>
          <w:sz w:val="24"/>
          <w:szCs w:val="24"/>
        </w:rPr>
        <w:t xml:space="preserve">to leverage academic and external expertise and that they will be standardizing templates and providing project specific GHG quantification tools and calculators. </w:t>
      </w:r>
    </w:p>
    <w:p w:rsidR="00375EC3" w:rsidRPr="00E2529D" w:rsidRDefault="003660D0" w:rsidP="00FE1A9E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example</w:t>
      </w:r>
      <w:r w:rsidR="00375EC3" w:rsidRPr="00E2529D">
        <w:rPr>
          <w:rFonts w:ascii="Arial" w:eastAsia="Times New Roman" w:hAnsi="Arial" w:cs="Arial"/>
          <w:sz w:val="24"/>
          <w:szCs w:val="24"/>
        </w:rPr>
        <w:t>, we</w:t>
      </w:r>
      <w:r w:rsidR="00375EC3" w:rsidRPr="00E2529D">
        <w:rPr>
          <w:rFonts w:ascii="Arial" w:hAnsi="Arial" w:cs="Arial"/>
          <w:sz w:val="24"/>
          <w:szCs w:val="24"/>
        </w:rPr>
        <w:t xml:space="preserve"> recommend that agencies be required by ARB to provide technical assistance to applicants on GHG quantification</w:t>
      </w:r>
      <w:r w:rsidR="00F94CCB">
        <w:rPr>
          <w:rFonts w:ascii="Arial" w:hAnsi="Arial" w:cs="Arial"/>
          <w:sz w:val="24"/>
          <w:szCs w:val="24"/>
        </w:rPr>
        <w:t>; a higher bar should be set for required technical assistance</w:t>
      </w:r>
      <w:r w:rsidR="00F94CCB" w:rsidRPr="00E2529D">
        <w:rPr>
          <w:rFonts w:ascii="Arial" w:hAnsi="Arial" w:cs="Arial"/>
          <w:sz w:val="24"/>
          <w:szCs w:val="24"/>
        </w:rPr>
        <w:t xml:space="preserve"> </w:t>
      </w:r>
      <w:r w:rsidR="00375EC3" w:rsidRPr="00E2529D">
        <w:rPr>
          <w:rFonts w:ascii="Arial" w:hAnsi="Arial" w:cs="Arial"/>
          <w:sz w:val="24"/>
          <w:szCs w:val="24"/>
        </w:rPr>
        <w:t xml:space="preserve">beyond emailing with ARB (Vol. 1 p. 18). </w:t>
      </w:r>
      <w:r w:rsidR="00F2798B">
        <w:rPr>
          <w:rFonts w:ascii="Arial" w:hAnsi="Arial" w:cs="Arial"/>
          <w:sz w:val="24"/>
          <w:szCs w:val="24"/>
        </w:rPr>
        <w:t xml:space="preserve">We recommend that technical assistance be offered through person-to-person contact as well. We feel that many applicants may have cultural or language barriers that would be difficult to address through email. </w:t>
      </w:r>
      <w:r w:rsidR="00375EC3" w:rsidRPr="00E2529D">
        <w:rPr>
          <w:rFonts w:ascii="Arial" w:hAnsi="Arial" w:cs="Arial"/>
          <w:sz w:val="24"/>
          <w:szCs w:val="24"/>
        </w:rPr>
        <w:t>This will also support the ARB’s guiding principle of transpare</w:t>
      </w:r>
      <w:r w:rsidR="005A159E">
        <w:rPr>
          <w:rFonts w:ascii="Arial" w:hAnsi="Arial" w:cs="Arial"/>
          <w:sz w:val="24"/>
          <w:szCs w:val="24"/>
        </w:rPr>
        <w:t>ncy in GHG quantification (p. 25</w:t>
      </w:r>
      <w:r w:rsidR="00375EC3" w:rsidRPr="00E2529D">
        <w:rPr>
          <w:rFonts w:ascii="Arial" w:hAnsi="Arial" w:cs="Arial"/>
          <w:sz w:val="24"/>
          <w:szCs w:val="24"/>
        </w:rPr>
        <w:t>).</w:t>
      </w:r>
    </w:p>
    <w:p w:rsidR="00987012" w:rsidRDefault="00FE1A9E" w:rsidP="00FE1A9E">
      <w:pPr>
        <w:rPr>
          <w:rFonts w:ascii="Arial" w:hAnsi="Arial" w:cs="Arial"/>
          <w:sz w:val="24"/>
          <w:szCs w:val="24"/>
        </w:rPr>
      </w:pPr>
      <w:r w:rsidRPr="00E2529D">
        <w:rPr>
          <w:rFonts w:ascii="Arial" w:hAnsi="Arial" w:cs="Arial"/>
          <w:sz w:val="24"/>
          <w:szCs w:val="24"/>
        </w:rPr>
        <w:t xml:space="preserve">We also support ARB’s </w:t>
      </w:r>
      <w:r w:rsidR="004E00D5" w:rsidRPr="00E2529D">
        <w:rPr>
          <w:rFonts w:ascii="Arial" w:hAnsi="Arial" w:cs="Arial"/>
          <w:sz w:val="24"/>
          <w:szCs w:val="24"/>
        </w:rPr>
        <w:t>proposed creation</w:t>
      </w:r>
      <w:r w:rsidRPr="00E2529D">
        <w:rPr>
          <w:rFonts w:ascii="Arial" w:hAnsi="Arial" w:cs="Arial"/>
          <w:sz w:val="24"/>
          <w:szCs w:val="24"/>
        </w:rPr>
        <w:t xml:space="preserve"> of co-benefit </w:t>
      </w:r>
      <w:r w:rsidR="00375EC3" w:rsidRPr="00E2529D">
        <w:rPr>
          <w:rFonts w:ascii="Arial" w:hAnsi="Arial" w:cs="Arial"/>
          <w:sz w:val="24"/>
          <w:szCs w:val="24"/>
        </w:rPr>
        <w:t xml:space="preserve">GHG </w:t>
      </w:r>
      <w:r w:rsidRPr="00E2529D">
        <w:rPr>
          <w:rFonts w:ascii="Arial" w:hAnsi="Arial" w:cs="Arial"/>
          <w:sz w:val="24"/>
          <w:szCs w:val="24"/>
        </w:rPr>
        <w:t>quantification methods to promote</w:t>
      </w:r>
      <w:r w:rsidR="00375EC3" w:rsidRPr="00E2529D">
        <w:rPr>
          <w:rFonts w:ascii="Arial" w:hAnsi="Arial" w:cs="Arial"/>
          <w:sz w:val="24"/>
          <w:szCs w:val="24"/>
        </w:rPr>
        <w:t xml:space="preserve"> the inclusion of</w:t>
      </w:r>
      <w:r w:rsidRPr="00E2529D">
        <w:rPr>
          <w:rFonts w:ascii="Arial" w:hAnsi="Arial" w:cs="Arial"/>
          <w:sz w:val="24"/>
          <w:szCs w:val="24"/>
        </w:rPr>
        <w:t xml:space="preserve"> multi-benefit projects that meet statewide climate, </w:t>
      </w:r>
      <w:r w:rsidR="004E00D5" w:rsidRPr="00E2529D">
        <w:rPr>
          <w:rFonts w:ascii="Arial" w:hAnsi="Arial" w:cs="Arial"/>
          <w:sz w:val="24"/>
          <w:szCs w:val="24"/>
        </w:rPr>
        <w:t xml:space="preserve">sustainable </w:t>
      </w:r>
      <w:r w:rsidRPr="00E2529D">
        <w:rPr>
          <w:rFonts w:ascii="Arial" w:hAnsi="Arial" w:cs="Arial"/>
          <w:sz w:val="24"/>
          <w:szCs w:val="24"/>
        </w:rPr>
        <w:t>development, and resource protection priorities.</w:t>
      </w:r>
      <w:r w:rsidR="00F94CCB">
        <w:rPr>
          <w:rFonts w:ascii="Arial" w:hAnsi="Arial" w:cs="Arial"/>
          <w:sz w:val="24"/>
          <w:szCs w:val="24"/>
        </w:rPr>
        <w:t xml:space="preserve"> Moreover, quantification of co-benefits should be included in project scoring</w:t>
      </w:r>
      <w:r w:rsidR="007F5AFF">
        <w:rPr>
          <w:rFonts w:ascii="Arial" w:hAnsi="Arial" w:cs="Arial"/>
          <w:sz w:val="24"/>
          <w:szCs w:val="24"/>
        </w:rPr>
        <w:t xml:space="preserve"> for all programs</w:t>
      </w:r>
      <w:r w:rsidR="00F94CCB">
        <w:rPr>
          <w:rFonts w:ascii="Arial" w:hAnsi="Arial" w:cs="Arial"/>
          <w:sz w:val="24"/>
          <w:szCs w:val="24"/>
        </w:rPr>
        <w:t xml:space="preserve">. </w:t>
      </w:r>
      <w:r w:rsidR="00987012">
        <w:rPr>
          <w:rFonts w:ascii="Arial" w:hAnsi="Arial" w:cs="Arial"/>
          <w:sz w:val="24"/>
          <w:szCs w:val="24"/>
        </w:rPr>
        <w:t xml:space="preserve">While we very much appreciate that ARB staff is aware of the importance of encouraging projects with multi-benefits, evaluating co-benefits at a qualitative level (p1-19) leaves too much for ‘interpretation’ and will ultimately not incent a multi-benefit approach as much as a ‘quantitative approach’ would. We very much appreciate that ARB notes this in the Guidelines, but providing scoring and calculation for critical co-benefits like human health, environmental and recreation will result in bigger bang for the buck. </w:t>
      </w:r>
    </w:p>
    <w:p w:rsidR="00202CF0" w:rsidRPr="00E2529D" w:rsidRDefault="00202CF0" w:rsidP="00FE1A9E">
      <w:pPr>
        <w:rPr>
          <w:rFonts w:ascii="Arial" w:hAnsi="Arial" w:cs="Arial"/>
          <w:sz w:val="24"/>
          <w:szCs w:val="24"/>
        </w:rPr>
      </w:pPr>
      <w:r w:rsidRPr="00E2529D">
        <w:rPr>
          <w:rFonts w:ascii="Arial" w:hAnsi="Arial" w:cs="Arial"/>
          <w:sz w:val="24"/>
          <w:szCs w:val="24"/>
          <w:u w:val="single"/>
        </w:rPr>
        <w:t>Support for Disadvantaged Communities</w:t>
      </w:r>
      <w:r w:rsidRPr="00E2529D">
        <w:rPr>
          <w:rFonts w:ascii="Arial" w:hAnsi="Arial" w:cs="Arial"/>
          <w:sz w:val="24"/>
          <w:szCs w:val="24"/>
        </w:rPr>
        <w:t xml:space="preserve"> </w:t>
      </w:r>
    </w:p>
    <w:p w:rsidR="001C1A68" w:rsidRDefault="008427A1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FE2BD1" w:rsidRPr="00E2529D">
        <w:rPr>
          <w:rFonts w:ascii="Arial" w:hAnsi="Arial" w:cs="Arial"/>
          <w:sz w:val="24"/>
          <w:szCs w:val="24"/>
        </w:rPr>
        <w:t xml:space="preserve">e </w:t>
      </w:r>
      <w:r w:rsidR="005B5D0E">
        <w:rPr>
          <w:rFonts w:ascii="Arial" w:hAnsi="Arial" w:cs="Arial"/>
          <w:sz w:val="24"/>
          <w:szCs w:val="24"/>
        </w:rPr>
        <w:t xml:space="preserve">applaud </w:t>
      </w:r>
      <w:r w:rsidR="00FE2BD1" w:rsidRPr="00E2529D">
        <w:rPr>
          <w:rFonts w:ascii="Arial" w:hAnsi="Arial" w:cs="Arial"/>
          <w:sz w:val="24"/>
          <w:szCs w:val="24"/>
        </w:rPr>
        <w:t xml:space="preserve">that ARB encourage </w:t>
      </w:r>
      <w:r w:rsidR="00375EC3" w:rsidRPr="00E2529D">
        <w:rPr>
          <w:rFonts w:ascii="Arial" w:hAnsi="Arial" w:cs="Arial"/>
          <w:sz w:val="24"/>
          <w:szCs w:val="24"/>
        </w:rPr>
        <w:t xml:space="preserve">granting </w:t>
      </w:r>
      <w:r w:rsidR="00FE2BD1" w:rsidRPr="00E2529D">
        <w:rPr>
          <w:rFonts w:ascii="Arial" w:hAnsi="Arial" w:cs="Arial"/>
          <w:sz w:val="24"/>
          <w:szCs w:val="24"/>
        </w:rPr>
        <w:t xml:space="preserve">agencies to </w:t>
      </w:r>
      <w:r w:rsidR="00EE02C0" w:rsidRPr="00E2529D">
        <w:rPr>
          <w:rFonts w:ascii="Arial" w:hAnsi="Arial" w:cs="Arial"/>
          <w:sz w:val="24"/>
          <w:szCs w:val="24"/>
        </w:rPr>
        <w:t>incentivize</w:t>
      </w:r>
      <w:r w:rsidR="00375EC3" w:rsidRPr="00E2529D">
        <w:rPr>
          <w:rFonts w:ascii="Arial" w:hAnsi="Arial" w:cs="Arial"/>
          <w:sz w:val="24"/>
          <w:szCs w:val="24"/>
        </w:rPr>
        <w:t xml:space="preserve"> </w:t>
      </w:r>
      <w:r w:rsidR="00EE02C0" w:rsidRPr="00E2529D">
        <w:rPr>
          <w:rFonts w:ascii="Arial" w:hAnsi="Arial" w:cs="Arial"/>
          <w:sz w:val="24"/>
          <w:szCs w:val="24"/>
        </w:rPr>
        <w:t xml:space="preserve">applicants to </w:t>
      </w:r>
      <w:r w:rsidR="00375EC3" w:rsidRPr="00E2529D">
        <w:rPr>
          <w:rFonts w:ascii="Arial" w:hAnsi="Arial" w:cs="Arial"/>
          <w:sz w:val="24"/>
          <w:szCs w:val="24"/>
        </w:rPr>
        <w:t xml:space="preserve">directly </w:t>
      </w:r>
      <w:r w:rsidR="00832100" w:rsidRPr="00E2529D">
        <w:rPr>
          <w:rFonts w:ascii="Arial" w:hAnsi="Arial" w:cs="Arial"/>
          <w:sz w:val="24"/>
          <w:szCs w:val="24"/>
        </w:rPr>
        <w:t>engag</w:t>
      </w:r>
      <w:r w:rsidR="00EE02C0" w:rsidRPr="00E2529D">
        <w:rPr>
          <w:rFonts w:ascii="Arial" w:hAnsi="Arial" w:cs="Arial"/>
          <w:sz w:val="24"/>
          <w:szCs w:val="24"/>
        </w:rPr>
        <w:t>e</w:t>
      </w:r>
      <w:r w:rsidR="00FE2BD1" w:rsidRPr="00E2529D">
        <w:rPr>
          <w:rFonts w:ascii="Arial" w:hAnsi="Arial" w:cs="Arial"/>
          <w:sz w:val="24"/>
          <w:szCs w:val="24"/>
        </w:rPr>
        <w:t xml:space="preserve"> </w:t>
      </w:r>
      <w:r w:rsidR="00832100" w:rsidRPr="00A2587C">
        <w:rPr>
          <w:rFonts w:ascii="Arial" w:hAnsi="Arial" w:cs="Arial"/>
          <w:sz w:val="24"/>
          <w:szCs w:val="24"/>
        </w:rPr>
        <w:t>members of the community</w:t>
      </w:r>
      <w:r w:rsidR="00FE2BD1" w:rsidRPr="00A2587C">
        <w:rPr>
          <w:rFonts w:ascii="Arial" w:hAnsi="Arial" w:cs="Arial"/>
          <w:sz w:val="24"/>
          <w:szCs w:val="24"/>
        </w:rPr>
        <w:t xml:space="preserve"> within a potential project area </w:t>
      </w:r>
      <w:r w:rsidR="00832100" w:rsidRPr="00A2587C">
        <w:rPr>
          <w:rFonts w:ascii="Arial" w:hAnsi="Arial" w:cs="Arial"/>
          <w:sz w:val="24"/>
          <w:szCs w:val="24"/>
        </w:rPr>
        <w:t>in project selection</w:t>
      </w:r>
      <w:r w:rsidR="00EE02C0" w:rsidRPr="00A2587C">
        <w:rPr>
          <w:rFonts w:ascii="Arial" w:hAnsi="Arial" w:cs="Arial"/>
          <w:sz w:val="24"/>
          <w:szCs w:val="24"/>
        </w:rPr>
        <w:t>, design,</w:t>
      </w:r>
      <w:r w:rsidR="00832100" w:rsidRPr="00A2587C">
        <w:rPr>
          <w:rFonts w:ascii="Arial" w:hAnsi="Arial" w:cs="Arial"/>
          <w:sz w:val="24"/>
          <w:szCs w:val="24"/>
        </w:rPr>
        <w:t xml:space="preserve"> and prioritization, to ensure projects in disadvantaged communities are designed in collaboration with the communities they will serve</w:t>
      </w:r>
      <w:r w:rsidR="005B5D0E">
        <w:rPr>
          <w:rFonts w:ascii="Arial" w:hAnsi="Arial" w:cs="Arial"/>
          <w:sz w:val="24"/>
          <w:szCs w:val="24"/>
        </w:rPr>
        <w:t>. (p. 2-11 V.B. 2)</w:t>
      </w:r>
      <w:r w:rsidR="000100D8">
        <w:rPr>
          <w:rFonts w:ascii="Arial" w:hAnsi="Arial" w:cs="Arial"/>
          <w:sz w:val="24"/>
          <w:szCs w:val="24"/>
        </w:rPr>
        <w:t xml:space="preserve"> We encourage requiring agencies institute anti-displacement policies (p. 1-35)</w:t>
      </w:r>
      <w:r w:rsidR="007C7F71" w:rsidRPr="00A2587C">
        <w:rPr>
          <w:rFonts w:ascii="Arial" w:hAnsi="Arial" w:cs="Arial"/>
          <w:sz w:val="24"/>
          <w:szCs w:val="24"/>
        </w:rPr>
        <w:t xml:space="preserve"> </w:t>
      </w:r>
      <w:r w:rsidR="00A2587C" w:rsidRPr="00A2587C">
        <w:rPr>
          <w:rFonts w:ascii="Arial" w:hAnsi="Arial" w:cs="Arial"/>
          <w:sz w:val="24"/>
          <w:szCs w:val="24"/>
        </w:rPr>
        <w:t>To that end, w</w:t>
      </w:r>
      <w:r w:rsidR="007C7F71" w:rsidRPr="00A2587C">
        <w:rPr>
          <w:rFonts w:ascii="Arial" w:hAnsi="Arial" w:cs="Arial"/>
          <w:sz w:val="24"/>
          <w:szCs w:val="24"/>
        </w:rPr>
        <w:t>e recommend the addition of a bullet</w:t>
      </w:r>
      <w:r w:rsidR="00A2587C" w:rsidRPr="00A2587C">
        <w:rPr>
          <w:rFonts w:ascii="Arial" w:hAnsi="Arial" w:cs="Arial"/>
          <w:sz w:val="24"/>
          <w:szCs w:val="24"/>
        </w:rPr>
        <w:t xml:space="preserve"> to Volume</w:t>
      </w:r>
      <w:r w:rsidR="00996F0A">
        <w:rPr>
          <w:rFonts w:ascii="Arial" w:hAnsi="Arial" w:cs="Arial"/>
          <w:sz w:val="24"/>
          <w:szCs w:val="24"/>
        </w:rPr>
        <w:t xml:space="preserve"> 2, p.15</w:t>
      </w:r>
      <w:r w:rsidR="00A2587C" w:rsidRPr="00A2587C">
        <w:rPr>
          <w:rFonts w:ascii="Arial" w:hAnsi="Arial" w:cs="Arial"/>
          <w:sz w:val="24"/>
          <w:szCs w:val="24"/>
        </w:rPr>
        <w:t xml:space="preserve"> (</w:t>
      </w:r>
      <w:r w:rsidR="00A2587C" w:rsidRPr="00A2587C">
        <w:rPr>
          <w:rFonts w:ascii="Arial" w:hAnsi="Arial" w:cs="Arial"/>
          <w:bCs/>
          <w:sz w:val="24"/>
          <w:szCs w:val="24"/>
        </w:rPr>
        <w:t>Recommendations for Administering Agencies to Maximize Funding to Benefit Disadvantaged Communities)</w:t>
      </w:r>
      <w:r w:rsidR="00A2587C" w:rsidRPr="00A2587C">
        <w:rPr>
          <w:rFonts w:ascii="Arial" w:hAnsi="Arial" w:cs="Arial"/>
          <w:sz w:val="24"/>
          <w:szCs w:val="24"/>
        </w:rPr>
        <w:t>,</w:t>
      </w:r>
      <w:r w:rsidR="007C7F71" w:rsidRPr="00A2587C">
        <w:rPr>
          <w:rFonts w:ascii="Arial" w:hAnsi="Arial" w:cs="Arial"/>
          <w:sz w:val="24"/>
          <w:szCs w:val="24"/>
        </w:rPr>
        <w:t xml:space="preserve"> requiring grant applicants with projects located within or benefiting a DAC to engage that DAC in pr</w:t>
      </w:r>
      <w:r w:rsidR="00A2587C">
        <w:rPr>
          <w:rFonts w:ascii="Arial" w:hAnsi="Arial" w:cs="Arial"/>
          <w:sz w:val="24"/>
          <w:szCs w:val="24"/>
        </w:rPr>
        <w:t>oject design and implementation.</w:t>
      </w:r>
      <w:r w:rsidR="00996F0A">
        <w:rPr>
          <w:rFonts w:ascii="Arial" w:hAnsi="Arial" w:cs="Arial"/>
          <w:sz w:val="24"/>
          <w:szCs w:val="24"/>
        </w:rPr>
        <w:t xml:space="preserve"> We strongly agree that the bullets in 2-2 p. 2-15 ‘Examples of Maximizing Benefits’ but to have them be </w:t>
      </w:r>
      <w:r w:rsidR="00AE2FA3">
        <w:rPr>
          <w:rFonts w:ascii="Arial" w:hAnsi="Arial" w:cs="Arial"/>
          <w:sz w:val="24"/>
          <w:szCs w:val="24"/>
        </w:rPr>
        <w:t>recommendations and not requirements is a missed opportunity to award applications that address community needs and are required to provide benefits and that outreach to community members happens.</w:t>
      </w:r>
    </w:p>
    <w:p w:rsidR="004B7B9C" w:rsidRPr="00497D86" w:rsidRDefault="005A159E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AE2FA3">
        <w:rPr>
          <w:rFonts w:ascii="Arial" w:hAnsi="Arial" w:cs="Arial"/>
          <w:sz w:val="24"/>
          <w:szCs w:val="24"/>
        </w:rPr>
        <w:t>still ask you</w:t>
      </w:r>
      <w:r w:rsidR="00965F28" w:rsidRPr="00571A11">
        <w:rPr>
          <w:rFonts w:ascii="Arial" w:hAnsi="Arial" w:cs="Arial"/>
          <w:sz w:val="24"/>
          <w:szCs w:val="24"/>
        </w:rPr>
        <w:t xml:space="preserve"> remove additional barriers for DAC in applying to GGRF programs, we request that ARB require from agencies a minimum of 60 days between the notice of funding and proposal deadline. </w:t>
      </w:r>
      <w:r w:rsidR="001C1A68" w:rsidRPr="00571A11">
        <w:rPr>
          <w:rFonts w:ascii="Arial" w:hAnsi="Arial" w:cs="Arial"/>
          <w:sz w:val="24"/>
          <w:szCs w:val="24"/>
        </w:rPr>
        <w:t xml:space="preserve">We also </w:t>
      </w:r>
      <w:r w:rsidR="00965F28" w:rsidRPr="00571A11">
        <w:rPr>
          <w:rFonts w:ascii="Arial" w:hAnsi="Arial" w:cs="Arial"/>
          <w:sz w:val="24"/>
          <w:szCs w:val="24"/>
        </w:rPr>
        <w:t xml:space="preserve">suggest that </w:t>
      </w:r>
      <w:r w:rsidR="001C1A68" w:rsidRPr="00571A11">
        <w:rPr>
          <w:rFonts w:ascii="Arial" w:hAnsi="Arial" w:cs="Arial"/>
          <w:sz w:val="24"/>
          <w:szCs w:val="24"/>
        </w:rPr>
        <w:t>ARB include in the guidelines</w:t>
      </w:r>
      <w:r w:rsidR="00965F28" w:rsidRPr="00571A11">
        <w:rPr>
          <w:rFonts w:ascii="Arial" w:hAnsi="Arial" w:cs="Arial"/>
          <w:sz w:val="24"/>
          <w:szCs w:val="24"/>
        </w:rPr>
        <w:t xml:space="preserve"> a recommendation that</w:t>
      </w:r>
      <w:r w:rsidR="001C1A68" w:rsidRPr="00497D86">
        <w:rPr>
          <w:rFonts w:ascii="Arial" w:hAnsi="Arial" w:cs="Arial"/>
          <w:sz w:val="24"/>
          <w:szCs w:val="24"/>
        </w:rPr>
        <w:t xml:space="preserve"> matching funds should be waived for projects located within DAC. </w:t>
      </w:r>
      <w:r w:rsidR="00151CA1">
        <w:rPr>
          <w:rFonts w:ascii="Arial" w:hAnsi="Arial" w:cs="Arial"/>
          <w:sz w:val="24"/>
          <w:szCs w:val="24"/>
        </w:rPr>
        <w:t>For example there were 2-week turn-arounds in some application processes.</w:t>
      </w:r>
    </w:p>
    <w:p w:rsidR="00571A11" w:rsidRPr="00497D86" w:rsidRDefault="00571A11" w:rsidP="00497D86">
      <w:pPr>
        <w:rPr>
          <w:rFonts w:ascii="Arial" w:hAnsi="Arial" w:cs="Arial"/>
          <w:sz w:val="24"/>
          <w:szCs w:val="24"/>
        </w:rPr>
      </w:pPr>
      <w:r w:rsidRPr="00497D86">
        <w:rPr>
          <w:rFonts w:ascii="Arial" w:hAnsi="Arial" w:cs="Arial"/>
          <w:sz w:val="24"/>
          <w:szCs w:val="24"/>
        </w:rPr>
        <w:t>We</w:t>
      </w:r>
      <w:r w:rsidR="003660D0">
        <w:rPr>
          <w:rFonts w:ascii="Arial" w:hAnsi="Arial" w:cs="Arial"/>
          <w:sz w:val="24"/>
          <w:szCs w:val="24"/>
        </w:rPr>
        <w:t xml:space="preserve"> would like ARB to ensure distribution of GGRF funds to</w:t>
      </w:r>
      <w:r w:rsidRPr="00497D86">
        <w:rPr>
          <w:rFonts w:ascii="Arial" w:hAnsi="Arial" w:cs="Arial"/>
          <w:sz w:val="24"/>
          <w:szCs w:val="24"/>
        </w:rPr>
        <w:t xml:space="preserve"> a diverse group of nonprofits, agencies, municipalities and small business </w:t>
      </w:r>
      <w:r>
        <w:rPr>
          <w:rFonts w:ascii="Arial" w:hAnsi="Arial" w:cs="Arial"/>
          <w:sz w:val="24"/>
          <w:szCs w:val="24"/>
        </w:rPr>
        <w:t>can be eligible applicants</w:t>
      </w:r>
      <w:r w:rsidRPr="00497D86">
        <w:rPr>
          <w:rFonts w:ascii="Arial" w:hAnsi="Arial" w:cs="Arial"/>
          <w:sz w:val="24"/>
          <w:szCs w:val="24"/>
        </w:rPr>
        <w:t>.</w:t>
      </w:r>
    </w:p>
    <w:p w:rsidR="001570DD" w:rsidRDefault="00B637A3" w:rsidP="00FE2BD1">
      <w:pPr>
        <w:rPr>
          <w:rFonts w:ascii="Arial" w:hAnsi="Arial" w:cs="Arial"/>
          <w:sz w:val="24"/>
          <w:szCs w:val="24"/>
        </w:rPr>
      </w:pPr>
      <w:r w:rsidRPr="00571A11">
        <w:rPr>
          <w:rFonts w:ascii="Arial" w:hAnsi="Arial" w:cs="Arial"/>
          <w:sz w:val="24"/>
          <w:szCs w:val="24"/>
        </w:rPr>
        <w:t>We recommend that ARB require agencies to create set-asides within GGRF programs for planning</w:t>
      </w:r>
      <w:r w:rsidRPr="00497D86">
        <w:rPr>
          <w:rFonts w:ascii="Arial" w:hAnsi="Arial" w:cs="Arial"/>
          <w:sz w:val="24"/>
          <w:szCs w:val="24"/>
        </w:rPr>
        <w:t xml:space="preserve"> and the creation of decision-making tools that will ultimately lead to projects that reduce </w:t>
      </w:r>
      <w:r w:rsidR="002319FA" w:rsidRPr="00497D86">
        <w:rPr>
          <w:rFonts w:ascii="Arial" w:hAnsi="Arial" w:cs="Arial"/>
          <w:sz w:val="24"/>
          <w:szCs w:val="24"/>
        </w:rPr>
        <w:t>GHGs</w:t>
      </w:r>
      <w:r>
        <w:rPr>
          <w:rFonts w:ascii="Arial" w:hAnsi="Arial" w:cs="Arial"/>
          <w:sz w:val="24"/>
          <w:szCs w:val="24"/>
        </w:rPr>
        <w:t>. This will greatly assist communities</w:t>
      </w:r>
      <w:r w:rsidR="002319FA">
        <w:rPr>
          <w:rFonts w:ascii="Arial" w:hAnsi="Arial" w:cs="Arial"/>
          <w:sz w:val="24"/>
          <w:szCs w:val="24"/>
        </w:rPr>
        <w:t xml:space="preserve"> to</w:t>
      </w:r>
      <w:r w:rsidR="00C57F23">
        <w:rPr>
          <w:rFonts w:ascii="Arial" w:hAnsi="Arial" w:cs="Arial"/>
          <w:sz w:val="24"/>
          <w:szCs w:val="24"/>
        </w:rPr>
        <w:t xml:space="preserve"> assess and</w:t>
      </w:r>
      <w:r>
        <w:rPr>
          <w:rFonts w:ascii="Arial" w:hAnsi="Arial" w:cs="Arial"/>
          <w:sz w:val="24"/>
          <w:szCs w:val="24"/>
        </w:rPr>
        <w:t xml:space="preserve"> prioritize needs</w:t>
      </w:r>
      <w:r w:rsidR="00F80508">
        <w:rPr>
          <w:rFonts w:ascii="Arial" w:hAnsi="Arial" w:cs="Arial"/>
          <w:sz w:val="24"/>
          <w:szCs w:val="24"/>
        </w:rPr>
        <w:t xml:space="preserve">, as well as develop innovative strategies for future </w:t>
      </w:r>
      <w:r w:rsidR="002319FA">
        <w:rPr>
          <w:rFonts w:ascii="Arial" w:hAnsi="Arial" w:cs="Arial"/>
          <w:sz w:val="24"/>
          <w:szCs w:val="24"/>
        </w:rPr>
        <w:t>GHG</w:t>
      </w:r>
      <w:r w:rsidR="00F80508">
        <w:rPr>
          <w:rFonts w:ascii="Arial" w:hAnsi="Arial" w:cs="Arial"/>
          <w:sz w:val="24"/>
          <w:szCs w:val="24"/>
        </w:rPr>
        <w:t xml:space="preserve"> reduction and</w:t>
      </w:r>
      <w:r w:rsidR="00C57F23">
        <w:rPr>
          <w:rFonts w:ascii="Arial" w:hAnsi="Arial" w:cs="Arial"/>
          <w:sz w:val="24"/>
          <w:szCs w:val="24"/>
        </w:rPr>
        <w:t xml:space="preserve"> participation in GGRF programs.</w:t>
      </w:r>
    </w:p>
    <w:p w:rsidR="008B2582" w:rsidRDefault="008B2582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contact me if you would like to discuss any of the above in greater detail. I</w:t>
      </w:r>
      <w:r w:rsidR="0007691C">
        <w:rPr>
          <w:rFonts w:ascii="Arial" w:hAnsi="Arial" w:cs="Arial"/>
          <w:sz w:val="24"/>
          <w:szCs w:val="24"/>
        </w:rPr>
        <w:t xml:space="preserve"> can be reached at (916) 557-1673</w:t>
      </w:r>
    </w:p>
    <w:p w:rsidR="008B2582" w:rsidRDefault="008B2582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151CA1" w:rsidRDefault="00151CA1" w:rsidP="00FE2BD1">
      <w:pPr>
        <w:rPr>
          <w:rFonts w:ascii="Arial" w:hAnsi="Arial" w:cs="Arial"/>
          <w:sz w:val="24"/>
          <w:szCs w:val="24"/>
        </w:rPr>
      </w:pPr>
    </w:p>
    <w:p w:rsidR="0007691C" w:rsidRDefault="0007691C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Rico Mastrodonato</w:t>
      </w:r>
    </w:p>
    <w:p w:rsidR="008B2582" w:rsidRDefault="0007691C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Manager</w:t>
      </w:r>
      <w:r w:rsidR="008B2582">
        <w:rPr>
          <w:rFonts w:ascii="Arial" w:hAnsi="Arial" w:cs="Arial"/>
          <w:sz w:val="24"/>
          <w:szCs w:val="24"/>
        </w:rPr>
        <w:t xml:space="preserve"> Government Affairs</w:t>
      </w:r>
    </w:p>
    <w:p w:rsidR="008B2582" w:rsidRPr="00A2587C" w:rsidRDefault="008B2582" w:rsidP="00FE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Trust for Public Land</w:t>
      </w:r>
      <w:bookmarkEnd w:id="0"/>
    </w:p>
    <w:sectPr w:rsidR="008B2582" w:rsidRPr="00A25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F0" w:rsidRDefault="00202CF0" w:rsidP="00202CF0">
      <w:pPr>
        <w:spacing w:after="0" w:line="240" w:lineRule="auto"/>
      </w:pPr>
      <w:r>
        <w:separator/>
      </w:r>
    </w:p>
  </w:endnote>
  <w:endnote w:type="continuationSeparator" w:id="0">
    <w:p w:rsidR="00202CF0" w:rsidRDefault="00202CF0" w:rsidP="0020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B" w:rsidRDefault="00E66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B" w:rsidRDefault="00E665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B" w:rsidRDefault="00E66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F0" w:rsidRDefault="00202CF0" w:rsidP="00202CF0">
      <w:pPr>
        <w:spacing w:after="0" w:line="240" w:lineRule="auto"/>
      </w:pPr>
      <w:r>
        <w:separator/>
      </w:r>
    </w:p>
  </w:footnote>
  <w:footnote w:type="continuationSeparator" w:id="0">
    <w:p w:rsidR="00202CF0" w:rsidRDefault="00202CF0" w:rsidP="0020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B" w:rsidRDefault="00E66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B" w:rsidRDefault="00E665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B" w:rsidRDefault="00E66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177C3"/>
    <w:multiLevelType w:val="hybridMultilevel"/>
    <w:tmpl w:val="C15E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A4"/>
    <w:rsid w:val="000100D8"/>
    <w:rsid w:val="0007691C"/>
    <w:rsid w:val="000E7AFE"/>
    <w:rsid w:val="00126200"/>
    <w:rsid w:val="00151CA1"/>
    <w:rsid w:val="001570DD"/>
    <w:rsid w:val="00160718"/>
    <w:rsid w:val="00197151"/>
    <w:rsid w:val="001A6E5A"/>
    <w:rsid w:val="001C1A68"/>
    <w:rsid w:val="00202CF0"/>
    <w:rsid w:val="002319FA"/>
    <w:rsid w:val="00344171"/>
    <w:rsid w:val="00364227"/>
    <w:rsid w:val="003660D0"/>
    <w:rsid w:val="00375EC3"/>
    <w:rsid w:val="00376D70"/>
    <w:rsid w:val="003F1394"/>
    <w:rsid w:val="00420A9F"/>
    <w:rsid w:val="00433F34"/>
    <w:rsid w:val="00434909"/>
    <w:rsid w:val="00440CF8"/>
    <w:rsid w:val="00491B91"/>
    <w:rsid w:val="00497D86"/>
    <w:rsid w:val="004A1A2F"/>
    <w:rsid w:val="004B7B9C"/>
    <w:rsid w:val="004E00D5"/>
    <w:rsid w:val="005469EA"/>
    <w:rsid w:val="00571A11"/>
    <w:rsid w:val="00585593"/>
    <w:rsid w:val="005A159E"/>
    <w:rsid w:val="005B5D0E"/>
    <w:rsid w:val="005D4E0D"/>
    <w:rsid w:val="00602E82"/>
    <w:rsid w:val="00673F79"/>
    <w:rsid w:val="0069543D"/>
    <w:rsid w:val="00780987"/>
    <w:rsid w:val="007A0844"/>
    <w:rsid w:val="007C7F71"/>
    <w:rsid w:val="007D37BD"/>
    <w:rsid w:val="007F5AFF"/>
    <w:rsid w:val="00832100"/>
    <w:rsid w:val="0083467B"/>
    <w:rsid w:val="00836CBF"/>
    <w:rsid w:val="008427A1"/>
    <w:rsid w:val="008957A4"/>
    <w:rsid w:val="008A737B"/>
    <w:rsid w:val="008B2582"/>
    <w:rsid w:val="008D2B98"/>
    <w:rsid w:val="00937FBF"/>
    <w:rsid w:val="00945A15"/>
    <w:rsid w:val="00965F28"/>
    <w:rsid w:val="00973A8A"/>
    <w:rsid w:val="00987012"/>
    <w:rsid w:val="00996F0A"/>
    <w:rsid w:val="00A03BAB"/>
    <w:rsid w:val="00A2587C"/>
    <w:rsid w:val="00A46016"/>
    <w:rsid w:val="00AC69EE"/>
    <w:rsid w:val="00AE2FA3"/>
    <w:rsid w:val="00AE3AD3"/>
    <w:rsid w:val="00B240E9"/>
    <w:rsid w:val="00B30583"/>
    <w:rsid w:val="00B40C88"/>
    <w:rsid w:val="00B637A3"/>
    <w:rsid w:val="00BA1DC3"/>
    <w:rsid w:val="00BC65EA"/>
    <w:rsid w:val="00C06EAA"/>
    <w:rsid w:val="00C57F23"/>
    <w:rsid w:val="00C87050"/>
    <w:rsid w:val="00CA0E3E"/>
    <w:rsid w:val="00CB1ADC"/>
    <w:rsid w:val="00CD07A9"/>
    <w:rsid w:val="00CE7BB8"/>
    <w:rsid w:val="00E2529D"/>
    <w:rsid w:val="00E665CB"/>
    <w:rsid w:val="00E800BF"/>
    <w:rsid w:val="00ED34D5"/>
    <w:rsid w:val="00EE02C0"/>
    <w:rsid w:val="00F03F3A"/>
    <w:rsid w:val="00F2798B"/>
    <w:rsid w:val="00F54168"/>
    <w:rsid w:val="00F80508"/>
    <w:rsid w:val="00F94CCB"/>
    <w:rsid w:val="00FE1A9E"/>
    <w:rsid w:val="00FE2BD1"/>
    <w:rsid w:val="00FF1994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F0"/>
  </w:style>
  <w:style w:type="paragraph" w:styleId="Footer">
    <w:name w:val="footer"/>
    <w:basedOn w:val="Normal"/>
    <w:link w:val="FooterChar"/>
    <w:uiPriority w:val="99"/>
    <w:unhideWhenUsed/>
    <w:rsid w:val="0020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F0"/>
  </w:style>
  <w:style w:type="character" w:styleId="Hyperlink">
    <w:name w:val="Hyperlink"/>
    <w:basedOn w:val="DefaultParagraphFont"/>
    <w:uiPriority w:val="99"/>
    <w:unhideWhenUsed/>
    <w:rsid w:val="00202C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6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D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D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1A11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25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7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F0"/>
  </w:style>
  <w:style w:type="paragraph" w:styleId="Footer">
    <w:name w:val="footer"/>
    <w:basedOn w:val="Normal"/>
    <w:link w:val="FooterChar"/>
    <w:uiPriority w:val="99"/>
    <w:unhideWhenUsed/>
    <w:rsid w:val="0020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F0"/>
  </w:style>
  <w:style w:type="character" w:styleId="Hyperlink">
    <w:name w:val="Hyperlink"/>
    <w:basedOn w:val="DefaultParagraphFont"/>
    <w:uiPriority w:val="99"/>
    <w:unhideWhenUsed/>
    <w:rsid w:val="00202C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6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D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D7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1A11"/>
    <w:pPr>
      <w:spacing w:after="160" w:line="259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2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7BF6-C03F-4192-B570-1C268486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Trust for Public Land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user</cp:lastModifiedBy>
  <cp:revision>2</cp:revision>
  <dcterms:created xsi:type="dcterms:W3CDTF">2015-09-21T23:40:00Z</dcterms:created>
  <dcterms:modified xsi:type="dcterms:W3CDTF">2015-09-21T23:40:00Z</dcterms:modified>
</cp:coreProperties>
</file>