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E6" w:rsidRPr="002B21B5" w:rsidRDefault="000A7C01">
      <w:pPr>
        <w:rPr>
          <w:sz w:val="22"/>
          <w:szCs w:val="22"/>
        </w:rPr>
      </w:pPr>
      <w:r w:rsidRPr="002B21B5">
        <w:rPr>
          <w:sz w:val="22"/>
          <w:szCs w:val="22"/>
        </w:rPr>
        <w:t>MAG TRUCKING</w:t>
      </w:r>
    </w:p>
    <w:p w:rsidR="00B857E6" w:rsidRPr="002B21B5" w:rsidRDefault="000A7C01">
      <w:pPr>
        <w:rPr>
          <w:sz w:val="22"/>
          <w:szCs w:val="22"/>
        </w:rPr>
      </w:pPr>
      <w:r w:rsidRPr="002B21B5">
        <w:rPr>
          <w:sz w:val="22"/>
          <w:szCs w:val="22"/>
        </w:rPr>
        <w:t>3500 ENTERPRISE AVE</w:t>
      </w:r>
    </w:p>
    <w:p w:rsidR="00B857E6" w:rsidRPr="002B21B5" w:rsidRDefault="000A7C01">
      <w:pPr>
        <w:rPr>
          <w:sz w:val="22"/>
          <w:szCs w:val="22"/>
        </w:rPr>
      </w:pPr>
      <w:proofErr w:type="gramStart"/>
      <w:r w:rsidRPr="002B21B5">
        <w:rPr>
          <w:sz w:val="22"/>
          <w:szCs w:val="22"/>
        </w:rPr>
        <w:t>HAYWARD  CA</w:t>
      </w:r>
      <w:proofErr w:type="gramEnd"/>
      <w:r w:rsidRPr="002B21B5">
        <w:rPr>
          <w:sz w:val="22"/>
          <w:szCs w:val="22"/>
        </w:rPr>
        <w:t xml:space="preserve">  94545</w:t>
      </w:r>
      <w:r w:rsidR="00E84E1D" w:rsidRPr="002B21B5">
        <w:rPr>
          <w:sz w:val="22"/>
          <w:szCs w:val="22"/>
        </w:rPr>
        <w:t xml:space="preserve">                                                                         3-24-14</w:t>
      </w:r>
    </w:p>
    <w:p w:rsidR="00B857E6" w:rsidRPr="002B21B5" w:rsidRDefault="00B857E6">
      <w:pPr>
        <w:rPr>
          <w:rFonts w:ascii="Tahoma" w:hAnsi="Tahoma" w:cs="Tahoma"/>
          <w:sz w:val="22"/>
          <w:szCs w:val="22"/>
        </w:rPr>
      </w:pPr>
    </w:p>
    <w:p w:rsidR="00B857E6" w:rsidRPr="002B21B5" w:rsidRDefault="000A7C01">
      <w:pPr>
        <w:rPr>
          <w:rFonts w:ascii="Tahoma" w:hAnsi="Tahoma" w:cs="Tahoma"/>
          <w:sz w:val="22"/>
          <w:szCs w:val="22"/>
        </w:rPr>
      </w:pPr>
      <w:r w:rsidRPr="002B21B5">
        <w:rPr>
          <w:rFonts w:ascii="Tahoma" w:hAnsi="Tahoma" w:cs="Tahoma"/>
          <w:sz w:val="22"/>
          <w:szCs w:val="22"/>
        </w:rPr>
        <w:t xml:space="preserve">FROM THE DESK OF DEBBIE FERRARI  </w:t>
      </w:r>
    </w:p>
    <w:p w:rsidR="00B857E6" w:rsidRPr="002B21B5" w:rsidRDefault="00B857E6">
      <w:pPr>
        <w:rPr>
          <w:rFonts w:ascii="Tahoma" w:hAnsi="Tahoma" w:cs="Tahoma"/>
          <w:sz w:val="22"/>
          <w:szCs w:val="22"/>
        </w:rPr>
      </w:pPr>
    </w:p>
    <w:p w:rsidR="00B857E6" w:rsidRPr="002B21B5" w:rsidRDefault="000A7C01">
      <w:pPr>
        <w:rPr>
          <w:rFonts w:ascii="Tahoma" w:hAnsi="Tahoma" w:cs="Tahoma"/>
          <w:sz w:val="22"/>
          <w:szCs w:val="22"/>
        </w:rPr>
      </w:pPr>
      <w:r w:rsidRPr="002B21B5">
        <w:rPr>
          <w:rFonts w:ascii="Tahoma" w:hAnsi="Tahoma" w:cs="Tahoma"/>
          <w:sz w:val="22"/>
          <w:szCs w:val="22"/>
        </w:rPr>
        <w:t>CELL: 510-750-</w:t>
      </w:r>
      <w:proofErr w:type="gramStart"/>
      <w:r w:rsidRPr="002B21B5">
        <w:rPr>
          <w:rFonts w:ascii="Tahoma" w:hAnsi="Tahoma" w:cs="Tahoma"/>
          <w:sz w:val="22"/>
          <w:szCs w:val="22"/>
        </w:rPr>
        <w:t>0098  ESTIMATING</w:t>
      </w:r>
      <w:proofErr w:type="gramEnd"/>
      <w:r w:rsidRPr="002B21B5">
        <w:rPr>
          <w:rFonts w:ascii="Tahoma" w:hAnsi="Tahoma" w:cs="Tahoma"/>
          <w:sz w:val="22"/>
          <w:szCs w:val="22"/>
        </w:rPr>
        <w:t>/DIRT FAX: 510-782-8865</w:t>
      </w:r>
    </w:p>
    <w:p w:rsidR="00B857E6" w:rsidRPr="002B21B5" w:rsidRDefault="000A7C01">
      <w:pPr>
        <w:rPr>
          <w:rFonts w:ascii="Tahoma" w:hAnsi="Tahoma" w:cs="Tahoma"/>
          <w:sz w:val="22"/>
          <w:szCs w:val="22"/>
        </w:rPr>
      </w:pPr>
      <w:r w:rsidRPr="002B21B5">
        <w:rPr>
          <w:rFonts w:ascii="Tahoma" w:hAnsi="Tahoma" w:cs="Tahoma"/>
          <w:sz w:val="22"/>
          <w:szCs w:val="22"/>
        </w:rPr>
        <w:t>OFF. PHONE: 510-782-</w:t>
      </w:r>
      <w:proofErr w:type="gramStart"/>
      <w:r w:rsidRPr="002B21B5">
        <w:rPr>
          <w:rFonts w:ascii="Tahoma" w:hAnsi="Tahoma" w:cs="Tahoma"/>
          <w:sz w:val="22"/>
          <w:szCs w:val="22"/>
        </w:rPr>
        <w:t>8801  OFF</w:t>
      </w:r>
      <w:proofErr w:type="gramEnd"/>
      <w:r w:rsidRPr="002B21B5">
        <w:rPr>
          <w:rFonts w:ascii="Tahoma" w:hAnsi="Tahoma" w:cs="Tahoma"/>
          <w:sz w:val="22"/>
          <w:szCs w:val="22"/>
        </w:rPr>
        <w:t>. FAX: 510-786-3605</w:t>
      </w:r>
    </w:p>
    <w:p w:rsidR="00B857E6" w:rsidRPr="002B21B5" w:rsidRDefault="00B857E6">
      <w:pPr>
        <w:rPr>
          <w:rFonts w:ascii="Tahoma" w:hAnsi="Tahoma" w:cs="Tahoma"/>
          <w:sz w:val="22"/>
          <w:szCs w:val="22"/>
        </w:rPr>
      </w:pPr>
    </w:p>
    <w:p w:rsidR="00B857E6" w:rsidRPr="002B21B5" w:rsidRDefault="00643C67" w:rsidP="00643C67">
      <w:pPr>
        <w:rPr>
          <w:rFonts w:ascii="Arial" w:hAnsi="Arial" w:cs="Arial"/>
          <w:bCs/>
          <w:sz w:val="22"/>
          <w:szCs w:val="22"/>
        </w:rPr>
      </w:pPr>
      <w:r w:rsidRPr="002B21B5">
        <w:rPr>
          <w:rFonts w:ascii="Arial" w:hAnsi="Arial" w:cs="Arial"/>
          <w:bCs/>
          <w:sz w:val="22"/>
          <w:szCs w:val="22"/>
        </w:rPr>
        <w:t>PROPOSED NEW CARB RULES</w:t>
      </w:r>
    </w:p>
    <w:p w:rsidR="00643C67" w:rsidRPr="002B21B5" w:rsidRDefault="00643C67" w:rsidP="00643C67">
      <w:pPr>
        <w:rPr>
          <w:rFonts w:ascii="Arial" w:hAnsi="Arial" w:cs="Arial"/>
          <w:bCs/>
          <w:sz w:val="22"/>
          <w:szCs w:val="22"/>
        </w:rPr>
      </w:pPr>
    </w:p>
    <w:p w:rsidR="00643C67" w:rsidRPr="002B21B5" w:rsidRDefault="00643C67" w:rsidP="00643C67">
      <w:pPr>
        <w:rPr>
          <w:rFonts w:ascii="Arial" w:hAnsi="Arial" w:cs="Arial"/>
          <w:bCs/>
          <w:sz w:val="22"/>
          <w:szCs w:val="22"/>
        </w:rPr>
      </w:pPr>
      <w:r w:rsidRPr="002B21B5">
        <w:rPr>
          <w:rFonts w:ascii="Arial" w:hAnsi="Arial" w:cs="Arial"/>
          <w:bCs/>
          <w:sz w:val="22"/>
          <w:szCs w:val="22"/>
        </w:rPr>
        <w:t>If Air Resources board was uncertain and this is a work in progress they should not have imposed a law and told brokers specifically and directly that we would be responsible for compliance or to face stiff penalties. It’s too late to take that back.</w:t>
      </w:r>
    </w:p>
    <w:p w:rsidR="00643C67" w:rsidRPr="002B21B5" w:rsidRDefault="00643C67" w:rsidP="00643C67">
      <w:pPr>
        <w:rPr>
          <w:rFonts w:ascii="Arial" w:hAnsi="Arial" w:cs="Arial"/>
          <w:bCs/>
          <w:sz w:val="22"/>
          <w:szCs w:val="22"/>
        </w:rPr>
      </w:pPr>
      <w:r w:rsidRPr="002B21B5">
        <w:rPr>
          <w:rFonts w:ascii="Arial" w:hAnsi="Arial" w:cs="Arial"/>
          <w:bCs/>
          <w:sz w:val="22"/>
          <w:szCs w:val="22"/>
        </w:rPr>
        <w:t xml:space="preserve">     </w:t>
      </w:r>
      <w:r w:rsidR="000A7C01" w:rsidRPr="002B21B5">
        <w:rPr>
          <w:rFonts w:ascii="Arial" w:hAnsi="Arial" w:cs="Arial"/>
          <w:bCs/>
          <w:sz w:val="22"/>
          <w:szCs w:val="22"/>
        </w:rPr>
        <w:t xml:space="preserve"> Responsible</w:t>
      </w:r>
      <w:r w:rsidRPr="002B21B5">
        <w:rPr>
          <w:rFonts w:ascii="Arial" w:hAnsi="Arial" w:cs="Arial"/>
          <w:bCs/>
          <w:sz w:val="22"/>
          <w:szCs w:val="22"/>
        </w:rPr>
        <w:t xml:space="preserve"> brokers have worked very hard to get small truck owners to comply with the law based on the information given. These small fleet or single truck owners have put out every effort, leveraging their future based on demands by ARB that it was a requirement, to meet the prior schedule.</w:t>
      </w:r>
    </w:p>
    <w:p w:rsidR="00643C67" w:rsidRPr="002B21B5" w:rsidRDefault="00643C67" w:rsidP="00643C67">
      <w:pPr>
        <w:rPr>
          <w:rFonts w:ascii="Arial" w:hAnsi="Arial" w:cs="Arial"/>
          <w:bCs/>
          <w:sz w:val="22"/>
          <w:szCs w:val="22"/>
        </w:rPr>
      </w:pPr>
      <w:r w:rsidRPr="002B21B5">
        <w:rPr>
          <w:rFonts w:ascii="Arial" w:hAnsi="Arial" w:cs="Arial"/>
          <w:bCs/>
          <w:sz w:val="22"/>
          <w:szCs w:val="22"/>
        </w:rPr>
        <w:t xml:space="preserve">     Brokers such as our firm were given the task to spread the word</w:t>
      </w:r>
      <w:r w:rsidR="00E84E1D" w:rsidRPr="002B21B5">
        <w:rPr>
          <w:rFonts w:ascii="Arial" w:hAnsi="Arial" w:cs="Arial"/>
          <w:bCs/>
          <w:sz w:val="22"/>
          <w:szCs w:val="22"/>
        </w:rPr>
        <w:t xml:space="preserve"> o</w:t>
      </w:r>
      <w:r w:rsidRPr="002B21B5">
        <w:rPr>
          <w:rFonts w:ascii="Arial" w:hAnsi="Arial" w:cs="Arial"/>
          <w:bCs/>
          <w:sz w:val="22"/>
          <w:szCs w:val="22"/>
        </w:rPr>
        <w:t>n behalf of ARB and require compliance</w:t>
      </w:r>
      <w:r w:rsidR="000A7C01" w:rsidRPr="002B21B5">
        <w:rPr>
          <w:rFonts w:ascii="Arial" w:hAnsi="Arial" w:cs="Arial"/>
          <w:bCs/>
          <w:sz w:val="22"/>
          <w:szCs w:val="22"/>
        </w:rPr>
        <w:t>, or else we would face stiff penalties. We were told this not just once or twice but many, many times over a long period.</w:t>
      </w:r>
      <w:r w:rsidRPr="002B21B5">
        <w:rPr>
          <w:rFonts w:ascii="Arial" w:hAnsi="Arial" w:cs="Arial"/>
          <w:bCs/>
          <w:sz w:val="22"/>
          <w:szCs w:val="22"/>
        </w:rPr>
        <w:t xml:space="preserve"> When single truck owners would say “I heard there will be an extension”</w:t>
      </w:r>
      <w:r w:rsidR="000A7C01" w:rsidRPr="002B21B5">
        <w:rPr>
          <w:rFonts w:ascii="Arial" w:hAnsi="Arial" w:cs="Arial"/>
          <w:bCs/>
          <w:sz w:val="22"/>
          <w:szCs w:val="22"/>
        </w:rPr>
        <w:t xml:space="preserve"> We checked with ARB. </w:t>
      </w:r>
      <w:r w:rsidR="00E84E1D" w:rsidRPr="002B21B5">
        <w:rPr>
          <w:rFonts w:ascii="Arial" w:hAnsi="Arial" w:cs="Arial"/>
          <w:bCs/>
          <w:sz w:val="22"/>
          <w:szCs w:val="22"/>
        </w:rPr>
        <w:t xml:space="preserve"> ARB assured </w:t>
      </w:r>
      <w:r w:rsidRPr="002B21B5">
        <w:rPr>
          <w:rFonts w:ascii="Arial" w:hAnsi="Arial" w:cs="Arial"/>
          <w:bCs/>
          <w:sz w:val="22"/>
          <w:szCs w:val="22"/>
        </w:rPr>
        <w:t>us that this would not be the case.</w:t>
      </w:r>
      <w:r w:rsidR="00E84E1D" w:rsidRPr="002B21B5">
        <w:rPr>
          <w:rFonts w:ascii="Arial" w:hAnsi="Arial" w:cs="Arial"/>
          <w:bCs/>
          <w:sz w:val="22"/>
          <w:szCs w:val="22"/>
        </w:rPr>
        <w:t xml:space="preserve"> The proposed new changes look so watered down that I don’t see how compliance is even po</w:t>
      </w:r>
      <w:bookmarkStart w:id="0" w:name="_GoBack"/>
      <w:bookmarkEnd w:id="0"/>
      <w:r w:rsidR="00E84E1D" w:rsidRPr="002B21B5">
        <w:rPr>
          <w:rFonts w:ascii="Arial" w:hAnsi="Arial" w:cs="Arial"/>
          <w:bCs/>
          <w:sz w:val="22"/>
          <w:szCs w:val="22"/>
        </w:rPr>
        <w:t>ssible.</w:t>
      </w:r>
    </w:p>
    <w:p w:rsidR="00643C67" w:rsidRPr="002B21B5" w:rsidRDefault="00643C67" w:rsidP="00643C67">
      <w:pPr>
        <w:rPr>
          <w:rFonts w:ascii="Arial" w:hAnsi="Arial" w:cs="Arial"/>
          <w:bCs/>
          <w:sz w:val="22"/>
          <w:szCs w:val="22"/>
        </w:rPr>
      </w:pPr>
      <w:r w:rsidRPr="002B21B5">
        <w:rPr>
          <w:rFonts w:ascii="Arial" w:hAnsi="Arial" w:cs="Arial"/>
          <w:bCs/>
          <w:sz w:val="22"/>
          <w:szCs w:val="22"/>
        </w:rPr>
        <w:t xml:space="preserve">     Based on improvements made</w:t>
      </w:r>
      <w:r w:rsidR="00E84E1D" w:rsidRPr="002B21B5">
        <w:rPr>
          <w:rFonts w:ascii="Arial" w:hAnsi="Arial" w:cs="Arial"/>
          <w:bCs/>
          <w:sz w:val="22"/>
          <w:szCs w:val="22"/>
        </w:rPr>
        <w:t>,</w:t>
      </w:r>
      <w:r w:rsidRPr="002B21B5">
        <w:rPr>
          <w:rFonts w:ascii="Arial" w:hAnsi="Arial" w:cs="Arial"/>
          <w:bCs/>
          <w:sz w:val="22"/>
          <w:szCs w:val="22"/>
        </w:rPr>
        <w:t xml:space="preserve"> these small fleets and single truck owners expected that pricing would increase so that they can pay for the loans that they have received from various entities. With the proposed extensions</w:t>
      </w:r>
      <w:r w:rsidR="00E84E1D" w:rsidRPr="002B21B5">
        <w:rPr>
          <w:rFonts w:ascii="Arial" w:hAnsi="Arial" w:cs="Arial"/>
          <w:bCs/>
          <w:sz w:val="22"/>
          <w:szCs w:val="22"/>
        </w:rPr>
        <w:t xml:space="preserve"> and watering down of the law</w:t>
      </w:r>
      <w:r w:rsidRPr="002B21B5">
        <w:rPr>
          <w:rFonts w:ascii="Arial" w:hAnsi="Arial" w:cs="Arial"/>
          <w:bCs/>
          <w:sz w:val="22"/>
          <w:szCs w:val="22"/>
        </w:rPr>
        <w:t xml:space="preserve">, especially the one where all you have to do is prove that you cannot get a loan, </w:t>
      </w:r>
      <w:r w:rsidR="00E84E1D" w:rsidRPr="002B21B5">
        <w:rPr>
          <w:rFonts w:ascii="Arial" w:hAnsi="Arial" w:cs="Arial"/>
          <w:bCs/>
          <w:sz w:val="22"/>
          <w:szCs w:val="22"/>
        </w:rPr>
        <w:t>these people are now going to face</w:t>
      </w:r>
      <w:r w:rsidR="000A7C01" w:rsidRPr="002B21B5">
        <w:rPr>
          <w:rFonts w:ascii="Arial" w:hAnsi="Arial" w:cs="Arial"/>
          <w:bCs/>
          <w:sz w:val="22"/>
          <w:szCs w:val="22"/>
        </w:rPr>
        <w:t xml:space="preserve"> financial</w:t>
      </w:r>
      <w:r w:rsidR="00E84E1D" w:rsidRPr="002B21B5">
        <w:rPr>
          <w:rFonts w:ascii="Arial" w:hAnsi="Arial" w:cs="Arial"/>
          <w:bCs/>
          <w:sz w:val="22"/>
          <w:szCs w:val="22"/>
        </w:rPr>
        <w:t xml:space="preserve"> hardship. They will </w:t>
      </w:r>
      <w:r w:rsidR="000A7C01" w:rsidRPr="002B21B5">
        <w:rPr>
          <w:rFonts w:ascii="Arial" w:hAnsi="Arial" w:cs="Arial"/>
          <w:bCs/>
          <w:sz w:val="22"/>
          <w:szCs w:val="22"/>
        </w:rPr>
        <w:t xml:space="preserve">now </w:t>
      </w:r>
      <w:r w:rsidR="00E84E1D" w:rsidRPr="002B21B5">
        <w:rPr>
          <w:rFonts w:ascii="Arial" w:hAnsi="Arial" w:cs="Arial"/>
          <w:bCs/>
          <w:sz w:val="22"/>
          <w:szCs w:val="22"/>
        </w:rPr>
        <w:t>be</w:t>
      </w:r>
      <w:r w:rsidR="000A7C01" w:rsidRPr="002B21B5">
        <w:rPr>
          <w:rFonts w:ascii="Arial" w:hAnsi="Arial" w:cs="Arial"/>
          <w:bCs/>
          <w:sz w:val="22"/>
          <w:szCs w:val="22"/>
        </w:rPr>
        <w:t xml:space="preserve"> getting</w:t>
      </w:r>
      <w:r w:rsidR="00E84E1D" w:rsidRPr="002B21B5">
        <w:rPr>
          <w:rFonts w:ascii="Arial" w:hAnsi="Arial" w:cs="Arial"/>
          <w:bCs/>
          <w:sz w:val="22"/>
          <w:szCs w:val="22"/>
        </w:rPr>
        <w:t xml:space="preserve"> penalized for trying to comply with the law. No more will the projected escalation of pricing be viable since any truck will do</w:t>
      </w:r>
      <w:r w:rsidR="000A7C01" w:rsidRPr="002B21B5">
        <w:rPr>
          <w:rFonts w:ascii="Arial" w:hAnsi="Arial" w:cs="Arial"/>
          <w:bCs/>
          <w:sz w:val="22"/>
          <w:szCs w:val="22"/>
        </w:rPr>
        <w:t xml:space="preserve"> after all</w:t>
      </w:r>
      <w:r w:rsidR="00E84E1D" w:rsidRPr="002B21B5">
        <w:rPr>
          <w:rFonts w:ascii="Arial" w:hAnsi="Arial" w:cs="Arial"/>
          <w:bCs/>
          <w:sz w:val="22"/>
          <w:szCs w:val="22"/>
        </w:rPr>
        <w:t>. What do we as brokers, the enforcers, as appointed by ARB say to those that have given up everything just to get that new truck and filter, w</w:t>
      </w:r>
      <w:r w:rsidR="000A7C01" w:rsidRPr="002B21B5">
        <w:rPr>
          <w:rFonts w:ascii="Arial" w:hAnsi="Arial" w:cs="Arial"/>
          <w:bCs/>
          <w:sz w:val="22"/>
          <w:szCs w:val="22"/>
        </w:rPr>
        <w:t>hile they look at other truckers</w:t>
      </w:r>
      <w:r w:rsidR="00E84E1D" w:rsidRPr="002B21B5">
        <w:rPr>
          <w:rFonts w:ascii="Arial" w:hAnsi="Arial" w:cs="Arial"/>
          <w:bCs/>
          <w:sz w:val="22"/>
          <w:szCs w:val="22"/>
        </w:rPr>
        <w:t xml:space="preserve"> who</w:t>
      </w:r>
      <w:r w:rsidR="000A7C01" w:rsidRPr="002B21B5">
        <w:rPr>
          <w:rFonts w:ascii="Arial" w:hAnsi="Arial" w:cs="Arial"/>
          <w:bCs/>
          <w:sz w:val="22"/>
          <w:szCs w:val="22"/>
        </w:rPr>
        <w:t xml:space="preserve"> didn’t bother to make an attempt and now will be </w:t>
      </w:r>
      <w:proofErr w:type="gramStart"/>
      <w:r w:rsidR="000A7C01" w:rsidRPr="002B21B5">
        <w:rPr>
          <w:rFonts w:ascii="Arial" w:hAnsi="Arial" w:cs="Arial"/>
          <w:bCs/>
          <w:sz w:val="22"/>
          <w:szCs w:val="22"/>
        </w:rPr>
        <w:t>rewarded.</w:t>
      </w:r>
      <w:proofErr w:type="gramEnd"/>
      <w:r w:rsidR="00E84E1D" w:rsidRPr="002B21B5">
        <w:rPr>
          <w:rFonts w:ascii="Arial" w:hAnsi="Arial" w:cs="Arial"/>
          <w:bCs/>
          <w:sz w:val="22"/>
          <w:szCs w:val="22"/>
        </w:rPr>
        <w:t xml:space="preserve"> </w:t>
      </w:r>
    </w:p>
    <w:p w:rsidR="002B21B5" w:rsidRPr="002B21B5" w:rsidRDefault="00E84E1D" w:rsidP="002B21B5">
      <w:pPr>
        <w:rPr>
          <w:rFonts w:ascii="Arial" w:hAnsi="Arial" w:cs="Arial"/>
          <w:bCs/>
          <w:sz w:val="22"/>
          <w:szCs w:val="22"/>
        </w:rPr>
      </w:pPr>
      <w:r w:rsidRPr="002B21B5">
        <w:rPr>
          <w:rFonts w:ascii="Arial" w:hAnsi="Arial" w:cs="Arial"/>
          <w:bCs/>
          <w:sz w:val="22"/>
          <w:szCs w:val="22"/>
        </w:rPr>
        <w:t xml:space="preserve">    Please re read paragraph 1.</w:t>
      </w:r>
    </w:p>
    <w:p w:rsidR="002B21B5" w:rsidRPr="002B21B5" w:rsidRDefault="002B21B5" w:rsidP="002B21B5">
      <w:pPr>
        <w:ind w:firstLine="720"/>
        <w:rPr>
          <w:rFonts w:ascii="Arial" w:hAnsi="Arial" w:cs="Arial"/>
          <w:bCs/>
          <w:sz w:val="22"/>
          <w:szCs w:val="22"/>
        </w:rPr>
      </w:pPr>
      <w:r w:rsidRPr="002B21B5">
        <w:rPr>
          <w:rFonts w:ascii="Tahoma" w:hAnsi="Tahoma" w:cs="Tahoma"/>
          <w:sz w:val="22"/>
          <w:szCs w:val="22"/>
        </w:rPr>
        <w:t xml:space="preserve">And </w:t>
      </w:r>
      <w:r w:rsidRPr="002B21B5">
        <w:rPr>
          <w:rFonts w:ascii="Arial" w:hAnsi="Arial" w:cs="Arial"/>
          <w:bCs/>
          <w:sz w:val="22"/>
          <w:szCs w:val="22"/>
        </w:rPr>
        <w:t xml:space="preserve">on a separate note, the proposed changes give a further extension for those that have a filter on by January of 2014. However the law clearly stated that, as long as the filter was ordered in 2013 it did not have to be installed as of that date. This proposed extension for those that have gone through the expense to get these filters needs to be amended to allow for the proven order date rather than installation date. Once again, to avoid penalizing those </w:t>
      </w:r>
      <w:proofErr w:type="gramStart"/>
      <w:r w:rsidRPr="002B21B5">
        <w:rPr>
          <w:rFonts w:ascii="Arial" w:hAnsi="Arial" w:cs="Arial"/>
          <w:bCs/>
          <w:sz w:val="22"/>
          <w:szCs w:val="22"/>
        </w:rPr>
        <w:t>that have</w:t>
      </w:r>
      <w:proofErr w:type="gramEnd"/>
      <w:r w:rsidRPr="002B21B5">
        <w:rPr>
          <w:rFonts w:ascii="Arial" w:hAnsi="Arial" w:cs="Arial"/>
          <w:bCs/>
          <w:sz w:val="22"/>
          <w:szCs w:val="22"/>
        </w:rPr>
        <w:t xml:space="preserve"> followed the rules.</w:t>
      </w:r>
    </w:p>
    <w:p w:rsidR="00E84E1D" w:rsidRPr="002B21B5" w:rsidRDefault="00E84E1D" w:rsidP="00643C67">
      <w:pPr>
        <w:rPr>
          <w:rFonts w:ascii="Arial" w:hAnsi="Arial" w:cs="Arial"/>
          <w:bCs/>
          <w:sz w:val="22"/>
          <w:szCs w:val="22"/>
        </w:rPr>
      </w:pPr>
    </w:p>
    <w:p w:rsidR="00E84E1D" w:rsidRPr="002B21B5" w:rsidRDefault="00E84E1D" w:rsidP="00643C67">
      <w:pPr>
        <w:rPr>
          <w:rFonts w:ascii="Arial" w:hAnsi="Arial" w:cs="Arial"/>
          <w:bCs/>
          <w:sz w:val="22"/>
          <w:szCs w:val="22"/>
        </w:rPr>
      </w:pPr>
      <w:r w:rsidRPr="002B21B5">
        <w:rPr>
          <w:rFonts w:ascii="Arial" w:hAnsi="Arial" w:cs="Arial"/>
          <w:bCs/>
          <w:sz w:val="22"/>
          <w:szCs w:val="22"/>
        </w:rPr>
        <w:t xml:space="preserve"> </w:t>
      </w:r>
    </w:p>
    <w:p w:rsidR="00E84E1D" w:rsidRPr="002B21B5" w:rsidRDefault="00E84E1D" w:rsidP="00643C67">
      <w:pPr>
        <w:rPr>
          <w:rFonts w:ascii="Arial" w:hAnsi="Arial" w:cs="Arial"/>
          <w:bCs/>
          <w:sz w:val="22"/>
          <w:szCs w:val="22"/>
        </w:rPr>
      </w:pPr>
    </w:p>
    <w:p w:rsidR="00E84E1D" w:rsidRPr="002B21B5" w:rsidRDefault="00E84E1D" w:rsidP="00643C67">
      <w:pPr>
        <w:rPr>
          <w:rFonts w:ascii="Arial" w:hAnsi="Arial" w:cs="Arial"/>
          <w:bCs/>
          <w:sz w:val="22"/>
          <w:szCs w:val="22"/>
        </w:rPr>
      </w:pPr>
      <w:r w:rsidRPr="002B21B5">
        <w:rPr>
          <w:rFonts w:ascii="Arial" w:hAnsi="Arial" w:cs="Arial"/>
          <w:bCs/>
          <w:sz w:val="22"/>
          <w:szCs w:val="22"/>
        </w:rPr>
        <w:t xml:space="preserve">                                                Debbie Ferrari</w:t>
      </w:r>
    </w:p>
    <w:p w:rsidR="00E84E1D" w:rsidRPr="002B21B5" w:rsidRDefault="00E84E1D" w:rsidP="00643C67">
      <w:pPr>
        <w:rPr>
          <w:rFonts w:ascii="Arial" w:hAnsi="Arial" w:cs="Arial"/>
          <w:bCs/>
          <w:sz w:val="22"/>
          <w:szCs w:val="22"/>
        </w:rPr>
      </w:pPr>
      <w:r w:rsidRPr="002B21B5">
        <w:rPr>
          <w:rFonts w:ascii="Arial" w:hAnsi="Arial" w:cs="Arial"/>
          <w:bCs/>
          <w:sz w:val="22"/>
          <w:szCs w:val="22"/>
        </w:rPr>
        <w:t xml:space="preserve">                                                Estimator/Supervisor</w:t>
      </w:r>
    </w:p>
    <w:p w:rsidR="00643C67" w:rsidRPr="002B21B5" w:rsidRDefault="00643C67" w:rsidP="00643C67">
      <w:pPr>
        <w:rPr>
          <w:rFonts w:ascii="Arial" w:hAnsi="Arial" w:cs="Arial"/>
          <w:bCs/>
          <w:sz w:val="22"/>
          <w:szCs w:val="22"/>
        </w:rPr>
      </w:pPr>
    </w:p>
    <w:p w:rsidR="00643C67" w:rsidRPr="002B21B5" w:rsidRDefault="00643C67" w:rsidP="00643C67">
      <w:pPr>
        <w:rPr>
          <w:rFonts w:ascii="Arial" w:hAnsi="Arial" w:cs="Arial"/>
          <w:bCs/>
          <w:sz w:val="22"/>
          <w:szCs w:val="22"/>
        </w:rPr>
      </w:pPr>
    </w:p>
    <w:p w:rsidR="00643C67" w:rsidRPr="002B21B5" w:rsidRDefault="00643C67">
      <w:pPr>
        <w:ind w:left="720"/>
        <w:rPr>
          <w:sz w:val="22"/>
          <w:szCs w:val="22"/>
        </w:rPr>
      </w:pPr>
    </w:p>
    <w:p w:rsidR="00643C67" w:rsidRPr="002B21B5" w:rsidRDefault="00643C67">
      <w:pPr>
        <w:ind w:left="720"/>
        <w:rPr>
          <w:rFonts w:ascii="Arial" w:hAnsi="Arial" w:cs="Arial"/>
          <w:sz w:val="22"/>
          <w:szCs w:val="22"/>
        </w:rPr>
      </w:pPr>
    </w:p>
    <w:sectPr w:rsidR="00643C67" w:rsidRPr="002B21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40D91"/>
    <w:multiLevelType w:val="hybridMultilevel"/>
    <w:tmpl w:val="EBD865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67"/>
    <w:rsid w:val="00046652"/>
    <w:rsid w:val="000A7C01"/>
    <w:rsid w:val="002B21B5"/>
    <w:rsid w:val="00643C67"/>
    <w:rsid w:val="00B857E6"/>
    <w:rsid w:val="00E8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AppData\Roaming\Microsoft\Templates\FAX%20COVER%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FAX COVER 2.dot</Template>
  <TotalTime>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MAG TRUCKING</vt:lpstr>
    </vt:vector>
  </TitlesOfParts>
  <Company>mag</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 TRUCKING</dc:title>
  <dc:creator>Debbie</dc:creator>
  <cp:lastModifiedBy>HP Authorized Customer</cp:lastModifiedBy>
  <cp:revision>3</cp:revision>
  <cp:lastPrinted>2005-12-28T01:36:00Z</cp:lastPrinted>
  <dcterms:created xsi:type="dcterms:W3CDTF">2014-03-25T21:25:00Z</dcterms:created>
  <dcterms:modified xsi:type="dcterms:W3CDTF">2014-03-25T21:29:00Z</dcterms:modified>
</cp:coreProperties>
</file>