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4EE76" w14:textId="300E2D1D" w:rsidR="0013176D" w:rsidRDefault="007150D0" w:rsidP="007150D0">
      <w:pPr>
        <w:spacing w:line="240" w:lineRule="auto"/>
        <w:jc w:val="right"/>
        <w:rPr>
          <w:rFonts w:ascii="Times New Roman" w:hAnsi="Times New Roman" w:cs="Times New Roman"/>
          <w:sz w:val="24"/>
          <w:szCs w:val="24"/>
        </w:rPr>
      </w:pPr>
      <w:r>
        <w:rPr>
          <w:noProof/>
        </w:rPr>
        <w:drawing>
          <wp:inline distT="0" distB="0" distL="0" distR="0" wp14:anchorId="411CE7A4" wp14:editId="1F4EE060">
            <wp:extent cx="2615461" cy="480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3366" cy="483346"/>
                    </a:xfrm>
                    <a:prstGeom prst="rect">
                      <a:avLst/>
                    </a:prstGeom>
                    <a:noFill/>
                    <a:ln>
                      <a:noFill/>
                    </a:ln>
                  </pic:spPr>
                </pic:pic>
              </a:graphicData>
            </a:graphic>
          </wp:inline>
        </w:drawing>
      </w:r>
    </w:p>
    <w:p w14:paraId="6E327980" w14:textId="1E75BB13" w:rsidR="007150D0" w:rsidRPr="00AD44C6" w:rsidRDefault="007150D0" w:rsidP="00AD44C6">
      <w:pPr>
        <w:spacing w:line="240" w:lineRule="auto"/>
      </w:pPr>
      <w:r>
        <w:rPr>
          <w:rFonts w:ascii="Times New Roman" w:hAnsi="Times New Roman" w:cs="Times New Roman"/>
          <w:sz w:val="24"/>
          <w:szCs w:val="24"/>
        </w:rPr>
        <w:t>28 May 2020</w:t>
      </w:r>
    </w:p>
    <w:p w14:paraId="2105E8CB" w14:textId="2955728E" w:rsidR="000760E7" w:rsidRPr="00737529" w:rsidRDefault="000760E7" w:rsidP="00AD44C6">
      <w:pPr>
        <w:spacing w:line="240" w:lineRule="auto"/>
        <w:rPr>
          <w:rFonts w:ascii="Times New Roman" w:hAnsi="Times New Roman" w:cs="Times New Roman"/>
          <w:sz w:val="24"/>
          <w:szCs w:val="24"/>
        </w:rPr>
      </w:pPr>
      <w:r w:rsidRPr="00737529">
        <w:rPr>
          <w:rFonts w:ascii="Times New Roman" w:hAnsi="Times New Roman" w:cs="Times New Roman"/>
          <w:sz w:val="24"/>
          <w:szCs w:val="24"/>
        </w:rPr>
        <w:t xml:space="preserve">Clerk’s Office, California Air Resources Board </w:t>
      </w:r>
    </w:p>
    <w:p w14:paraId="7AC0802B" w14:textId="77777777" w:rsidR="000760E7" w:rsidRPr="00737529" w:rsidRDefault="000760E7" w:rsidP="00AD44C6">
      <w:pPr>
        <w:spacing w:line="240" w:lineRule="auto"/>
        <w:rPr>
          <w:rFonts w:ascii="Times New Roman" w:hAnsi="Times New Roman" w:cs="Times New Roman"/>
          <w:sz w:val="24"/>
          <w:szCs w:val="24"/>
        </w:rPr>
      </w:pPr>
      <w:r w:rsidRPr="00737529">
        <w:rPr>
          <w:rFonts w:ascii="Times New Roman" w:hAnsi="Times New Roman" w:cs="Times New Roman"/>
          <w:sz w:val="24"/>
          <w:szCs w:val="24"/>
        </w:rPr>
        <w:t>1001 I Street, Sacramento, California 95814 </w:t>
      </w:r>
    </w:p>
    <w:p w14:paraId="4601FC50" w14:textId="77777777" w:rsidR="000760E7" w:rsidRPr="00737529" w:rsidRDefault="000760E7" w:rsidP="000D7EE9">
      <w:pPr>
        <w:widowControl w:val="0"/>
        <w:autoSpaceDE w:val="0"/>
        <w:autoSpaceDN w:val="0"/>
        <w:adjustRightInd w:val="0"/>
        <w:spacing w:after="0" w:line="360" w:lineRule="auto"/>
        <w:rPr>
          <w:rFonts w:ascii="Times New Roman" w:hAnsi="Times New Roman" w:cs="Times New Roman"/>
          <w:color w:val="000000"/>
          <w:sz w:val="24"/>
          <w:szCs w:val="24"/>
        </w:rPr>
      </w:pPr>
    </w:p>
    <w:p w14:paraId="55396B4B" w14:textId="42B517CF" w:rsidR="000760E7" w:rsidRPr="00737529" w:rsidRDefault="000760E7" w:rsidP="00737529">
      <w:pPr>
        <w:widowControl w:val="0"/>
        <w:autoSpaceDE w:val="0"/>
        <w:autoSpaceDN w:val="0"/>
        <w:adjustRightInd w:val="0"/>
        <w:spacing w:line="360" w:lineRule="auto"/>
        <w:rPr>
          <w:rFonts w:ascii="Times New Roman" w:hAnsi="Times New Roman" w:cs="Times New Roman"/>
          <w:b/>
          <w:bCs/>
          <w:color w:val="1A1A1A"/>
          <w:sz w:val="24"/>
          <w:szCs w:val="24"/>
        </w:rPr>
      </w:pPr>
      <w:r w:rsidRPr="00737529">
        <w:rPr>
          <w:rFonts w:ascii="Times New Roman" w:hAnsi="Times New Roman" w:cs="Times New Roman"/>
          <w:b/>
          <w:bCs/>
          <w:color w:val="000000"/>
          <w:sz w:val="24"/>
          <w:szCs w:val="24"/>
        </w:rPr>
        <w:t>RE: Support for a Strong Advanced Clean Truck R</w:t>
      </w:r>
      <w:r w:rsidR="003130EE" w:rsidRPr="00737529">
        <w:rPr>
          <w:rFonts w:ascii="Times New Roman" w:hAnsi="Times New Roman" w:cs="Times New Roman"/>
          <w:b/>
          <w:bCs/>
          <w:color w:val="000000"/>
          <w:sz w:val="24"/>
          <w:szCs w:val="24"/>
        </w:rPr>
        <w:t>ule</w:t>
      </w:r>
      <w:r w:rsidRPr="00737529">
        <w:rPr>
          <w:rFonts w:ascii="Times New Roman" w:hAnsi="Times New Roman" w:cs="Times New Roman"/>
          <w:b/>
          <w:bCs/>
          <w:color w:val="000000"/>
          <w:sz w:val="24"/>
          <w:szCs w:val="24"/>
        </w:rPr>
        <w:t xml:space="preserve"> </w:t>
      </w:r>
    </w:p>
    <w:p w14:paraId="3457E8FF" w14:textId="02A31872" w:rsidR="000760E7" w:rsidRPr="00737529" w:rsidRDefault="000760E7" w:rsidP="000D7EE9">
      <w:pPr>
        <w:spacing w:after="0" w:line="360" w:lineRule="auto"/>
        <w:rPr>
          <w:rFonts w:ascii="Times New Roman" w:hAnsi="Times New Roman" w:cs="Times New Roman"/>
          <w:sz w:val="24"/>
          <w:szCs w:val="24"/>
        </w:rPr>
      </w:pPr>
    </w:p>
    <w:p w14:paraId="063F8742" w14:textId="2E0ECFE5" w:rsidR="0013176D" w:rsidRPr="00737529" w:rsidRDefault="0013176D" w:rsidP="00737529">
      <w:pPr>
        <w:spacing w:line="360" w:lineRule="auto"/>
        <w:rPr>
          <w:rFonts w:ascii="Times New Roman" w:hAnsi="Times New Roman" w:cs="Times New Roman"/>
          <w:sz w:val="24"/>
          <w:szCs w:val="24"/>
        </w:rPr>
      </w:pPr>
      <w:r w:rsidRPr="00737529">
        <w:rPr>
          <w:rFonts w:ascii="Times New Roman" w:hAnsi="Times New Roman" w:cs="Times New Roman"/>
          <w:sz w:val="24"/>
          <w:szCs w:val="24"/>
        </w:rPr>
        <w:t>Dear Chair Nichols, California Air Resource Board Members</w:t>
      </w:r>
      <w:r w:rsidR="00C64C55">
        <w:rPr>
          <w:rFonts w:ascii="Times New Roman" w:hAnsi="Times New Roman" w:cs="Times New Roman"/>
          <w:sz w:val="24"/>
          <w:szCs w:val="24"/>
        </w:rPr>
        <w:t>,</w:t>
      </w:r>
      <w:r w:rsidRPr="00737529">
        <w:rPr>
          <w:rFonts w:ascii="Times New Roman" w:hAnsi="Times New Roman" w:cs="Times New Roman"/>
          <w:sz w:val="24"/>
          <w:szCs w:val="24"/>
        </w:rPr>
        <w:t xml:space="preserve"> and Staff,</w:t>
      </w:r>
    </w:p>
    <w:p w14:paraId="4564010C" w14:textId="4FE75A2B" w:rsidR="007A0440" w:rsidRDefault="0013176D" w:rsidP="009B4A03">
      <w:pPr>
        <w:spacing w:line="360" w:lineRule="auto"/>
        <w:ind w:firstLine="720"/>
        <w:rPr>
          <w:rFonts w:ascii="Times New Roman" w:hAnsi="Times New Roman" w:cs="Times New Roman"/>
          <w:sz w:val="24"/>
          <w:szCs w:val="24"/>
        </w:rPr>
      </w:pPr>
      <w:r w:rsidRPr="00737529">
        <w:rPr>
          <w:rFonts w:ascii="Times New Roman" w:hAnsi="Times New Roman" w:cs="Times New Roman"/>
          <w:sz w:val="24"/>
          <w:szCs w:val="24"/>
        </w:rPr>
        <w:t>On behalf of the Clean Coalition, I am writing</w:t>
      </w:r>
      <w:r w:rsidR="008C200E" w:rsidRPr="00737529">
        <w:rPr>
          <w:rFonts w:ascii="Times New Roman" w:hAnsi="Times New Roman" w:cs="Times New Roman"/>
          <w:sz w:val="24"/>
          <w:szCs w:val="24"/>
        </w:rPr>
        <w:t xml:space="preserve"> to</w:t>
      </w:r>
      <w:r w:rsidRPr="00737529">
        <w:rPr>
          <w:rFonts w:ascii="Times New Roman" w:hAnsi="Times New Roman" w:cs="Times New Roman"/>
          <w:sz w:val="24"/>
          <w:szCs w:val="24"/>
        </w:rPr>
        <w:t xml:space="preserve"> </w:t>
      </w:r>
      <w:r w:rsidR="008C200E" w:rsidRPr="00737529">
        <w:rPr>
          <w:rFonts w:ascii="Times New Roman" w:hAnsi="Times New Roman" w:cs="Times New Roman"/>
          <w:sz w:val="24"/>
          <w:szCs w:val="24"/>
        </w:rPr>
        <w:t xml:space="preserve">applaud the Board for considering a more stringent version of the Advanced Clean Truck (ACT) </w:t>
      </w:r>
      <w:r w:rsidR="00451192" w:rsidRPr="00737529">
        <w:rPr>
          <w:rFonts w:ascii="Times New Roman" w:hAnsi="Times New Roman" w:cs="Times New Roman"/>
          <w:sz w:val="24"/>
          <w:szCs w:val="24"/>
        </w:rPr>
        <w:t xml:space="preserve">rule </w:t>
      </w:r>
      <w:r w:rsidR="008C200E" w:rsidRPr="00737529">
        <w:rPr>
          <w:rFonts w:ascii="Times New Roman" w:hAnsi="Times New Roman" w:cs="Times New Roman"/>
          <w:sz w:val="24"/>
          <w:szCs w:val="24"/>
        </w:rPr>
        <w:t xml:space="preserve">and </w:t>
      </w:r>
      <w:r w:rsidR="009C14CF">
        <w:rPr>
          <w:rFonts w:ascii="Times New Roman" w:hAnsi="Times New Roman" w:cs="Times New Roman"/>
          <w:sz w:val="24"/>
          <w:szCs w:val="24"/>
        </w:rPr>
        <w:t xml:space="preserve">to request </w:t>
      </w:r>
      <w:r w:rsidR="008C200E" w:rsidRPr="00737529">
        <w:rPr>
          <w:rFonts w:ascii="Times New Roman" w:hAnsi="Times New Roman" w:cs="Times New Roman"/>
          <w:sz w:val="24"/>
          <w:szCs w:val="24"/>
        </w:rPr>
        <w:t xml:space="preserve">an affirmative vote, with the modification that the rule be revisited in </w:t>
      </w:r>
      <w:r w:rsidR="009C14CF">
        <w:rPr>
          <w:rFonts w:ascii="Times New Roman" w:hAnsi="Times New Roman" w:cs="Times New Roman"/>
          <w:sz w:val="24"/>
          <w:szCs w:val="24"/>
        </w:rPr>
        <w:t>three</w:t>
      </w:r>
      <w:r w:rsidR="008C200E" w:rsidRPr="00737529">
        <w:rPr>
          <w:rFonts w:ascii="Times New Roman" w:hAnsi="Times New Roman" w:cs="Times New Roman"/>
          <w:sz w:val="24"/>
          <w:szCs w:val="24"/>
        </w:rPr>
        <w:t xml:space="preserve"> years.</w:t>
      </w:r>
      <w:r w:rsidR="009C14CF">
        <w:rPr>
          <w:rFonts w:ascii="Times New Roman" w:hAnsi="Times New Roman" w:cs="Times New Roman"/>
          <w:sz w:val="24"/>
          <w:szCs w:val="24"/>
        </w:rPr>
        <w:t xml:space="preserve"> While the CARB is required to consider these regulations every five years, the ACT rule should be considered again in three, to accelerat</w:t>
      </w:r>
      <w:r w:rsidR="00815DCB">
        <w:rPr>
          <w:rFonts w:ascii="Times New Roman" w:hAnsi="Times New Roman" w:cs="Times New Roman"/>
          <w:sz w:val="24"/>
          <w:szCs w:val="24"/>
        </w:rPr>
        <w:t>e</w:t>
      </w:r>
      <w:r w:rsidR="009C14CF">
        <w:rPr>
          <w:rFonts w:ascii="Times New Roman" w:hAnsi="Times New Roman" w:cs="Times New Roman"/>
          <w:sz w:val="24"/>
          <w:szCs w:val="24"/>
        </w:rPr>
        <w:t xml:space="preserve"> the timeline.</w:t>
      </w:r>
      <w:r w:rsidR="00FB3685">
        <w:rPr>
          <w:rFonts w:ascii="Times New Roman" w:hAnsi="Times New Roman" w:cs="Times New Roman"/>
          <w:sz w:val="24"/>
          <w:szCs w:val="24"/>
        </w:rPr>
        <w:t xml:space="preserve"> Battery storage prices have dropped by 50% in the past three years and estimates suggest that nonresidential battery prices could drop by at least 27% in the next five years.</w:t>
      </w:r>
      <w:r w:rsidR="00FB3685">
        <w:rPr>
          <w:rStyle w:val="FootnoteReference"/>
          <w:rFonts w:ascii="Times New Roman" w:hAnsi="Times New Roman" w:cs="Times New Roman"/>
          <w:sz w:val="24"/>
          <w:szCs w:val="24"/>
        </w:rPr>
        <w:footnoteReference w:id="1"/>
      </w:r>
      <w:r w:rsidR="008C200E" w:rsidRPr="00737529">
        <w:rPr>
          <w:rFonts w:ascii="Times New Roman" w:hAnsi="Times New Roman" w:cs="Times New Roman"/>
          <w:sz w:val="24"/>
          <w:szCs w:val="24"/>
        </w:rPr>
        <w:t xml:space="preserve"> </w:t>
      </w:r>
      <w:r w:rsidR="007A0440">
        <w:rPr>
          <w:rFonts w:ascii="Times New Roman" w:hAnsi="Times New Roman" w:cs="Times New Roman"/>
          <w:sz w:val="24"/>
          <w:szCs w:val="24"/>
        </w:rPr>
        <w:t>Such significant price decreases will make electric trucks more affordable, providing the Board a reason to revis</w:t>
      </w:r>
      <w:r w:rsidR="00B23F87">
        <w:rPr>
          <w:rFonts w:ascii="Times New Roman" w:hAnsi="Times New Roman" w:cs="Times New Roman"/>
          <w:sz w:val="24"/>
          <w:szCs w:val="24"/>
        </w:rPr>
        <w:t>e</w:t>
      </w:r>
      <w:r w:rsidR="007A0440">
        <w:rPr>
          <w:rFonts w:ascii="Times New Roman" w:hAnsi="Times New Roman" w:cs="Times New Roman"/>
          <w:sz w:val="24"/>
          <w:szCs w:val="24"/>
        </w:rPr>
        <w:t xml:space="preserve"> the ACT rule and require a more strict target. </w:t>
      </w:r>
      <w:r w:rsidR="00815DCB">
        <w:rPr>
          <w:rFonts w:ascii="Times New Roman" w:hAnsi="Times New Roman" w:cs="Times New Roman"/>
          <w:sz w:val="24"/>
          <w:szCs w:val="24"/>
        </w:rPr>
        <w:t>The newly proposed, more</w:t>
      </w:r>
      <w:r w:rsidR="008C200E" w:rsidRPr="00737529">
        <w:rPr>
          <w:rFonts w:ascii="Times New Roman" w:hAnsi="Times New Roman" w:cs="Times New Roman"/>
          <w:sz w:val="24"/>
          <w:szCs w:val="24"/>
        </w:rPr>
        <w:t xml:space="preserve"> strict </w:t>
      </w:r>
      <w:r w:rsidR="00815DCB">
        <w:rPr>
          <w:rFonts w:ascii="Times New Roman" w:hAnsi="Times New Roman" w:cs="Times New Roman"/>
          <w:sz w:val="24"/>
          <w:szCs w:val="24"/>
        </w:rPr>
        <w:t xml:space="preserve">ACT </w:t>
      </w:r>
      <w:r w:rsidR="008C200E" w:rsidRPr="00737529">
        <w:rPr>
          <w:rFonts w:ascii="Times New Roman" w:hAnsi="Times New Roman" w:cs="Times New Roman"/>
          <w:sz w:val="24"/>
          <w:szCs w:val="24"/>
        </w:rPr>
        <w:t xml:space="preserve">rule </w:t>
      </w:r>
      <w:r w:rsidR="00451192">
        <w:rPr>
          <w:rFonts w:ascii="Times New Roman" w:hAnsi="Times New Roman" w:cs="Times New Roman"/>
          <w:sz w:val="24"/>
          <w:szCs w:val="24"/>
        </w:rPr>
        <w:t xml:space="preserve">— </w:t>
      </w:r>
      <w:r w:rsidR="00815DCB">
        <w:rPr>
          <w:rFonts w:ascii="Times New Roman" w:hAnsi="Times New Roman" w:cs="Times New Roman"/>
          <w:sz w:val="24"/>
          <w:szCs w:val="24"/>
        </w:rPr>
        <w:t>proposes a requirement of 30% of trucks electrified by 2030 as opposed to 4%</w:t>
      </w:r>
      <w:r w:rsidR="00451192">
        <w:rPr>
          <w:rFonts w:ascii="Times New Roman" w:hAnsi="Times New Roman" w:cs="Times New Roman"/>
          <w:sz w:val="24"/>
          <w:szCs w:val="24"/>
        </w:rPr>
        <w:t>—</w:t>
      </w:r>
      <w:r w:rsidR="00451192" w:rsidRPr="00737529">
        <w:rPr>
          <w:rFonts w:ascii="Times New Roman" w:hAnsi="Times New Roman" w:cs="Times New Roman"/>
          <w:sz w:val="24"/>
          <w:szCs w:val="24"/>
        </w:rPr>
        <w:t xml:space="preserve"> </w:t>
      </w:r>
      <w:r w:rsidR="008C200E" w:rsidRPr="00737529">
        <w:rPr>
          <w:rFonts w:ascii="Times New Roman" w:hAnsi="Times New Roman" w:cs="Times New Roman"/>
          <w:sz w:val="24"/>
          <w:szCs w:val="24"/>
        </w:rPr>
        <w:t xml:space="preserve">will help legislators, regulators, and businesses understand the urgency of California’s greenhouse gas (GHG) </w:t>
      </w:r>
      <w:r w:rsidR="00451192">
        <w:rPr>
          <w:rFonts w:ascii="Times New Roman" w:hAnsi="Times New Roman" w:cs="Times New Roman"/>
          <w:sz w:val="24"/>
          <w:szCs w:val="24"/>
        </w:rPr>
        <w:t xml:space="preserve">reduction </w:t>
      </w:r>
      <w:r w:rsidR="008C200E" w:rsidRPr="00737529">
        <w:rPr>
          <w:rFonts w:ascii="Times New Roman" w:hAnsi="Times New Roman" w:cs="Times New Roman"/>
          <w:sz w:val="24"/>
          <w:szCs w:val="24"/>
        </w:rPr>
        <w:t>goals</w:t>
      </w:r>
      <w:r w:rsidR="00DC42E2" w:rsidRPr="00737529">
        <w:rPr>
          <w:rFonts w:ascii="Times New Roman" w:hAnsi="Times New Roman" w:cs="Times New Roman"/>
          <w:sz w:val="24"/>
          <w:szCs w:val="24"/>
        </w:rPr>
        <w:t>.</w:t>
      </w:r>
      <w:r w:rsidR="009C14CF">
        <w:rPr>
          <w:rFonts w:ascii="Times New Roman" w:hAnsi="Times New Roman" w:cs="Times New Roman"/>
          <w:sz w:val="24"/>
          <w:szCs w:val="24"/>
        </w:rPr>
        <w:t xml:space="preserve"> </w:t>
      </w:r>
      <w:r w:rsidR="00B23F87">
        <w:rPr>
          <w:rFonts w:ascii="Times New Roman" w:hAnsi="Times New Roman" w:cs="Times New Roman"/>
          <w:sz w:val="24"/>
          <w:szCs w:val="24"/>
        </w:rPr>
        <w:t>In three years, it is reasonable to expect a similar increase, depending of course, on the progress made between 2020 and 2023.</w:t>
      </w:r>
    </w:p>
    <w:p w14:paraId="6F5B9072" w14:textId="63DA365A" w:rsidR="007A0440" w:rsidRDefault="007A0440" w:rsidP="007A0440">
      <w:pPr>
        <w:spacing w:line="360" w:lineRule="auto"/>
        <w:ind w:firstLine="720"/>
        <w:rPr>
          <w:rFonts w:ascii="Times New Roman" w:hAnsi="Times New Roman" w:cs="Times New Roman"/>
          <w:sz w:val="24"/>
          <w:szCs w:val="24"/>
        </w:rPr>
      </w:pPr>
      <w:r w:rsidRPr="00737529">
        <w:rPr>
          <w:rFonts w:ascii="Times New Roman" w:hAnsi="Times New Roman" w:cs="Times New Roman"/>
          <w:sz w:val="24"/>
          <w:szCs w:val="24"/>
        </w:rPr>
        <w:t>Transportation remains the largest contributor to GHG emissions in the state, despite</w:t>
      </w:r>
      <w:r>
        <w:rPr>
          <w:rFonts w:ascii="Times New Roman" w:hAnsi="Times New Roman" w:cs="Times New Roman"/>
          <w:sz w:val="24"/>
          <w:szCs w:val="24"/>
        </w:rPr>
        <w:t xml:space="preserve"> past</w:t>
      </w:r>
      <w:r w:rsidRPr="00737529">
        <w:rPr>
          <w:rFonts w:ascii="Times New Roman" w:hAnsi="Times New Roman" w:cs="Times New Roman"/>
          <w:sz w:val="24"/>
          <w:szCs w:val="24"/>
        </w:rPr>
        <w:t xml:space="preserve"> reductions</w:t>
      </w:r>
      <w:r>
        <w:rPr>
          <w:rFonts w:ascii="Times New Roman" w:hAnsi="Times New Roman" w:cs="Times New Roman"/>
          <w:sz w:val="24"/>
          <w:szCs w:val="24"/>
        </w:rPr>
        <w:t xml:space="preserve">, and reducing the state’s </w:t>
      </w:r>
      <w:r w:rsidRPr="00737529">
        <w:rPr>
          <w:rFonts w:ascii="Times New Roman" w:hAnsi="Times New Roman" w:cs="Times New Roman"/>
          <w:sz w:val="24"/>
          <w:szCs w:val="24"/>
        </w:rPr>
        <w:t>GHG emissions</w:t>
      </w:r>
      <w:r>
        <w:rPr>
          <w:rFonts w:ascii="Times New Roman" w:hAnsi="Times New Roman" w:cs="Times New Roman"/>
          <w:sz w:val="24"/>
          <w:szCs w:val="24"/>
        </w:rPr>
        <w:t xml:space="preserve"> by cutting truck emissions will bring significant environmental, economic, and resilience benefits.</w:t>
      </w:r>
    </w:p>
    <w:p w14:paraId="3239939E" w14:textId="26C16206" w:rsidR="007A0440" w:rsidRDefault="007A0440" w:rsidP="007A0440">
      <w:pPr>
        <w:spacing w:after="0" w:line="360" w:lineRule="auto"/>
        <w:ind w:firstLine="720"/>
        <w:rPr>
          <w:rFonts w:ascii="Times New Roman" w:hAnsi="Times New Roman" w:cs="Times New Roman"/>
          <w:sz w:val="24"/>
          <w:szCs w:val="24"/>
        </w:rPr>
      </w:pPr>
    </w:p>
    <w:p w14:paraId="2F650AF9" w14:textId="1BBD7A2B" w:rsidR="007A0440" w:rsidRDefault="007A0440" w:rsidP="007A0440">
      <w:pPr>
        <w:spacing w:after="0" w:line="360" w:lineRule="auto"/>
        <w:ind w:firstLine="720"/>
        <w:jc w:val="center"/>
        <w:rPr>
          <w:rFonts w:ascii="Times New Roman" w:hAnsi="Times New Roman" w:cs="Times New Roman"/>
          <w:sz w:val="24"/>
          <w:szCs w:val="24"/>
        </w:rPr>
      </w:pPr>
      <w:r w:rsidRPr="00737529">
        <w:rPr>
          <w:rFonts w:ascii="Times New Roman" w:hAnsi="Times New Roman" w:cs="Times New Roman"/>
          <w:noProof/>
          <w:sz w:val="24"/>
          <w:szCs w:val="24"/>
        </w:rPr>
        <w:lastRenderedPageBreak/>
        <w:drawing>
          <wp:inline distT="0" distB="0" distL="0" distR="0" wp14:anchorId="658F80C5" wp14:editId="05C6AE64">
            <wp:extent cx="4670593" cy="2983167"/>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6510" cy="3299916"/>
                    </a:xfrm>
                    <a:prstGeom prst="rect">
                      <a:avLst/>
                    </a:prstGeom>
                    <a:noFill/>
                    <a:ln>
                      <a:noFill/>
                    </a:ln>
                  </pic:spPr>
                </pic:pic>
              </a:graphicData>
            </a:graphic>
          </wp:inline>
        </w:drawing>
      </w:r>
      <w:r w:rsidRPr="00737529">
        <w:rPr>
          <w:rStyle w:val="FootnoteReference"/>
          <w:rFonts w:ascii="Times New Roman" w:hAnsi="Times New Roman" w:cs="Times New Roman"/>
          <w:sz w:val="24"/>
          <w:szCs w:val="24"/>
        </w:rPr>
        <w:footnoteReference w:id="2"/>
      </w:r>
    </w:p>
    <w:p w14:paraId="0F000CA2" w14:textId="5B79D0CF" w:rsidR="00B904D1" w:rsidRPr="00737529" w:rsidRDefault="00DC42E2" w:rsidP="007A0440">
      <w:pPr>
        <w:spacing w:line="360" w:lineRule="auto"/>
        <w:ind w:firstLine="720"/>
        <w:rPr>
          <w:rFonts w:ascii="Times New Roman" w:hAnsi="Times New Roman" w:cs="Times New Roman"/>
          <w:sz w:val="24"/>
          <w:szCs w:val="24"/>
        </w:rPr>
      </w:pPr>
      <w:r w:rsidRPr="00737529">
        <w:rPr>
          <w:rFonts w:ascii="Times New Roman" w:hAnsi="Times New Roman" w:cs="Times New Roman"/>
          <w:sz w:val="24"/>
          <w:szCs w:val="24"/>
        </w:rPr>
        <w:t xml:space="preserve">The road to reducing emissions by 40% of 1990 levels by 2030, as </w:t>
      </w:r>
      <w:r w:rsidR="00254022">
        <w:rPr>
          <w:rFonts w:ascii="Times New Roman" w:hAnsi="Times New Roman" w:cs="Times New Roman"/>
          <w:sz w:val="24"/>
          <w:szCs w:val="24"/>
        </w:rPr>
        <w:t>called for</w:t>
      </w:r>
      <w:r w:rsidRPr="00737529">
        <w:rPr>
          <w:rFonts w:ascii="Times New Roman" w:hAnsi="Times New Roman" w:cs="Times New Roman"/>
          <w:sz w:val="24"/>
          <w:szCs w:val="24"/>
        </w:rPr>
        <w:t xml:space="preserve"> in Senate Bill 350</w:t>
      </w:r>
      <w:r w:rsidR="00F818E2" w:rsidRPr="00737529">
        <w:rPr>
          <w:rFonts w:ascii="Times New Roman" w:hAnsi="Times New Roman" w:cs="Times New Roman"/>
          <w:sz w:val="24"/>
          <w:szCs w:val="24"/>
        </w:rPr>
        <w:t>, must be led by transportation in the state</w:t>
      </w:r>
      <w:r w:rsidR="00D72C5A">
        <w:rPr>
          <w:rFonts w:ascii="Times New Roman" w:hAnsi="Times New Roman" w:cs="Times New Roman"/>
          <w:sz w:val="24"/>
          <w:szCs w:val="24"/>
        </w:rPr>
        <w:t xml:space="preserve"> —</w:t>
      </w:r>
      <w:r w:rsidR="00D72C5A" w:rsidRPr="00737529">
        <w:rPr>
          <w:rFonts w:ascii="Times New Roman" w:hAnsi="Times New Roman" w:cs="Times New Roman"/>
          <w:sz w:val="24"/>
          <w:szCs w:val="24"/>
        </w:rPr>
        <w:t xml:space="preserve"> </w:t>
      </w:r>
      <w:r w:rsidR="00F818E2" w:rsidRPr="00737529">
        <w:rPr>
          <w:rFonts w:ascii="Times New Roman" w:hAnsi="Times New Roman" w:cs="Times New Roman"/>
          <w:sz w:val="24"/>
          <w:szCs w:val="24"/>
        </w:rPr>
        <w:t>particularly trucks, which are the largest polluter</w:t>
      </w:r>
      <w:r w:rsidR="00451192">
        <w:rPr>
          <w:rFonts w:ascii="Times New Roman" w:hAnsi="Times New Roman" w:cs="Times New Roman"/>
          <w:sz w:val="24"/>
          <w:szCs w:val="24"/>
        </w:rPr>
        <w:t>s</w:t>
      </w:r>
      <w:r w:rsidR="00D72C5A">
        <w:rPr>
          <w:rFonts w:ascii="Times New Roman" w:hAnsi="Times New Roman" w:cs="Times New Roman"/>
          <w:sz w:val="24"/>
          <w:szCs w:val="24"/>
        </w:rPr>
        <w:t xml:space="preserve"> in that sector</w:t>
      </w:r>
      <w:r w:rsidR="00F818E2" w:rsidRPr="00737529">
        <w:rPr>
          <w:rFonts w:ascii="Times New Roman" w:hAnsi="Times New Roman" w:cs="Times New Roman"/>
          <w:sz w:val="24"/>
          <w:szCs w:val="24"/>
        </w:rPr>
        <w:t>. Though heavy trucks represent</w:t>
      </w:r>
      <w:r w:rsidR="00451192">
        <w:rPr>
          <w:rFonts w:ascii="Times New Roman" w:hAnsi="Times New Roman" w:cs="Times New Roman"/>
          <w:sz w:val="24"/>
          <w:szCs w:val="24"/>
        </w:rPr>
        <w:t xml:space="preserve"> </w:t>
      </w:r>
      <w:r w:rsidR="00451192" w:rsidRPr="00737529">
        <w:rPr>
          <w:rFonts w:ascii="Times New Roman" w:hAnsi="Times New Roman" w:cs="Times New Roman"/>
          <w:sz w:val="24"/>
          <w:szCs w:val="24"/>
        </w:rPr>
        <w:t>only</w:t>
      </w:r>
      <w:r w:rsidR="00F818E2" w:rsidRPr="00737529">
        <w:rPr>
          <w:rFonts w:ascii="Times New Roman" w:hAnsi="Times New Roman" w:cs="Times New Roman"/>
          <w:sz w:val="24"/>
          <w:szCs w:val="24"/>
        </w:rPr>
        <w:t xml:space="preserve"> 4% of all vehicles on the road, they emit 10% of all the emissions of the transportation sector.</w:t>
      </w:r>
      <w:r w:rsidR="00F818E2" w:rsidRPr="00737529">
        <w:rPr>
          <w:rStyle w:val="FootnoteReference"/>
          <w:rFonts w:ascii="Times New Roman" w:hAnsi="Times New Roman" w:cs="Times New Roman"/>
          <w:sz w:val="24"/>
          <w:szCs w:val="24"/>
        </w:rPr>
        <w:footnoteReference w:id="3"/>
      </w:r>
      <w:r w:rsidR="00F818E2" w:rsidRPr="00737529">
        <w:rPr>
          <w:rFonts w:ascii="Times New Roman" w:hAnsi="Times New Roman" w:cs="Times New Roman"/>
          <w:sz w:val="24"/>
          <w:szCs w:val="24"/>
        </w:rPr>
        <w:t xml:space="preserve"> </w:t>
      </w:r>
      <w:r w:rsidR="00473FD1" w:rsidRPr="00737529">
        <w:rPr>
          <w:rFonts w:ascii="Times New Roman" w:hAnsi="Times New Roman" w:cs="Times New Roman"/>
          <w:sz w:val="24"/>
          <w:szCs w:val="24"/>
        </w:rPr>
        <w:t xml:space="preserve">A 2020 report by the Legislative Analyst’s Office </w:t>
      </w:r>
      <w:r w:rsidR="00887E4A" w:rsidRPr="00737529">
        <w:rPr>
          <w:rFonts w:ascii="Times New Roman" w:hAnsi="Times New Roman" w:cs="Times New Roman"/>
          <w:sz w:val="24"/>
          <w:szCs w:val="24"/>
        </w:rPr>
        <w:t xml:space="preserve">(LAO) </w:t>
      </w:r>
      <w:r w:rsidR="00473FD1" w:rsidRPr="00737529">
        <w:rPr>
          <w:rFonts w:ascii="Times New Roman" w:hAnsi="Times New Roman" w:cs="Times New Roman"/>
          <w:sz w:val="24"/>
          <w:szCs w:val="24"/>
        </w:rPr>
        <w:t xml:space="preserve">assessing California’s Climate Policies on Transportation found that programs </w:t>
      </w:r>
      <w:r w:rsidR="00D72C5A">
        <w:rPr>
          <w:rFonts w:ascii="Times New Roman" w:hAnsi="Times New Roman" w:cs="Times New Roman"/>
          <w:sz w:val="24"/>
          <w:szCs w:val="24"/>
        </w:rPr>
        <w:t>targeting</w:t>
      </w:r>
      <w:r w:rsidR="00D72C5A" w:rsidRPr="00737529">
        <w:rPr>
          <w:rFonts w:ascii="Times New Roman" w:hAnsi="Times New Roman" w:cs="Times New Roman"/>
          <w:sz w:val="24"/>
          <w:szCs w:val="24"/>
        </w:rPr>
        <w:t xml:space="preserve"> </w:t>
      </w:r>
      <w:r w:rsidR="00473FD1" w:rsidRPr="00737529">
        <w:rPr>
          <w:rFonts w:ascii="Times New Roman" w:hAnsi="Times New Roman" w:cs="Times New Roman"/>
          <w:sz w:val="24"/>
          <w:szCs w:val="24"/>
        </w:rPr>
        <w:t>heavy-duty vehicles could potentially have significant benefits for local air quality.</w:t>
      </w:r>
      <w:r w:rsidR="00473FD1" w:rsidRPr="00737529">
        <w:rPr>
          <w:rStyle w:val="FootnoteReference"/>
          <w:rFonts w:ascii="Times New Roman" w:hAnsi="Times New Roman" w:cs="Times New Roman"/>
          <w:sz w:val="24"/>
          <w:szCs w:val="24"/>
        </w:rPr>
        <w:footnoteReference w:id="4"/>
      </w:r>
      <w:r w:rsidR="00473FD1" w:rsidRPr="00737529">
        <w:rPr>
          <w:rFonts w:ascii="Times New Roman" w:hAnsi="Times New Roman" w:cs="Times New Roman"/>
          <w:sz w:val="24"/>
          <w:szCs w:val="24"/>
        </w:rPr>
        <w:t xml:space="preserve"> </w:t>
      </w:r>
      <w:r w:rsidR="00D72C5A">
        <w:rPr>
          <w:rFonts w:ascii="Times New Roman" w:hAnsi="Times New Roman" w:cs="Times New Roman"/>
          <w:sz w:val="24"/>
          <w:szCs w:val="24"/>
        </w:rPr>
        <w:t>C</w:t>
      </w:r>
      <w:r w:rsidR="00473FD1" w:rsidRPr="00737529">
        <w:rPr>
          <w:rFonts w:ascii="Times New Roman" w:hAnsi="Times New Roman" w:cs="Times New Roman"/>
          <w:sz w:val="24"/>
          <w:szCs w:val="24"/>
        </w:rPr>
        <w:t xml:space="preserve">onsidering the positive effect that the </w:t>
      </w:r>
      <w:r w:rsidR="00451192">
        <w:rPr>
          <w:rFonts w:ascii="Times New Roman" w:hAnsi="Times New Roman" w:cs="Times New Roman"/>
          <w:sz w:val="24"/>
          <w:szCs w:val="24"/>
        </w:rPr>
        <w:t>COVID</w:t>
      </w:r>
      <w:r w:rsidR="00473FD1" w:rsidRPr="00737529">
        <w:rPr>
          <w:rFonts w:ascii="Times New Roman" w:hAnsi="Times New Roman" w:cs="Times New Roman"/>
          <w:sz w:val="24"/>
          <w:szCs w:val="24"/>
        </w:rPr>
        <w:t xml:space="preserve">-19 shutdown has had on air pollution throughout California, permanently reducing the </w:t>
      </w:r>
      <w:r w:rsidR="000D7EE9">
        <w:rPr>
          <w:rFonts w:ascii="Times New Roman" w:hAnsi="Times New Roman" w:cs="Times New Roman"/>
          <w:sz w:val="24"/>
          <w:szCs w:val="24"/>
        </w:rPr>
        <w:t>number of significant fossil fuel emitters</w:t>
      </w:r>
      <w:r w:rsidR="00473FD1" w:rsidRPr="00737529">
        <w:rPr>
          <w:rFonts w:ascii="Times New Roman" w:hAnsi="Times New Roman" w:cs="Times New Roman"/>
          <w:sz w:val="24"/>
          <w:szCs w:val="24"/>
        </w:rPr>
        <w:t xml:space="preserve"> will no doubt have an extended impact on air quality. When</w:t>
      </w:r>
      <w:r w:rsidR="00F818E2" w:rsidRPr="00737529">
        <w:rPr>
          <w:rFonts w:ascii="Times New Roman" w:hAnsi="Times New Roman" w:cs="Times New Roman"/>
          <w:sz w:val="24"/>
          <w:szCs w:val="24"/>
        </w:rPr>
        <w:t xml:space="preserve"> the economy recovers fully from the </w:t>
      </w:r>
      <w:r w:rsidR="00451192">
        <w:rPr>
          <w:rFonts w:ascii="Times New Roman" w:hAnsi="Times New Roman" w:cs="Times New Roman"/>
          <w:sz w:val="24"/>
          <w:szCs w:val="24"/>
        </w:rPr>
        <w:t>COVID</w:t>
      </w:r>
      <w:r w:rsidR="00F818E2" w:rsidRPr="00737529">
        <w:rPr>
          <w:rFonts w:ascii="Times New Roman" w:hAnsi="Times New Roman" w:cs="Times New Roman"/>
          <w:sz w:val="24"/>
          <w:szCs w:val="24"/>
        </w:rPr>
        <w:t>-19 pandemic, there will be some two million trucks on the roads, the vast majority of which should transition to electric in the near future.</w:t>
      </w:r>
    </w:p>
    <w:p w14:paraId="063FE4DC" w14:textId="1C15180A" w:rsidR="00F818E2" w:rsidRPr="00737529" w:rsidRDefault="00B904D1" w:rsidP="00737529">
      <w:pPr>
        <w:spacing w:line="360" w:lineRule="auto"/>
        <w:ind w:firstLine="720"/>
        <w:rPr>
          <w:rFonts w:ascii="Times New Roman" w:hAnsi="Times New Roman" w:cs="Times New Roman"/>
          <w:sz w:val="24"/>
          <w:szCs w:val="24"/>
        </w:rPr>
      </w:pPr>
      <w:r w:rsidRPr="00737529">
        <w:rPr>
          <w:rFonts w:ascii="Times New Roman" w:hAnsi="Times New Roman" w:cs="Times New Roman"/>
          <w:sz w:val="24"/>
          <w:szCs w:val="24"/>
        </w:rPr>
        <w:t>The Clean Coalition supports the aspect of th</w:t>
      </w:r>
      <w:r w:rsidR="00FB3685">
        <w:rPr>
          <w:rFonts w:ascii="Times New Roman" w:hAnsi="Times New Roman" w:cs="Times New Roman"/>
          <w:sz w:val="24"/>
          <w:szCs w:val="24"/>
        </w:rPr>
        <w:t>is rule</w:t>
      </w:r>
      <w:r w:rsidRPr="00737529">
        <w:rPr>
          <w:rFonts w:ascii="Times New Roman" w:hAnsi="Times New Roman" w:cs="Times New Roman"/>
          <w:sz w:val="24"/>
          <w:szCs w:val="24"/>
        </w:rPr>
        <w:t xml:space="preserve"> aimed at ensuring that truck sellers increase the stock of zero-emission vehicles they sell to 50% by 2030. The 50% rule should be applied to all medium and heavy class trucks being used for business; that means including class 2b and 3, not just classes 4-8.</w:t>
      </w:r>
      <w:r w:rsidRPr="00737529">
        <w:rPr>
          <w:rStyle w:val="FootnoteReference"/>
          <w:rFonts w:ascii="Times New Roman" w:hAnsi="Times New Roman" w:cs="Times New Roman"/>
          <w:sz w:val="24"/>
          <w:szCs w:val="24"/>
        </w:rPr>
        <w:footnoteReference w:id="5"/>
      </w:r>
      <w:r w:rsidRPr="00737529">
        <w:rPr>
          <w:rFonts w:ascii="Times New Roman" w:hAnsi="Times New Roman" w:cs="Times New Roman"/>
          <w:sz w:val="24"/>
          <w:szCs w:val="24"/>
        </w:rPr>
        <w:t xml:space="preserve"> In concert with the ACT </w:t>
      </w:r>
      <w:r w:rsidR="002D255F">
        <w:rPr>
          <w:rFonts w:ascii="Times New Roman" w:hAnsi="Times New Roman" w:cs="Times New Roman"/>
          <w:sz w:val="24"/>
          <w:szCs w:val="24"/>
        </w:rPr>
        <w:t>requirement for</w:t>
      </w:r>
      <w:r w:rsidRPr="00737529">
        <w:rPr>
          <w:rFonts w:ascii="Times New Roman" w:hAnsi="Times New Roman" w:cs="Times New Roman"/>
          <w:sz w:val="24"/>
          <w:szCs w:val="24"/>
        </w:rPr>
        <w:t xml:space="preserve"> large employers to report </w:t>
      </w:r>
      <w:r w:rsidRPr="00737529">
        <w:rPr>
          <w:rFonts w:ascii="Times New Roman" w:hAnsi="Times New Roman" w:cs="Times New Roman"/>
          <w:sz w:val="24"/>
          <w:szCs w:val="24"/>
        </w:rPr>
        <w:lastRenderedPageBreak/>
        <w:t>on the status of their truck fleet, this will help the state transition</w:t>
      </w:r>
      <w:r w:rsidR="00B83137">
        <w:rPr>
          <w:rFonts w:ascii="Times New Roman" w:hAnsi="Times New Roman" w:cs="Times New Roman"/>
          <w:sz w:val="24"/>
          <w:szCs w:val="24"/>
        </w:rPr>
        <w:t xml:space="preserve"> to cleaner trucks</w:t>
      </w:r>
      <w:r w:rsidRPr="00737529">
        <w:rPr>
          <w:rFonts w:ascii="Times New Roman" w:hAnsi="Times New Roman" w:cs="Times New Roman"/>
          <w:sz w:val="24"/>
          <w:szCs w:val="24"/>
        </w:rPr>
        <w:t xml:space="preserve">, while also providing the Board with important information about the status of that transition and the effect on GHG emissions. To create the most granular picture of the situation, the Board should modify the definition of a “large fleet” to anything </w:t>
      </w:r>
      <w:r w:rsidR="00E20DF8">
        <w:rPr>
          <w:rFonts w:ascii="Times New Roman" w:hAnsi="Times New Roman" w:cs="Times New Roman"/>
          <w:sz w:val="24"/>
          <w:szCs w:val="24"/>
        </w:rPr>
        <w:t>over</w:t>
      </w:r>
      <w:r w:rsidRPr="00737529">
        <w:rPr>
          <w:rFonts w:ascii="Times New Roman" w:hAnsi="Times New Roman" w:cs="Times New Roman"/>
          <w:sz w:val="24"/>
          <w:szCs w:val="24"/>
        </w:rPr>
        <w:t xml:space="preserve"> 50</w:t>
      </w:r>
      <w:r w:rsidR="00887E4A" w:rsidRPr="00737529">
        <w:rPr>
          <w:rFonts w:ascii="Times New Roman" w:hAnsi="Times New Roman" w:cs="Times New Roman"/>
          <w:sz w:val="24"/>
          <w:szCs w:val="24"/>
        </w:rPr>
        <w:t>.</w:t>
      </w:r>
    </w:p>
    <w:p w14:paraId="67E507F8" w14:textId="014E6CF5" w:rsidR="0013176D" w:rsidRDefault="00F818E2" w:rsidP="009C14CF">
      <w:pPr>
        <w:spacing w:line="360" w:lineRule="auto"/>
        <w:ind w:firstLine="720"/>
        <w:rPr>
          <w:rFonts w:ascii="Times New Roman" w:hAnsi="Times New Roman" w:cs="Times New Roman"/>
          <w:sz w:val="24"/>
          <w:szCs w:val="24"/>
        </w:rPr>
      </w:pPr>
      <w:r w:rsidRPr="00737529">
        <w:rPr>
          <w:rFonts w:ascii="Times New Roman" w:hAnsi="Times New Roman" w:cs="Times New Roman"/>
          <w:sz w:val="24"/>
          <w:szCs w:val="24"/>
        </w:rPr>
        <w:t xml:space="preserve">California needs to be ambitious in our goals and standards. </w:t>
      </w:r>
      <w:r w:rsidR="002D255F">
        <w:rPr>
          <w:rFonts w:ascii="Times New Roman" w:hAnsi="Times New Roman" w:cs="Times New Roman"/>
          <w:sz w:val="24"/>
          <w:szCs w:val="24"/>
        </w:rPr>
        <w:t>As is</w:t>
      </w:r>
      <w:r w:rsidRPr="00737529">
        <w:rPr>
          <w:rFonts w:ascii="Times New Roman" w:hAnsi="Times New Roman" w:cs="Times New Roman"/>
          <w:sz w:val="24"/>
          <w:szCs w:val="24"/>
        </w:rPr>
        <w:t xml:space="preserve"> true for other sectors, when it comes to climate change and transportation, other states (and even other nations) look to California to set precedent.</w:t>
      </w:r>
      <w:r w:rsidR="00887E4A" w:rsidRPr="00737529">
        <w:rPr>
          <w:rFonts w:ascii="Times New Roman" w:hAnsi="Times New Roman" w:cs="Times New Roman"/>
          <w:sz w:val="24"/>
          <w:szCs w:val="24"/>
        </w:rPr>
        <w:t xml:space="preserve"> The same LAO report concludes, “California is about 1 percent of global GHG emissions. Legislature might want to consider the degree to which each program encourages emission reductions in other jurisdictions. These could include (1) policies that serve as demonstration for other jurisdictions and/or (2) policies that promote advancements in technologies that could be used in other jurisdictions.” Passing the Advanced Clean Truck Rule would achieve both.</w:t>
      </w:r>
    </w:p>
    <w:p w14:paraId="35707C52" w14:textId="77777777" w:rsidR="009C14CF" w:rsidRPr="00737529" w:rsidRDefault="009C14CF" w:rsidP="009C14CF">
      <w:pPr>
        <w:spacing w:line="360" w:lineRule="auto"/>
        <w:ind w:firstLine="720"/>
        <w:rPr>
          <w:rFonts w:ascii="Times New Roman" w:hAnsi="Times New Roman" w:cs="Times New Roman"/>
          <w:sz w:val="24"/>
          <w:szCs w:val="24"/>
        </w:rPr>
      </w:pPr>
    </w:p>
    <w:p w14:paraId="27570F87" w14:textId="7B360A11" w:rsidR="00737529" w:rsidRDefault="0013176D" w:rsidP="00737529">
      <w:pPr>
        <w:spacing w:line="360" w:lineRule="auto"/>
        <w:rPr>
          <w:rFonts w:ascii="Times New Roman" w:hAnsi="Times New Roman" w:cs="Times New Roman"/>
          <w:sz w:val="24"/>
          <w:szCs w:val="24"/>
        </w:rPr>
      </w:pPr>
      <w:r w:rsidRPr="00737529">
        <w:rPr>
          <w:rFonts w:ascii="Times New Roman" w:hAnsi="Times New Roman" w:cs="Times New Roman"/>
          <w:sz w:val="24"/>
          <w:szCs w:val="24"/>
        </w:rPr>
        <w:t>Thank you,</w:t>
      </w:r>
    </w:p>
    <w:p w14:paraId="366B3F60" w14:textId="77777777" w:rsidR="00737529" w:rsidRDefault="00737529" w:rsidP="00737529">
      <w:pPr>
        <w:spacing w:line="240" w:lineRule="auto"/>
        <w:rPr>
          <w:rFonts w:ascii="Times New Roman" w:hAnsi="Times New Roman" w:cs="Times New Roman"/>
          <w:sz w:val="24"/>
          <w:szCs w:val="24"/>
        </w:rPr>
      </w:pPr>
    </w:p>
    <w:p w14:paraId="3130C006" w14:textId="51FB72AD" w:rsidR="0013176D" w:rsidRPr="00737529" w:rsidRDefault="0013176D" w:rsidP="00737529">
      <w:pPr>
        <w:spacing w:after="0" w:line="240" w:lineRule="auto"/>
        <w:rPr>
          <w:rFonts w:ascii="Times New Roman" w:hAnsi="Times New Roman" w:cs="Times New Roman"/>
          <w:sz w:val="24"/>
          <w:szCs w:val="24"/>
        </w:rPr>
      </w:pPr>
      <w:r w:rsidRPr="00737529">
        <w:rPr>
          <w:rFonts w:ascii="Times New Roman" w:hAnsi="Times New Roman" w:cs="Times New Roman"/>
          <w:sz w:val="24"/>
          <w:szCs w:val="24"/>
        </w:rPr>
        <w:t>Craig Lewis</w:t>
      </w:r>
    </w:p>
    <w:p w14:paraId="364363C6" w14:textId="77777777" w:rsidR="0013176D" w:rsidRPr="00737529" w:rsidRDefault="0013176D" w:rsidP="00737529">
      <w:pPr>
        <w:spacing w:after="0" w:line="240" w:lineRule="auto"/>
        <w:rPr>
          <w:rFonts w:ascii="Times New Roman" w:hAnsi="Times New Roman" w:cs="Times New Roman"/>
          <w:sz w:val="24"/>
          <w:szCs w:val="24"/>
        </w:rPr>
      </w:pPr>
      <w:r w:rsidRPr="00737529">
        <w:rPr>
          <w:rFonts w:ascii="Times New Roman" w:hAnsi="Times New Roman" w:cs="Times New Roman"/>
          <w:sz w:val="24"/>
          <w:szCs w:val="24"/>
        </w:rPr>
        <w:t>Executive Director</w:t>
      </w:r>
    </w:p>
    <w:p w14:paraId="08A69F33" w14:textId="77777777" w:rsidR="00737529" w:rsidRDefault="0013176D" w:rsidP="00737529">
      <w:pPr>
        <w:spacing w:after="0" w:line="240" w:lineRule="auto"/>
        <w:rPr>
          <w:rFonts w:ascii="Times New Roman" w:hAnsi="Times New Roman" w:cs="Times New Roman"/>
          <w:sz w:val="24"/>
          <w:szCs w:val="24"/>
        </w:rPr>
      </w:pPr>
      <w:r w:rsidRPr="00737529">
        <w:rPr>
          <w:rFonts w:ascii="Times New Roman" w:hAnsi="Times New Roman" w:cs="Times New Roman"/>
          <w:sz w:val="24"/>
          <w:szCs w:val="24"/>
        </w:rPr>
        <w:t>Clean Coalition</w:t>
      </w:r>
    </w:p>
    <w:p w14:paraId="1E6899F2" w14:textId="075951DF" w:rsidR="00737529" w:rsidRPr="00737529" w:rsidRDefault="00737529" w:rsidP="00737529">
      <w:pPr>
        <w:spacing w:after="0" w:line="240" w:lineRule="auto"/>
        <w:rPr>
          <w:rFonts w:ascii="Times New Roman" w:hAnsi="Times New Roman" w:cs="Times New Roman"/>
          <w:sz w:val="24"/>
          <w:szCs w:val="24"/>
        </w:rPr>
      </w:pPr>
      <w:r w:rsidRPr="00737529">
        <w:rPr>
          <w:rFonts w:ascii="Times New Roman" w:eastAsia="Times New Roman" w:hAnsi="Times New Roman" w:cs="Times New Roman"/>
          <w:color w:val="000000" w:themeColor="text1"/>
          <w:sz w:val="24"/>
          <w:szCs w:val="24"/>
        </w:rPr>
        <w:t>Santa Barbara | Menlo Park | Denver</w:t>
      </w:r>
      <w:r w:rsidRPr="00737529">
        <w:rPr>
          <w:rFonts w:ascii="Times New Roman" w:eastAsia="Times New Roman" w:hAnsi="Times New Roman" w:cs="Times New Roman"/>
          <w:color w:val="000000" w:themeColor="text1"/>
          <w:sz w:val="24"/>
          <w:szCs w:val="24"/>
        </w:rPr>
        <w:br/>
        <w:t>650-796-2353 mobile</w:t>
      </w:r>
    </w:p>
    <w:p w14:paraId="2DE69828" w14:textId="77777777" w:rsidR="00737529" w:rsidRPr="00737529" w:rsidRDefault="00CC0CEA" w:rsidP="00737529">
      <w:pPr>
        <w:spacing w:after="0" w:line="240" w:lineRule="auto"/>
        <w:rPr>
          <w:rFonts w:ascii="Times New Roman" w:eastAsia="Times New Roman" w:hAnsi="Times New Roman" w:cs="Times New Roman"/>
          <w:color w:val="888888"/>
          <w:sz w:val="24"/>
          <w:szCs w:val="24"/>
        </w:rPr>
      </w:pPr>
      <w:hyperlink r:id="rId9" w:tgtFrame="_blank" w:history="1">
        <w:r w:rsidR="00737529" w:rsidRPr="00737529">
          <w:rPr>
            <w:rFonts w:ascii="Times New Roman" w:eastAsia="Times New Roman" w:hAnsi="Times New Roman" w:cs="Times New Roman"/>
            <w:color w:val="0000FF"/>
            <w:sz w:val="24"/>
            <w:szCs w:val="24"/>
            <w:u w:val="single"/>
          </w:rPr>
          <w:t>craig@clean-coalition.org</w:t>
        </w:r>
      </w:hyperlink>
    </w:p>
    <w:p w14:paraId="6428C9A1" w14:textId="77777777" w:rsidR="00737529" w:rsidRPr="00737529" w:rsidRDefault="00737529" w:rsidP="00737529">
      <w:pPr>
        <w:spacing w:line="240" w:lineRule="auto"/>
        <w:rPr>
          <w:rFonts w:ascii="Times New Roman" w:hAnsi="Times New Roman" w:cs="Times New Roman"/>
          <w:sz w:val="24"/>
          <w:szCs w:val="24"/>
        </w:rPr>
      </w:pPr>
    </w:p>
    <w:sectPr w:rsidR="00737529" w:rsidRPr="0073752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D7CAA" w14:textId="77777777" w:rsidR="00CC0CEA" w:rsidRDefault="00CC0CEA" w:rsidP="000760E7">
      <w:pPr>
        <w:spacing w:after="0" w:line="240" w:lineRule="auto"/>
      </w:pPr>
      <w:r>
        <w:separator/>
      </w:r>
    </w:p>
  </w:endnote>
  <w:endnote w:type="continuationSeparator" w:id="0">
    <w:p w14:paraId="461EE3EF" w14:textId="77777777" w:rsidR="00CC0CEA" w:rsidRDefault="00CC0CEA" w:rsidP="0007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0135925"/>
      <w:docPartObj>
        <w:docPartGallery w:val="Page Numbers (Bottom of Page)"/>
        <w:docPartUnique/>
      </w:docPartObj>
    </w:sdtPr>
    <w:sdtEndPr>
      <w:rPr>
        <w:noProof/>
      </w:rPr>
    </w:sdtEndPr>
    <w:sdtContent>
      <w:p w14:paraId="2BA01F28" w14:textId="52F87BB4" w:rsidR="00D50624" w:rsidRDefault="00D506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7C9D3" w14:textId="77777777" w:rsidR="00D50624" w:rsidRDefault="00D50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CCEC9" w14:textId="77777777" w:rsidR="00CC0CEA" w:rsidRDefault="00CC0CEA" w:rsidP="000760E7">
      <w:pPr>
        <w:spacing w:after="0" w:line="240" w:lineRule="auto"/>
      </w:pPr>
      <w:r>
        <w:separator/>
      </w:r>
    </w:p>
  </w:footnote>
  <w:footnote w:type="continuationSeparator" w:id="0">
    <w:p w14:paraId="72202431" w14:textId="77777777" w:rsidR="00CC0CEA" w:rsidRDefault="00CC0CEA" w:rsidP="000760E7">
      <w:pPr>
        <w:spacing w:after="0" w:line="240" w:lineRule="auto"/>
      </w:pPr>
      <w:r>
        <w:continuationSeparator/>
      </w:r>
    </w:p>
  </w:footnote>
  <w:footnote w:id="1">
    <w:p w14:paraId="164924F9" w14:textId="38F99A08" w:rsidR="00FB3685" w:rsidRDefault="00FB3685">
      <w:pPr>
        <w:pStyle w:val="FootnoteText"/>
      </w:pPr>
      <w:r>
        <w:rPr>
          <w:rStyle w:val="FootnoteReference"/>
        </w:rPr>
        <w:footnoteRef/>
      </w:r>
      <w:r>
        <w:t xml:space="preserve"> </w:t>
      </w:r>
      <w:hyperlink r:id="rId1" w:history="1">
        <w:r>
          <w:rPr>
            <w:rStyle w:val="Hyperlink"/>
          </w:rPr>
          <w:t>https://www.utilitydive.com/news/battery-prices-fall-nearly-50-in-3-years-spurring-more-electrification-b/568363/</w:t>
        </w:r>
      </w:hyperlink>
    </w:p>
    <w:p w14:paraId="5A96F0F5" w14:textId="3C0867FF" w:rsidR="00FB3685" w:rsidRDefault="00CC0CEA">
      <w:pPr>
        <w:pStyle w:val="FootnoteText"/>
      </w:pPr>
      <w:hyperlink r:id="rId2" w:history="1">
        <w:r w:rsidR="00FB3685">
          <w:rPr>
            <w:rStyle w:val="Hyperlink"/>
          </w:rPr>
          <w:t>https://www.woodmac.com/press-releases/balance-of-systems-costs-for-us-non-residential-storage-to-drop/</w:t>
        </w:r>
      </w:hyperlink>
      <w:r w:rsidR="00FB3685">
        <w:t xml:space="preserve"> </w:t>
      </w:r>
    </w:p>
  </w:footnote>
  <w:footnote w:id="2">
    <w:p w14:paraId="4F048987" w14:textId="77777777" w:rsidR="007A0440" w:rsidRPr="00737529" w:rsidRDefault="007A0440" w:rsidP="007A0440">
      <w:pPr>
        <w:pStyle w:val="FootnoteText"/>
        <w:rPr>
          <w:rFonts w:ascii="Times New Roman" w:hAnsi="Times New Roman" w:cs="Times New Roman"/>
        </w:rPr>
      </w:pPr>
      <w:r w:rsidRPr="00737529">
        <w:rPr>
          <w:rStyle w:val="FootnoteReference"/>
          <w:rFonts w:ascii="Times New Roman" w:hAnsi="Times New Roman" w:cs="Times New Roman"/>
        </w:rPr>
        <w:footnoteRef/>
      </w:r>
      <w:r w:rsidRPr="00737529">
        <w:rPr>
          <w:rFonts w:ascii="Times New Roman" w:hAnsi="Times New Roman" w:cs="Times New Roman"/>
        </w:rPr>
        <w:t xml:space="preserve"> </w:t>
      </w:r>
      <w:hyperlink r:id="rId3" w:history="1">
        <w:r w:rsidRPr="00737529">
          <w:rPr>
            <w:rStyle w:val="Hyperlink"/>
            <w:rFonts w:ascii="Times New Roman" w:hAnsi="Times New Roman" w:cs="Times New Roman"/>
          </w:rPr>
          <w:t>https://lao.ca.gov/handouts/resources/2020/Assessing-California's-Climate-Policies-03042020.pdf</w:t>
        </w:r>
      </w:hyperlink>
    </w:p>
  </w:footnote>
  <w:footnote w:id="3">
    <w:p w14:paraId="350132CB" w14:textId="6D8546C0" w:rsidR="00F818E2" w:rsidRPr="00737529" w:rsidRDefault="00F818E2">
      <w:pPr>
        <w:pStyle w:val="FootnoteText"/>
        <w:rPr>
          <w:rFonts w:ascii="Times New Roman" w:hAnsi="Times New Roman" w:cs="Times New Roman"/>
        </w:rPr>
      </w:pPr>
      <w:r w:rsidRPr="00737529">
        <w:rPr>
          <w:rStyle w:val="FootnoteReference"/>
          <w:rFonts w:ascii="Times New Roman" w:hAnsi="Times New Roman" w:cs="Times New Roman"/>
        </w:rPr>
        <w:footnoteRef/>
      </w:r>
      <w:r w:rsidRPr="00737529">
        <w:rPr>
          <w:rFonts w:ascii="Times New Roman" w:hAnsi="Times New Roman" w:cs="Times New Roman"/>
        </w:rPr>
        <w:t xml:space="preserve"> </w:t>
      </w:r>
      <w:hyperlink r:id="rId4" w:history="1">
        <w:r w:rsidRPr="00737529">
          <w:rPr>
            <w:rStyle w:val="Hyperlink"/>
            <w:rFonts w:ascii="Times New Roman" w:hAnsi="Times New Roman" w:cs="Times New Roman"/>
          </w:rPr>
          <w:t>https://www.sfchronicle.com/news/article/Heavy-trucks-are-among-California-s-biggest-14885931.php</w:t>
        </w:r>
      </w:hyperlink>
      <w:r w:rsidRPr="00737529">
        <w:rPr>
          <w:rFonts w:ascii="Times New Roman" w:hAnsi="Times New Roman" w:cs="Times New Roman"/>
        </w:rPr>
        <w:t xml:space="preserve"> </w:t>
      </w:r>
    </w:p>
  </w:footnote>
  <w:footnote w:id="4">
    <w:p w14:paraId="1C7E61C9" w14:textId="77777777" w:rsidR="00473FD1" w:rsidRPr="00737529" w:rsidRDefault="00473FD1">
      <w:pPr>
        <w:pStyle w:val="FootnoteText"/>
        <w:rPr>
          <w:rFonts w:ascii="Times New Roman" w:hAnsi="Times New Roman" w:cs="Times New Roman"/>
        </w:rPr>
      </w:pPr>
      <w:r w:rsidRPr="00737529">
        <w:rPr>
          <w:rStyle w:val="FootnoteReference"/>
          <w:rFonts w:ascii="Times New Roman" w:hAnsi="Times New Roman" w:cs="Times New Roman"/>
        </w:rPr>
        <w:footnoteRef/>
      </w:r>
      <w:r w:rsidRPr="00737529">
        <w:rPr>
          <w:rFonts w:ascii="Times New Roman" w:hAnsi="Times New Roman" w:cs="Times New Roman"/>
        </w:rPr>
        <w:t xml:space="preserve"> </w:t>
      </w:r>
      <w:hyperlink r:id="rId5" w:history="1">
        <w:r w:rsidRPr="00737529">
          <w:rPr>
            <w:rStyle w:val="Hyperlink"/>
            <w:rFonts w:ascii="Times New Roman" w:hAnsi="Times New Roman" w:cs="Times New Roman"/>
          </w:rPr>
          <w:t>https://lao.ca.gov/handouts/resources/2020/Assessing-California's-Climate-Policies-03042020.pdf</w:t>
        </w:r>
      </w:hyperlink>
    </w:p>
    <w:p w14:paraId="07E8F597" w14:textId="1A2ECDAC" w:rsidR="00473FD1" w:rsidRPr="00737529" w:rsidRDefault="00473FD1">
      <w:pPr>
        <w:pStyle w:val="FootnoteText"/>
        <w:rPr>
          <w:rFonts w:ascii="Times New Roman" w:hAnsi="Times New Roman" w:cs="Times New Roman"/>
        </w:rPr>
      </w:pPr>
      <w:r w:rsidRPr="00737529">
        <w:rPr>
          <w:rFonts w:ascii="Times New Roman" w:hAnsi="Times New Roman" w:cs="Times New Roman"/>
        </w:rPr>
        <w:t xml:space="preserve">The report also goes on to state that “Heavy-duty vehicles are the largest source of nitrogen oxides in South Coast and San Joaquin Valley, and 70 percent of total known cancer risk is from diesel particulate matter” </w:t>
      </w:r>
      <w:r w:rsidR="002D255F">
        <w:rPr>
          <w:rFonts w:ascii="Times New Roman" w:hAnsi="Times New Roman" w:cs="Times New Roman"/>
        </w:rPr>
        <w:t>(p</w:t>
      </w:r>
      <w:r w:rsidRPr="00737529">
        <w:rPr>
          <w:rFonts w:ascii="Times New Roman" w:hAnsi="Times New Roman" w:cs="Times New Roman"/>
        </w:rPr>
        <w:t>age 5</w:t>
      </w:r>
      <w:r w:rsidR="002D255F">
        <w:rPr>
          <w:rFonts w:ascii="Times New Roman" w:hAnsi="Times New Roman" w:cs="Times New Roman"/>
        </w:rPr>
        <w:t>).</w:t>
      </w:r>
    </w:p>
  </w:footnote>
  <w:footnote w:id="5">
    <w:p w14:paraId="754D8176" w14:textId="0AA5C08A" w:rsidR="00B904D1" w:rsidRPr="00737529" w:rsidRDefault="00B904D1">
      <w:pPr>
        <w:pStyle w:val="FootnoteText"/>
        <w:rPr>
          <w:rFonts w:ascii="Times New Roman" w:hAnsi="Times New Roman" w:cs="Times New Roman"/>
        </w:rPr>
      </w:pPr>
      <w:r w:rsidRPr="00737529">
        <w:rPr>
          <w:rStyle w:val="FootnoteReference"/>
          <w:rFonts w:ascii="Times New Roman" w:hAnsi="Times New Roman" w:cs="Times New Roman"/>
        </w:rPr>
        <w:footnoteRef/>
      </w:r>
      <w:r w:rsidRPr="00737529">
        <w:rPr>
          <w:rFonts w:ascii="Times New Roman" w:hAnsi="Times New Roman" w:cs="Times New Roman"/>
        </w:rPr>
        <w:t xml:space="preserve"> </w:t>
      </w:r>
      <w:hyperlink r:id="rId6" w:history="1">
        <w:r w:rsidRPr="00737529">
          <w:rPr>
            <w:rStyle w:val="Hyperlink"/>
            <w:rFonts w:ascii="Times New Roman" w:hAnsi="Times New Roman" w:cs="Times New Roman"/>
          </w:rPr>
          <w:t>https://ww2.arb.ca.gov/resources/fact-sheets/advanced-clean-trucks-fact-sheet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7AD78" w14:textId="5066E742" w:rsidR="000760E7" w:rsidRPr="000760E7" w:rsidRDefault="000760E7" w:rsidP="000760E7">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E7"/>
    <w:rsid w:val="000760E7"/>
    <w:rsid w:val="000D7EE9"/>
    <w:rsid w:val="00111B47"/>
    <w:rsid w:val="0013176D"/>
    <w:rsid w:val="00147BA6"/>
    <w:rsid w:val="001D2740"/>
    <w:rsid w:val="00254022"/>
    <w:rsid w:val="002D255F"/>
    <w:rsid w:val="003130EE"/>
    <w:rsid w:val="0039651A"/>
    <w:rsid w:val="003B67E5"/>
    <w:rsid w:val="00451192"/>
    <w:rsid w:val="00473FD1"/>
    <w:rsid w:val="004C15BE"/>
    <w:rsid w:val="00647198"/>
    <w:rsid w:val="006D286C"/>
    <w:rsid w:val="006E4638"/>
    <w:rsid w:val="007150D0"/>
    <w:rsid w:val="00737529"/>
    <w:rsid w:val="007A0440"/>
    <w:rsid w:val="007E20CA"/>
    <w:rsid w:val="00815DCB"/>
    <w:rsid w:val="00872801"/>
    <w:rsid w:val="00887E4A"/>
    <w:rsid w:val="008C200E"/>
    <w:rsid w:val="008E00B4"/>
    <w:rsid w:val="009B4A03"/>
    <w:rsid w:val="009C14CF"/>
    <w:rsid w:val="00A0624C"/>
    <w:rsid w:val="00AD44C6"/>
    <w:rsid w:val="00B23F87"/>
    <w:rsid w:val="00B5136E"/>
    <w:rsid w:val="00B83137"/>
    <w:rsid w:val="00B904D1"/>
    <w:rsid w:val="00BD2E17"/>
    <w:rsid w:val="00C2522A"/>
    <w:rsid w:val="00C60B4F"/>
    <w:rsid w:val="00C64C55"/>
    <w:rsid w:val="00CC0CEA"/>
    <w:rsid w:val="00D50624"/>
    <w:rsid w:val="00D72C5A"/>
    <w:rsid w:val="00D72F2F"/>
    <w:rsid w:val="00DC42E2"/>
    <w:rsid w:val="00E20DF8"/>
    <w:rsid w:val="00E54C56"/>
    <w:rsid w:val="00EE5BDD"/>
    <w:rsid w:val="00EE7798"/>
    <w:rsid w:val="00F4474F"/>
    <w:rsid w:val="00F818E2"/>
    <w:rsid w:val="00FB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46F72"/>
  <w15:chartTrackingRefBased/>
  <w15:docId w15:val="{859CA094-C7FA-48C1-8339-C6EB5B9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0E7"/>
  </w:style>
  <w:style w:type="paragraph" w:styleId="Footer">
    <w:name w:val="footer"/>
    <w:basedOn w:val="Normal"/>
    <w:link w:val="FooterChar"/>
    <w:uiPriority w:val="99"/>
    <w:unhideWhenUsed/>
    <w:rsid w:val="00076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0E7"/>
  </w:style>
  <w:style w:type="paragraph" w:styleId="FootnoteText">
    <w:name w:val="footnote text"/>
    <w:basedOn w:val="Normal"/>
    <w:link w:val="FootnoteTextChar"/>
    <w:uiPriority w:val="99"/>
    <w:semiHidden/>
    <w:unhideWhenUsed/>
    <w:rsid w:val="00DC42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42E2"/>
    <w:rPr>
      <w:sz w:val="20"/>
      <w:szCs w:val="20"/>
    </w:rPr>
  </w:style>
  <w:style w:type="character" w:styleId="FootnoteReference">
    <w:name w:val="footnote reference"/>
    <w:basedOn w:val="DefaultParagraphFont"/>
    <w:uiPriority w:val="99"/>
    <w:semiHidden/>
    <w:unhideWhenUsed/>
    <w:rsid w:val="00DC42E2"/>
    <w:rPr>
      <w:vertAlign w:val="superscript"/>
    </w:rPr>
  </w:style>
  <w:style w:type="character" w:styleId="Hyperlink">
    <w:name w:val="Hyperlink"/>
    <w:basedOn w:val="DefaultParagraphFont"/>
    <w:uiPriority w:val="99"/>
    <w:semiHidden/>
    <w:unhideWhenUsed/>
    <w:rsid w:val="00F818E2"/>
    <w:rPr>
      <w:color w:val="0000FF"/>
      <w:u w:val="single"/>
    </w:rPr>
  </w:style>
  <w:style w:type="character" w:customStyle="1" w:styleId="il">
    <w:name w:val="il"/>
    <w:basedOn w:val="DefaultParagraphFont"/>
    <w:rsid w:val="00737529"/>
  </w:style>
  <w:style w:type="paragraph" w:styleId="BalloonText">
    <w:name w:val="Balloon Text"/>
    <w:basedOn w:val="Normal"/>
    <w:link w:val="BalloonTextChar"/>
    <w:uiPriority w:val="99"/>
    <w:semiHidden/>
    <w:unhideWhenUsed/>
    <w:rsid w:val="0045119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119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51192"/>
    <w:rPr>
      <w:sz w:val="16"/>
      <w:szCs w:val="16"/>
    </w:rPr>
  </w:style>
  <w:style w:type="paragraph" w:styleId="CommentText">
    <w:name w:val="annotation text"/>
    <w:basedOn w:val="Normal"/>
    <w:link w:val="CommentTextChar"/>
    <w:uiPriority w:val="99"/>
    <w:semiHidden/>
    <w:unhideWhenUsed/>
    <w:rsid w:val="00451192"/>
    <w:pPr>
      <w:spacing w:line="240" w:lineRule="auto"/>
    </w:pPr>
    <w:rPr>
      <w:sz w:val="20"/>
      <w:szCs w:val="20"/>
    </w:rPr>
  </w:style>
  <w:style w:type="character" w:customStyle="1" w:styleId="CommentTextChar">
    <w:name w:val="Comment Text Char"/>
    <w:basedOn w:val="DefaultParagraphFont"/>
    <w:link w:val="CommentText"/>
    <w:uiPriority w:val="99"/>
    <w:semiHidden/>
    <w:rsid w:val="00451192"/>
    <w:rPr>
      <w:sz w:val="20"/>
      <w:szCs w:val="20"/>
    </w:rPr>
  </w:style>
  <w:style w:type="paragraph" w:styleId="CommentSubject">
    <w:name w:val="annotation subject"/>
    <w:basedOn w:val="CommentText"/>
    <w:next w:val="CommentText"/>
    <w:link w:val="CommentSubjectChar"/>
    <w:uiPriority w:val="99"/>
    <w:semiHidden/>
    <w:unhideWhenUsed/>
    <w:rsid w:val="00451192"/>
    <w:rPr>
      <w:b/>
      <w:bCs/>
    </w:rPr>
  </w:style>
  <w:style w:type="character" w:customStyle="1" w:styleId="CommentSubjectChar">
    <w:name w:val="Comment Subject Char"/>
    <w:basedOn w:val="CommentTextChar"/>
    <w:link w:val="CommentSubject"/>
    <w:uiPriority w:val="99"/>
    <w:semiHidden/>
    <w:rsid w:val="004511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1948871">
      <w:bodyDiv w:val="1"/>
      <w:marLeft w:val="0"/>
      <w:marRight w:val="0"/>
      <w:marTop w:val="0"/>
      <w:marBottom w:val="0"/>
      <w:divBdr>
        <w:top w:val="none" w:sz="0" w:space="0" w:color="auto"/>
        <w:left w:val="none" w:sz="0" w:space="0" w:color="auto"/>
        <w:bottom w:val="none" w:sz="0" w:space="0" w:color="auto"/>
        <w:right w:val="none" w:sz="0" w:space="0" w:color="auto"/>
      </w:divBdr>
      <w:divsChild>
        <w:div w:id="1894461573">
          <w:marLeft w:val="0"/>
          <w:marRight w:val="0"/>
          <w:marTop w:val="0"/>
          <w:marBottom w:val="0"/>
          <w:divBdr>
            <w:top w:val="none" w:sz="0" w:space="0" w:color="auto"/>
            <w:left w:val="none" w:sz="0" w:space="0" w:color="auto"/>
            <w:bottom w:val="none" w:sz="0" w:space="0" w:color="auto"/>
            <w:right w:val="none" w:sz="0" w:space="0" w:color="auto"/>
          </w:divBdr>
          <w:divsChild>
            <w:div w:id="848523321">
              <w:marLeft w:val="0"/>
              <w:marRight w:val="0"/>
              <w:marTop w:val="0"/>
              <w:marBottom w:val="0"/>
              <w:divBdr>
                <w:top w:val="none" w:sz="0" w:space="0" w:color="auto"/>
                <w:left w:val="none" w:sz="0" w:space="0" w:color="auto"/>
                <w:bottom w:val="none" w:sz="0" w:space="0" w:color="auto"/>
                <w:right w:val="none" w:sz="0" w:space="0" w:color="auto"/>
              </w:divBdr>
              <w:divsChild>
                <w:div w:id="624241058">
                  <w:marLeft w:val="0"/>
                  <w:marRight w:val="0"/>
                  <w:marTop w:val="0"/>
                  <w:marBottom w:val="0"/>
                  <w:divBdr>
                    <w:top w:val="none" w:sz="0" w:space="0" w:color="auto"/>
                    <w:left w:val="none" w:sz="0" w:space="0" w:color="auto"/>
                    <w:bottom w:val="none" w:sz="0" w:space="0" w:color="auto"/>
                    <w:right w:val="none" w:sz="0" w:space="0" w:color="auto"/>
                  </w:divBdr>
                  <w:divsChild>
                    <w:div w:id="1690402008">
                      <w:marLeft w:val="0"/>
                      <w:marRight w:val="0"/>
                      <w:marTop w:val="0"/>
                      <w:marBottom w:val="0"/>
                      <w:divBdr>
                        <w:top w:val="none" w:sz="0" w:space="0" w:color="auto"/>
                        <w:left w:val="none" w:sz="0" w:space="0" w:color="auto"/>
                        <w:bottom w:val="none" w:sz="0" w:space="0" w:color="auto"/>
                        <w:right w:val="none" w:sz="0" w:space="0" w:color="auto"/>
                      </w:divBdr>
                      <w:divsChild>
                        <w:div w:id="7426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20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raig@clean-coalition.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ao.ca.gov/handouts/resources/2020/Assessing-California's-Climate-Policies-03042020.pdf" TargetMode="External"/><Relationship Id="rId2" Type="http://schemas.openxmlformats.org/officeDocument/2006/relationships/hyperlink" Target="https://www.woodmac.com/press-releases/balance-of-systems-costs-for-us-non-residential-storage-to-drop/" TargetMode="External"/><Relationship Id="rId1" Type="http://schemas.openxmlformats.org/officeDocument/2006/relationships/hyperlink" Target="https://www.utilitydive.com/news/battery-prices-fall-nearly-50-in-3-years-spurring-more-electrification-b/568363/" TargetMode="External"/><Relationship Id="rId6" Type="http://schemas.openxmlformats.org/officeDocument/2006/relationships/hyperlink" Target="https://ww2.arb.ca.gov/resources/fact-sheets/advanced-clean-trucks-fact-sheet" TargetMode="External"/><Relationship Id="rId5" Type="http://schemas.openxmlformats.org/officeDocument/2006/relationships/hyperlink" Target="https://lao.ca.gov/handouts/resources/2020/Assessing-California's-Climate-Policies-03042020.pdf" TargetMode="External"/><Relationship Id="rId4" Type="http://schemas.openxmlformats.org/officeDocument/2006/relationships/hyperlink" Target="https://www.sfchronicle.com/news/article/Heavy-trucks-are-among-California-s-biggest-14885931.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44EDA-0163-47AC-9094-F816460A4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Schwartz</dc:creator>
  <cp:keywords/>
  <dc:description/>
  <cp:lastModifiedBy>Benjamin Schwartz</cp:lastModifiedBy>
  <cp:revision>6</cp:revision>
  <dcterms:created xsi:type="dcterms:W3CDTF">2020-05-28T21:12:00Z</dcterms:created>
  <dcterms:modified xsi:type="dcterms:W3CDTF">2020-05-28T21:30:00Z</dcterms:modified>
</cp:coreProperties>
</file>