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6C5D7" w14:textId="77777777" w:rsidR="00532C69" w:rsidRDefault="00532C69" w:rsidP="00532C69">
      <w:pPr>
        <w:jc w:val="center"/>
      </w:pPr>
      <w:r>
        <w:t>February 25, 2020</w:t>
      </w:r>
    </w:p>
    <w:p w14:paraId="76889309" w14:textId="77777777" w:rsidR="00532C69" w:rsidRDefault="00532C69" w:rsidP="00532C69">
      <w:pPr>
        <w:spacing w:after="0"/>
      </w:pPr>
      <w:r w:rsidRPr="00532C69">
        <w:t xml:space="preserve">The California Air Resources Board </w:t>
      </w:r>
    </w:p>
    <w:p w14:paraId="5E91ACE4" w14:textId="1327BCF4" w:rsidR="00532C69" w:rsidRDefault="00532C69" w:rsidP="00532C69">
      <w:pPr>
        <w:spacing w:after="0"/>
      </w:pPr>
      <w:r>
        <w:t>P.O. Box 2815</w:t>
      </w:r>
    </w:p>
    <w:p w14:paraId="459FCB59" w14:textId="1AC04E89" w:rsidR="00532C69" w:rsidRDefault="00532C69" w:rsidP="00532C69">
      <w:pPr>
        <w:spacing w:after="0"/>
      </w:pPr>
      <w:r>
        <w:t>Sacramento, CA 95812</w:t>
      </w:r>
    </w:p>
    <w:p w14:paraId="0A9012FA" w14:textId="77777777" w:rsidR="00532C69" w:rsidRDefault="00532C69" w:rsidP="00532C69"/>
    <w:p w14:paraId="7781B7E7" w14:textId="2FC74433" w:rsidR="00532C69" w:rsidRPr="00532C69" w:rsidRDefault="00532C69" w:rsidP="00532C69">
      <w:r>
        <w:t xml:space="preserve">RE: </w:t>
      </w:r>
      <w:r w:rsidRPr="00532C69">
        <w:t>Notice of Public Availability of Modified text for the Proposed Fuel Cell Net Energy Metering Greenhouse Gas Emission Standards Regulation</w:t>
      </w:r>
    </w:p>
    <w:p w14:paraId="33D48D8D" w14:textId="5A09BA26" w:rsidR="00F52F46" w:rsidRDefault="00DC4AEB" w:rsidP="00F52F46">
      <w:r>
        <w:t xml:space="preserve">Urbenex, Inc. </w:t>
      </w:r>
      <w:r w:rsidR="004111BC">
        <w:t xml:space="preserve"> thanks the California Air Resources Board (“CARB”</w:t>
      </w:r>
      <w:r w:rsidR="00F06A03">
        <w:t xml:space="preserve"> or the “</w:t>
      </w:r>
      <w:r w:rsidR="00065F1C">
        <w:t>Board</w:t>
      </w:r>
      <w:r w:rsidR="00F06A03">
        <w:t>”</w:t>
      </w:r>
      <w:r w:rsidR="004111BC">
        <w:t xml:space="preserve">) for the opportunity to comment on the </w:t>
      </w:r>
      <w:r w:rsidR="004111BC" w:rsidRPr="004111BC">
        <w:rPr>
          <w:u w:val="single"/>
        </w:rPr>
        <w:t>Fuel Cell Net Metering GHG Standard</w:t>
      </w:r>
      <w:r w:rsidR="004111BC">
        <w:t xml:space="preserve"> proceedings (“FCNEM” or the “Proceedings”).  </w:t>
      </w:r>
      <w:r w:rsidR="00E176DC">
        <w:t xml:space="preserve">CARB’s efforts in developing this standard </w:t>
      </w:r>
      <w:r w:rsidR="00B454F4">
        <w:t>have</w:t>
      </w:r>
      <w:r w:rsidR="00E176DC">
        <w:t xml:space="preserve"> </w:t>
      </w:r>
      <w:r w:rsidR="0021672B">
        <w:t>led to a first-of-its-</w:t>
      </w:r>
      <w:r w:rsidR="00E176DC">
        <w:t xml:space="preserve">kind biogas policy for </w:t>
      </w:r>
      <w:r w:rsidR="0021672B">
        <w:t>fuel cells</w:t>
      </w:r>
      <w:r w:rsidR="002F6E39">
        <w:t xml:space="preserve">. </w:t>
      </w:r>
      <w:r w:rsidR="0003576F">
        <w:t>Commercial and industrial customers choose to install f</w:t>
      </w:r>
      <w:r w:rsidR="002F6E39">
        <w:t xml:space="preserve">uel cells </w:t>
      </w:r>
      <w:r w:rsidR="0003576F">
        <w:t xml:space="preserve">because they provide </w:t>
      </w:r>
      <w:r w:rsidR="0080756C">
        <w:t xml:space="preserve">resilient and </w:t>
      </w:r>
      <w:r w:rsidR="0003576F">
        <w:t xml:space="preserve">reliable </w:t>
      </w:r>
      <w:r w:rsidR="007A7ED2">
        <w:t xml:space="preserve">baseload </w:t>
      </w:r>
      <w:r w:rsidR="0003576F">
        <w:t>electricity and reduce harmful local air pollutants</w:t>
      </w:r>
      <w:r w:rsidR="00F52A62">
        <w:t>.  Fuel cells</w:t>
      </w:r>
      <w:r w:rsidR="0003576F">
        <w:t xml:space="preserve"> </w:t>
      </w:r>
      <w:r w:rsidR="00B454F4">
        <w:t>are</w:t>
      </w:r>
      <w:r w:rsidR="002F6E39">
        <w:t xml:space="preserve"> unique amongst behind-the-meter </w:t>
      </w:r>
      <w:r w:rsidR="00B454F4">
        <w:t>electricity</w:t>
      </w:r>
      <w:r w:rsidR="002F6E39">
        <w:t xml:space="preserve"> generation technologies because they can </w:t>
      </w:r>
      <w:r w:rsidR="00F52A62">
        <w:t xml:space="preserve">actually </w:t>
      </w:r>
      <w:r w:rsidR="00B454F4">
        <w:t xml:space="preserve">help to reduce GHGs when they run on </w:t>
      </w:r>
      <w:r w:rsidR="00E14E08">
        <w:t>bio</w:t>
      </w:r>
      <w:r w:rsidR="003A5031">
        <w:t>gas</w:t>
      </w:r>
      <w:r w:rsidR="00F52A62">
        <w:t xml:space="preserve">.  </w:t>
      </w:r>
    </w:p>
    <w:p w14:paraId="50D09090" w14:textId="61937A0A" w:rsidR="00F52F46" w:rsidRPr="000247B6" w:rsidRDefault="00F52A62" w:rsidP="00F52F46">
      <w:r>
        <w:t>We</w:t>
      </w:r>
      <w:r w:rsidR="002F6E39">
        <w:t xml:space="preserve"> commend the Board and Staff </w:t>
      </w:r>
      <w:r w:rsidR="00B454F4">
        <w:t xml:space="preserve">for recognizing this and </w:t>
      </w:r>
      <w:r>
        <w:t xml:space="preserve">for </w:t>
      </w:r>
      <w:r w:rsidR="002F6E39">
        <w:t xml:space="preserve">wanting to push the limits of the </w:t>
      </w:r>
      <w:r w:rsidR="00B454F4">
        <w:t xml:space="preserve">standard beyond simply addressing </w:t>
      </w:r>
      <w:r w:rsidR="002F6E39">
        <w:t xml:space="preserve">the </w:t>
      </w:r>
      <w:r w:rsidR="00B454F4">
        <w:t>consequences</w:t>
      </w:r>
      <w:r w:rsidR="002F6E39">
        <w:t xml:space="preserve"> </w:t>
      </w:r>
      <w:r w:rsidR="00B454F4">
        <w:t xml:space="preserve">of climate change to actually </w:t>
      </w:r>
      <w:r w:rsidR="00E93B36">
        <w:t>addressing the causes of it</w:t>
      </w:r>
      <w:r w:rsidR="002F6E39">
        <w:t xml:space="preserve">.  </w:t>
      </w:r>
      <w:r>
        <w:t xml:space="preserve">Rules that will require the use of </w:t>
      </w:r>
      <w:r w:rsidR="00E14E08">
        <w:t xml:space="preserve">biogas </w:t>
      </w:r>
      <w:r>
        <w:t xml:space="preserve">in fuel cells show the progressive thinking of CARB </w:t>
      </w:r>
      <w:r w:rsidR="008F5E10">
        <w:t>and the agency’s commitment to improving</w:t>
      </w:r>
      <w:r>
        <w:t xml:space="preserve"> the State’s air quality for all of its citizens</w:t>
      </w:r>
      <w:r w:rsidR="003F61EE">
        <w:t xml:space="preserve">. </w:t>
      </w:r>
    </w:p>
    <w:p w14:paraId="55E00BBD" w14:textId="15062B85" w:rsidR="00E7120E" w:rsidRPr="000247B6" w:rsidRDefault="00E7120E">
      <w:r w:rsidRPr="00CB425B">
        <w:t xml:space="preserve">CARB should explicitly allow fuel cells in the State the ability to use Cap and Trade compliant biogas to meet GHG requirements for FCNEM compliance.  Doing so would </w:t>
      </w:r>
      <w:r w:rsidR="00F06A03" w:rsidRPr="00CB425B">
        <w:t xml:space="preserve">serve to </w:t>
      </w:r>
      <w:r w:rsidR="00B54392">
        <w:t>reduce</w:t>
      </w:r>
      <w:r w:rsidR="00F06A03" w:rsidRPr="00CB425B">
        <w:t xml:space="preserve"> air pollution while simultaneously expanding the overall market for biogas, which is consistent with the </w:t>
      </w:r>
      <w:r w:rsidR="00065F1C" w:rsidRPr="00CB425B">
        <w:t>Board’s</w:t>
      </w:r>
      <w:r w:rsidR="00F06A03" w:rsidRPr="00CB425B">
        <w:t xml:space="preserve"> mission.  </w:t>
      </w:r>
      <w:r w:rsidRPr="00CB425B">
        <w:t xml:space="preserve"> </w:t>
      </w:r>
    </w:p>
    <w:p w14:paraId="26834709" w14:textId="3CA8B548" w:rsidR="000E2D68" w:rsidRDefault="000E2D68">
      <w:r>
        <w:t xml:space="preserve">Not only </w:t>
      </w:r>
      <w:r w:rsidR="002F6E39">
        <w:t>can</w:t>
      </w:r>
      <w:r>
        <w:t xml:space="preserve"> biogas </w:t>
      </w:r>
      <w:r w:rsidR="002F6E39">
        <w:t xml:space="preserve">be </w:t>
      </w:r>
      <w:r>
        <w:t xml:space="preserve">a key renewable resource, but it is unique in that it is substantially carbon negative.  By converting </w:t>
      </w:r>
      <w:r w:rsidR="000247B6">
        <w:t>organic materials such as animal or food waste, municipal waste, and landfill gases</w:t>
      </w:r>
      <w:r>
        <w:t xml:space="preserve"> into fuel, the production of biogas is actually destroying previously vented methane – a GHG that is itself </w:t>
      </w:r>
      <w:r w:rsidR="00610F64">
        <w:t xml:space="preserve">at least </w:t>
      </w:r>
      <w:r w:rsidRPr="00610F64">
        <w:t>2</w:t>
      </w:r>
      <w:r w:rsidR="00610F64" w:rsidRPr="00610F64">
        <w:t>1</w:t>
      </w:r>
      <w:r w:rsidR="00610F64">
        <w:t>x</w:t>
      </w:r>
      <w:r w:rsidRPr="006D5275">
        <w:rPr>
          <w:color w:val="FF0000"/>
        </w:rPr>
        <w:t xml:space="preserve"> </w:t>
      </w:r>
      <w:r>
        <w:t xml:space="preserve">more potent than carbon dioxide.  </w:t>
      </w:r>
    </w:p>
    <w:p w14:paraId="0D58290D" w14:textId="4A634028" w:rsidR="00441298" w:rsidRDefault="00C93D24">
      <w:r>
        <w:t xml:space="preserve">The development of a robust and stable biogas market is critical to meeting California’s goals of improving air quality and reducing GHGs.  </w:t>
      </w:r>
      <w:r w:rsidR="006D5275">
        <w:t>The key to developing a healthy market</w:t>
      </w:r>
      <w:r w:rsidR="00EB4B47">
        <w:t xml:space="preserve"> for biogas is a clear set of rules that are consistent across jurisdictions</w:t>
      </w:r>
      <w:r w:rsidR="00013DF6">
        <w:t xml:space="preserve">. </w:t>
      </w:r>
      <w:r w:rsidR="00E176DC">
        <w:t xml:space="preserve">CARB’s own policy on the use of biogas under the Cap and Trade program can and should be applied here. </w:t>
      </w:r>
      <w:r w:rsidR="00013DF6">
        <w:t xml:space="preserve"> Consistency will </w:t>
      </w:r>
      <w:r w:rsidR="00EB4B47">
        <w:t xml:space="preserve">ensure long-term </w:t>
      </w:r>
      <w:r w:rsidR="000A66F7">
        <w:t xml:space="preserve">market </w:t>
      </w:r>
      <w:r w:rsidR="00EB4B47">
        <w:t xml:space="preserve">viability </w:t>
      </w:r>
      <w:r w:rsidR="00C2318B">
        <w:t>and result in less price volatility</w:t>
      </w:r>
      <w:r w:rsidR="000A66F7">
        <w:t>.  Biogas projects are long-term investments and o</w:t>
      </w:r>
      <w:r w:rsidR="00C2318B">
        <w:t xml:space="preserve">ur members look for </w:t>
      </w:r>
      <w:r w:rsidR="000A66F7">
        <w:t xml:space="preserve">stable market conditions </w:t>
      </w:r>
      <w:r w:rsidR="00C2318B">
        <w:t xml:space="preserve">when </w:t>
      </w:r>
      <w:r w:rsidR="000A66F7">
        <w:t>deciding where to develop projects.</w:t>
      </w:r>
      <w:r w:rsidR="00C2318B">
        <w:t xml:space="preserve">  </w:t>
      </w:r>
    </w:p>
    <w:p w14:paraId="2B635431" w14:textId="2AF468E7" w:rsidR="00EB4B47" w:rsidRDefault="00C2318B">
      <w:r>
        <w:t xml:space="preserve">CARB has the </w:t>
      </w:r>
      <w:r w:rsidR="00841451">
        <w:t xml:space="preserve">unique </w:t>
      </w:r>
      <w:r>
        <w:t xml:space="preserve">opportunity </w:t>
      </w:r>
      <w:r w:rsidR="00841451">
        <w:t xml:space="preserve">to </w:t>
      </w:r>
      <w:r w:rsidR="00E31352">
        <w:t>provide the regulatory framework for</w:t>
      </w:r>
      <w:r w:rsidR="00841451">
        <w:t xml:space="preserve"> </w:t>
      </w:r>
      <w:r w:rsidR="000A66F7">
        <w:t>a biogas market that provides certainty and long-term stability.  Doing so will</w:t>
      </w:r>
      <w:r>
        <w:t xml:space="preserve"> maximize </w:t>
      </w:r>
      <w:r w:rsidR="00EB4B47">
        <w:t xml:space="preserve">the number of market participants </w:t>
      </w:r>
      <w:r>
        <w:t>and projects that are developed</w:t>
      </w:r>
      <w:r w:rsidR="000A66F7">
        <w:t>,</w:t>
      </w:r>
      <w:r>
        <w:t xml:space="preserve"> which will</w:t>
      </w:r>
      <w:r w:rsidR="00EB4B47">
        <w:t xml:space="preserve"> ultimately result in more GHG reducing projects </w:t>
      </w:r>
      <w:r w:rsidR="002A065B">
        <w:t>and better air quality in</w:t>
      </w:r>
      <w:r w:rsidR="00EB4B47">
        <w:t xml:space="preserve"> the State.</w:t>
      </w:r>
    </w:p>
    <w:p w14:paraId="3E65BA0A" w14:textId="1A670938" w:rsidR="006D5275" w:rsidRDefault="00441298">
      <w:r w:rsidRPr="00CB425B">
        <w:t>For these reasons, t</w:t>
      </w:r>
      <w:r w:rsidR="00E176DC" w:rsidRPr="00CB425B">
        <w:t xml:space="preserve">he undersigned biogas developers encourage </w:t>
      </w:r>
      <w:r w:rsidR="00E7120E" w:rsidRPr="00CB425B">
        <w:t>C</w:t>
      </w:r>
      <w:r w:rsidR="00E176DC" w:rsidRPr="00CB425B">
        <w:t xml:space="preserve">ARB to explicitly ensure that fuel cell installations in </w:t>
      </w:r>
      <w:r w:rsidR="00CB425B" w:rsidRPr="00CB425B">
        <w:t>the State</w:t>
      </w:r>
      <w:r w:rsidR="00E176DC" w:rsidRPr="00CB425B">
        <w:t xml:space="preserve"> can also use </w:t>
      </w:r>
      <w:r w:rsidR="00E7120E" w:rsidRPr="00CB425B">
        <w:t>C</w:t>
      </w:r>
      <w:r w:rsidR="00E176DC" w:rsidRPr="00CB425B">
        <w:t xml:space="preserve">ap and </w:t>
      </w:r>
      <w:r w:rsidR="00E7120E" w:rsidRPr="00CB425B">
        <w:t>T</w:t>
      </w:r>
      <w:r w:rsidR="00E176DC" w:rsidRPr="00CB425B">
        <w:t xml:space="preserve">rade compliant biogas to meet the increasingly stringent GHG requirements for FCNEM compliance. Doing so will help increase the market for biogas by creating additional customer demand </w:t>
      </w:r>
      <w:r w:rsidR="00C93D24">
        <w:t>and ultimately, help</w:t>
      </w:r>
      <w:r w:rsidR="00E176DC" w:rsidRPr="00CB425B">
        <w:t xml:space="preserve"> support the decarbonization of the gas being used in </w:t>
      </w:r>
      <w:r w:rsidR="00CB425B" w:rsidRPr="00CB425B">
        <w:t>the State</w:t>
      </w:r>
      <w:r w:rsidR="00E176DC" w:rsidRPr="00CB425B">
        <w:t>.</w:t>
      </w:r>
    </w:p>
    <w:p w14:paraId="2483FA2B" w14:textId="5434A802" w:rsidR="00532C69" w:rsidRPr="00BA5BB1" w:rsidRDefault="00532C69" w:rsidP="00532C69">
      <w:pPr>
        <w:tabs>
          <w:tab w:val="left" w:pos="3600"/>
          <w:tab w:val="left" w:pos="5400"/>
          <w:tab w:val="left" w:pos="9180"/>
        </w:tabs>
        <w:ind w:left="4320"/>
        <w:rPr>
          <w:rFonts w:ascii="Times New Roman" w:hAnsi="Times New Roman" w:cs="Times New Roman"/>
        </w:rPr>
      </w:pPr>
      <w:bookmarkStart w:id="0" w:name="_GoBack"/>
      <w:bookmarkEnd w:id="0"/>
      <w:r w:rsidRPr="00BA5BB1">
        <w:rPr>
          <w:rFonts w:ascii="Times New Roman" w:hAnsi="Times New Roman" w:cs="Times New Roman"/>
        </w:rPr>
        <w:t>Acknowledged By:</w:t>
      </w:r>
    </w:p>
    <w:p w14:paraId="76211298" w14:textId="4B7CBB4E" w:rsidR="00532C69" w:rsidRPr="00BA5BB1" w:rsidRDefault="00DC4AEB" w:rsidP="00532C69">
      <w:pPr>
        <w:tabs>
          <w:tab w:val="left" w:pos="3600"/>
          <w:tab w:val="left" w:pos="8640"/>
          <w:tab w:val="left" w:pos="9180"/>
        </w:tabs>
        <w:ind w:left="43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Urbenex, Inc.</w:t>
      </w:r>
      <w:r w:rsidR="00532C69" w:rsidRPr="00BA5BB1">
        <w:rPr>
          <w:rFonts w:ascii="Times New Roman" w:hAnsi="Times New Roman" w:cs="Times New Roman"/>
          <w:u w:val="single"/>
        </w:rPr>
        <w:tab/>
      </w:r>
    </w:p>
    <w:p w14:paraId="7846288A" w14:textId="5964314E" w:rsidR="00DC4AEB" w:rsidRDefault="00532C69" w:rsidP="00532C69">
      <w:pPr>
        <w:tabs>
          <w:tab w:val="left" w:pos="3600"/>
          <w:tab w:val="left" w:pos="8640"/>
          <w:tab w:val="left" w:pos="9180"/>
        </w:tabs>
        <w:ind w:left="4320"/>
        <w:rPr>
          <w:rFonts w:ascii="Times New Roman" w:hAnsi="Times New Roman" w:cs="Times New Roman"/>
        </w:rPr>
      </w:pPr>
      <w:r w:rsidRPr="00BA5BB1">
        <w:rPr>
          <w:rFonts w:ascii="Times New Roman" w:hAnsi="Times New Roman" w:cs="Times New Roman"/>
        </w:rPr>
        <w:t xml:space="preserve">By: </w:t>
      </w:r>
      <w:r w:rsidR="00DC4AEB">
        <w:rPr>
          <w:rFonts w:ascii="Times New Roman" w:hAnsi="Times New Roman" w:cs="Times New Roman"/>
        </w:rPr>
        <w:t>Raymond Hart.</w:t>
      </w:r>
    </w:p>
    <w:p w14:paraId="7DD97132" w14:textId="163F7F28" w:rsidR="00532C69" w:rsidRPr="00CB425B" w:rsidRDefault="00DC4AEB" w:rsidP="00532C69">
      <w:pPr>
        <w:tabs>
          <w:tab w:val="left" w:pos="3600"/>
          <w:tab w:val="left" w:pos="8640"/>
          <w:tab w:val="left" w:pos="9180"/>
        </w:tabs>
        <w:ind w:left="4320"/>
      </w:pPr>
      <w:r>
        <w:rPr>
          <w:rFonts w:ascii="Times New Roman" w:hAnsi="Times New Roman" w:cs="Times New Roman"/>
        </w:rPr>
        <w:t>VP Operations</w:t>
      </w:r>
    </w:p>
    <w:sectPr w:rsidR="00532C69" w:rsidRPr="00CB425B" w:rsidSect="00532C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1BC"/>
    <w:rsid w:val="00013DF6"/>
    <w:rsid w:val="000247B6"/>
    <w:rsid w:val="0003576F"/>
    <w:rsid w:val="00065F1C"/>
    <w:rsid w:val="000A66F7"/>
    <w:rsid w:val="000E2D68"/>
    <w:rsid w:val="001A00DF"/>
    <w:rsid w:val="0021672B"/>
    <w:rsid w:val="00257451"/>
    <w:rsid w:val="002A065B"/>
    <w:rsid w:val="002F6E39"/>
    <w:rsid w:val="003A5031"/>
    <w:rsid w:val="003F61EE"/>
    <w:rsid w:val="004111BC"/>
    <w:rsid w:val="00441298"/>
    <w:rsid w:val="005314A1"/>
    <w:rsid w:val="00532C69"/>
    <w:rsid w:val="00610F64"/>
    <w:rsid w:val="006D5275"/>
    <w:rsid w:val="007A7ED2"/>
    <w:rsid w:val="0080756C"/>
    <w:rsid w:val="00841451"/>
    <w:rsid w:val="008F5E10"/>
    <w:rsid w:val="00B454F4"/>
    <w:rsid w:val="00B54392"/>
    <w:rsid w:val="00B73944"/>
    <w:rsid w:val="00C2318B"/>
    <w:rsid w:val="00C61391"/>
    <w:rsid w:val="00C93D24"/>
    <w:rsid w:val="00CB425B"/>
    <w:rsid w:val="00D51FD4"/>
    <w:rsid w:val="00D62447"/>
    <w:rsid w:val="00D96082"/>
    <w:rsid w:val="00DC4AEB"/>
    <w:rsid w:val="00E14E08"/>
    <w:rsid w:val="00E176DC"/>
    <w:rsid w:val="00E31352"/>
    <w:rsid w:val="00E7120E"/>
    <w:rsid w:val="00E93B36"/>
    <w:rsid w:val="00EB4B47"/>
    <w:rsid w:val="00F06A03"/>
    <w:rsid w:val="00F52A62"/>
    <w:rsid w:val="00F52F46"/>
    <w:rsid w:val="00F63873"/>
    <w:rsid w:val="00FC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D3765"/>
  <w15:chartTrackingRefBased/>
  <w15:docId w15:val="{1A5D5571-8B83-4235-B50C-44DA9BC5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B4B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B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4B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B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B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1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933F5-97E4-4E62-BD59-84AF6A91F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2828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BloomEnergy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 Silverman</dc:creator>
  <cp:keywords/>
  <dc:description/>
  <cp:lastModifiedBy>Ray Hart</cp:lastModifiedBy>
  <cp:revision>2</cp:revision>
  <dcterms:created xsi:type="dcterms:W3CDTF">2020-02-26T02:47:00Z</dcterms:created>
  <dcterms:modified xsi:type="dcterms:W3CDTF">2020-02-26T02:47:00Z</dcterms:modified>
</cp:coreProperties>
</file>