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11BB" w14:textId="6051042B" w:rsidR="00A4298D" w:rsidRPr="00797C35" w:rsidRDefault="00A4298D" w:rsidP="0037076E">
      <w:pPr>
        <w:spacing w:after="0" w:line="276" w:lineRule="auto"/>
        <w:rPr>
          <w:rFonts w:asciiTheme="minorHAnsi" w:eastAsiaTheme="minorHAnsi" w:hAnsiTheme="minorHAnsi" w:cstheme="minorBidi"/>
          <w:color w:val="auto"/>
          <w:sz w:val="22"/>
          <w:szCs w:val="22"/>
          <w:lang w:val="en-US"/>
        </w:rPr>
      </w:pPr>
      <w:r w:rsidRPr="00797C35">
        <w:rPr>
          <w:rFonts w:asciiTheme="minorHAnsi" w:eastAsiaTheme="minorHAnsi" w:hAnsiTheme="minorHAnsi" w:cstheme="minorBidi"/>
          <w:color w:val="auto"/>
          <w:sz w:val="22"/>
          <w:szCs w:val="22"/>
          <w:lang w:val="en-US"/>
        </w:rPr>
        <w:t>6/2</w:t>
      </w:r>
      <w:r w:rsidR="00582B31">
        <w:rPr>
          <w:rFonts w:asciiTheme="minorHAnsi" w:eastAsiaTheme="minorHAnsi" w:hAnsiTheme="minorHAnsi" w:cstheme="minorBidi"/>
          <w:color w:val="auto"/>
          <w:sz w:val="22"/>
          <w:szCs w:val="22"/>
          <w:lang w:val="en-US"/>
        </w:rPr>
        <w:t>3</w:t>
      </w:r>
      <w:r w:rsidRPr="00797C35">
        <w:rPr>
          <w:rFonts w:asciiTheme="minorHAnsi" w:eastAsiaTheme="minorHAnsi" w:hAnsiTheme="minorHAnsi" w:cstheme="minorBidi"/>
          <w:color w:val="auto"/>
          <w:sz w:val="22"/>
          <w:szCs w:val="22"/>
          <w:lang w:val="en-US"/>
        </w:rPr>
        <w:t>/22</w:t>
      </w:r>
    </w:p>
    <w:p w14:paraId="78975D1B" w14:textId="77777777" w:rsidR="00A4298D" w:rsidRPr="00797C35" w:rsidRDefault="00A4298D" w:rsidP="0037076E">
      <w:pPr>
        <w:spacing w:after="0" w:line="276" w:lineRule="auto"/>
        <w:rPr>
          <w:rFonts w:asciiTheme="minorHAnsi" w:eastAsiaTheme="minorHAnsi" w:hAnsiTheme="minorHAnsi" w:cstheme="minorBidi"/>
          <w:color w:val="auto"/>
          <w:sz w:val="22"/>
          <w:szCs w:val="22"/>
          <w:lang w:val="en-US"/>
        </w:rPr>
      </w:pPr>
    </w:p>
    <w:p w14:paraId="4BC9B985" w14:textId="434A9FAA" w:rsidR="0037076E" w:rsidRPr="00797C35" w:rsidRDefault="0037076E" w:rsidP="0037076E">
      <w:pPr>
        <w:spacing w:after="0" w:line="276" w:lineRule="auto"/>
        <w:rPr>
          <w:rFonts w:asciiTheme="minorHAnsi" w:eastAsiaTheme="minorHAnsi" w:hAnsiTheme="minorHAnsi" w:cstheme="minorBidi"/>
          <w:color w:val="auto"/>
          <w:sz w:val="22"/>
          <w:szCs w:val="22"/>
          <w:lang w:val="en-US"/>
        </w:rPr>
      </w:pPr>
      <w:r w:rsidRPr="00797C35">
        <w:rPr>
          <w:rFonts w:asciiTheme="minorHAnsi" w:eastAsiaTheme="minorHAnsi" w:hAnsiTheme="minorHAnsi" w:cstheme="minorBidi"/>
          <w:color w:val="auto"/>
          <w:sz w:val="22"/>
          <w:szCs w:val="22"/>
          <w:lang w:val="en-US"/>
        </w:rPr>
        <w:t>California Air Resources Board</w:t>
      </w:r>
    </w:p>
    <w:p w14:paraId="14DF022E" w14:textId="77777777" w:rsidR="0037076E" w:rsidRPr="00797C35" w:rsidRDefault="0037076E" w:rsidP="0037076E">
      <w:pPr>
        <w:spacing w:after="0" w:line="276" w:lineRule="auto"/>
        <w:rPr>
          <w:rFonts w:asciiTheme="minorHAnsi" w:eastAsiaTheme="minorHAnsi" w:hAnsiTheme="minorHAnsi" w:cstheme="minorBidi"/>
          <w:color w:val="auto"/>
          <w:sz w:val="22"/>
          <w:szCs w:val="22"/>
          <w:lang w:val="en-US"/>
        </w:rPr>
      </w:pPr>
      <w:r w:rsidRPr="00797C35">
        <w:rPr>
          <w:rFonts w:asciiTheme="minorHAnsi" w:eastAsiaTheme="minorHAnsi" w:hAnsiTheme="minorHAnsi" w:cstheme="minorBidi"/>
          <w:color w:val="auto"/>
          <w:sz w:val="22"/>
          <w:szCs w:val="22"/>
          <w:lang w:val="en-US"/>
        </w:rPr>
        <w:t>1001 I Street</w:t>
      </w:r>
    </w:p>
    <w:p w14:paraId="4A63508A" w14:textId="77777777" w:rsidR="0037076E" w:rsidRPr="00797C35" w:rsidRDefault="0037076E" w:rsidP="0037076E">
      <w:pPr>
        <w:spacing w:after="0" w:line="276" w:lineRule="auto"/>
        <w:rPr>
          <w:rFonts w:asciiTheme="minorHAnsi" w:eastAsiaTheme="minorHAnsi" w:hAnsiTheme="minorHAnsi" w:cstheme="minorBidi"/>
          <w:color w:val="auto"/>
          <w:sz w:val="22"/>
          <w:szCs w:val="22"/>
          <w:lang w:val="en-US"/>
        </w:rPr>
      </w:pPr>
      <w:r w:rsidRPr="00797C35">
        <w:rPr>
          <w:rFonts w:asciiTheme="minorHAnsi" w:eastAsiaTheme="minorHAnsi" w:hAnsiTheme="minorHAnsi" w:cstheme="minorBidi"/>
          <w:color w:val="auto"/>
          <w:sz w:val="22"/>
          <w:szCs w:val="22"/>
          <w:lang w:val="en-US"/>
        </w:rPr>
        <w:t>Sacramento, CA 95814</w:t>
      </w:r>
    </w:p>
    <w:p w14:paraId="1B34E857" w14:textId="77777777" w:rsidR="0037076E" w:rsidRDefault="0037076E" w:rsidP="00671F57">
      <w:pPr>
        <w:pStyle w:val="NoSpacing"/>
      </w:pPr>
    </w:p>
    <w:p w14:paraId="752AB0BD" w14:textId="375D8E9D" w:rsidR="00671F57" w:rsidRDefault="00671F57" w:rsidP="00671F57">
      <w:pPr>
        <w:pStyle w:val="NoSpacing"/>
      </w:pPr>
      <w:r>
        <w:t>Dear CARB board,</w:t>
      </w:r>
    </w:p>
    <w:p w14:paraId="577E264B" w14:textId="1D8FE503" w:rsidR="00671F57" w:rsidRDefault="00671F57" w:rsidP="00671F57">
      <w:pPr>
        <w:pStyle w:val="NoSpacing"/>
      </w:pPr>
    </w:p>
    <w:p w14:paraId="34516ECB" w14:textId="16F89205" w:rsidR="00671F57" w:rsidRDefault="00671F57" w:rsidP="00671F57">
      <w:pPr>
        <w:pStyle w:val="NoSpacing"/>
      </w:pPr>
      <w:r>
        <w:t xml:space="preserve">I </w:t>
      </w:r>
      <w:r w:rsidR="00766388">
        <w:t>work in the</w:t>
      </w:r>
      <w:r w:rsidR="003C2825">
        <w:t xml:space="preserve"> biogas industry</w:t>
      </w:r>
      <w:r w:rsidR="00D24B10">
        <w:t xml:space="preserve">, where renewable natural gas is supplied to California </w:t>
      </w:r>
      <w:r w:rsidR="00102190">
        <w:t>through the LCFS program.  I</w:t>
      </w:r>
      <w:r w:rsidR="003C2825">
        <w:t xml:space="preserve"> </w:t>
      </w:r>
      <w:r>
        <w:t xml:space="preserve">support the proposed scenario in the 2022 scoping plan for </w:t>
      </w:r>
      <w:r w:rsidR="007573EB">
        <w:t>several</w:t>
      </w:r>
      <w:r>
        <w:t xml:space="preserve"> reasons.</w:t>
      </w:r>
    </w:p>
    <w:p w14:paraId="4D9EE3C7" w14:textId="77777777" w:rsidR="00D92CFB" w:rsidRDefault="00D92CFB" w:rsidP="00671F57">
      <w:pPr>
        <w:pStyle w:val="NoSpacing"/>
      </w:pPr>
    </w:p>
    <w:p w14:paraId="531CD58A" w14:textId="456677E6" w:rsidR="00671F57" w:rsidRDefault="00671F57" w:rsidP="00671F57">
      <w:pPr>
        <w:pStyle w:val="NoSpacing"/>
        <w:numPr>
          <w:ilvl w:val="0"/>
          <w:numId w:val="1"/>
        </w:numPr>
      </w:pPr>
      <w:r>
        <w:t xml:space="preserve">Anerobic digestion </w:t>
      </w:r>
      <w:r w:rsidR="009E23A0">
        <w:t xml:space="preserve">(AD) </w:t>
      </w:r>
      <w:r>
        <w:t xml:space="preserve">of food waste, farm manure, wastewater solids, and </w:t>
      </w:r>
      <w:r w:rsidR="00794427">
        <w:t>biomass</w:t>
      </w:r>
      <w:r>
        <w:t xml:space="preserve"> processes these wastes in </w:t>
      </w:r>
      <w:r w:rsidR="00F25046">
        <w:t>a</w:t>
      </w:r>
      <w:r w:rsidR="00303A4B">
        <w:t xml:space="preserve">n organic and </w:t>
      </w:r>
      <w:r w:rsidR="00C87322">
        <w:t xml:space="preserve">beneficial </w:t>
      </w:r>
      <w:r w:rsidR="00892217">
        <w:t>way</w:t>
      </w:r>
      <w:r w:rsidR="00C87322">
        <w:t xml:space="preserve">, </w:t>
      </w:r>
      <w:r>
        <w:t>produc</w:t>
      </w:r>
      <w:r w:rsidR="00C87322">
        <w:t>ing</w:t>
      </w:r>
      <w:r>
        <w:t xml:space="preserve"> many useful products</w:t>
      </w:r>
      <w:r w:rsidR="00C87322">
        <w:t xml:space="preserve"> while protecting the environment</w:t>
      </w:r>
      <w:r>
        <w:t>.</w:t>
      </w:r>
      <w:r w:rsidR="007573EB">
        <w:t xml:space="preserve">  If these wastes were not processed with AD, the environmental impact to the land, water and atmosphere would be </w:t>
      </w:r>
      <w:r w:rsidR="00D211AF">
        <w:t xml:space="preserve">more </w:t>
      </w:r>
      <w:r w:rsidR="007573EB">
        <w:t>detrimental</w:t>
      </w:r>
      <w:r w:rsidR="00D211AF">
        <w:t xml:space="preserve"> than without</w:t>
      </w:r>
      <w:r w:rsidR="00D079ED">
        <w:t xml:space="preserve"> AD</w:t>
      </w:r>
      <w:r w:rsidR="00BA07F2">
        <w:t xml:space="preserve">. </w:t>
      </w:r>
      <w:r w:rsidR="007573EB">
        <w:t xml:space="preserve"> More anerobic digestion of wastes is </w:t>
      </w:r>
      <w:r w:rsidR="00D211AF">
        <w:t>a key solution</w:t>
      </w:r>
      <w:r w:rsidR="007573EB">
        <w:t xml:space="preserve"> to </w:t>
      </w:r>
      <w:bookmarkStart w:id="0" w:name="_Hlk106805904"/>
      <w:r w:rsidR="0005654A">
        <w:t>carbon neutrality</w:t>
      </w:r>
      <w:r w:rsidR="00A156F4">
        <w:t xml:space="preserve"> by 2045 or earlier</w:t>
      </w:r>
      <w:bookmarkEnd w:id="0"/>
      <w:r w:rsidR="007573EB">
        <w:t>.</w:t>
      </w:r>
    </w:p>
    <w:p w14:paraId="007A40AD" w14:textId="5D10885F" w:rsidR="00671F57" w:rsidRDefault="00D113CB" w:rsidP="00671F57">
      <w:pPr>
        <w:pStyle w:val="NoSpacing"/>
        <w:numPr>
          <w:ilvl w:val="1"/>
          <w:numId w:val="1"/>
        </w:numPr>
      </w:pPr>
      <w:r>
        <w:t>Digestate</w:t>
      </w:r>
      <w:r w:rsidR="00671F57">
        <w:t xml:space="preserve"> from anerobic digesters is an organic fertilizer.  </w:t>
      </w:r>
      <w:r w:rsidR="00D05EE8">
        <w:t xml:space="preserve">Using digestate for fertilizer </w:t>
      </w:r>
      <w:r w:rsidR="007573EB">
        <w:t xml:space="preserve">is an American product, </w:t>
      </w:r>
      <w:r w:rsidR="00D05EE8">
        <w:t xml:space="preserve">reduces the need for imported fertilizer, </w:t>
      </w:r>
      <w:r w:rsidR="007573EB">
        <w:t>and reduces reliance on</w:t>
      </w:r>
      <w:r w:rsidR="00D05EE8">
        <w:t xml:space="preserve"> fossil fuels</w:t>
      </w:r>
      <w:r w:rsidR="009E23A0">
        <w:t xml:space="preserve"> used to produce inorganic fertilizer</w:t>
      </w:r>
      <w:r w:rsidR="007573EB">
        <w:t xml:space="preserve">.  Digestate used for fertilizer improves soil health, </w:t>
      </w:r>
      <w:r w:rsidR="0082238E">
        <w:t>reducing water needs for crops, and sequester</w:t>
      </w:r>
      <w:r w:rsidR="00A341F1">
        <w:t>s</w:t>
      </w:r>
      <w:r w:rsidR="0082238E">
        <w:t xml:space="preserve"> carbon.</w:t>
      </w:r>
    </w:p>
    <w:p w14:paraId="61F2803E" w14:textId="64356E00" w:rsidR="009E23A0" w:rsidRDefault="009E23A0" w:rsidP="00671F57">
      <w:pPr>
        <w:pStyle w:val="NoSpacing"/>
        <w:numPr>
          <w:ilvl w:val="1"/>
          <w:numId w:val="1"/>
        </w:numPr>
      </w:pPr>
      <w:r>
        <w:t xml:space="preserve">Carbon capture and utilization works well with AD, the CO2 can be used in greenhouses </w:t>
      </w:r>
      <w:r w:rsidR="005F32DA">
        <w:t>and the</w:t>
      </w:r>
      <w:r>
        <w:t xml:space="preserve"> beverage industry, and this also is from an organic source.</w:t>
      </w:r>
    </w:p>
    <w:p w14:paraId="51B4B33F" w14:textId="2763D55D" w:rsidR="009E23A0" w:rsidRDefault="009E23A0" w:rsidP="00671F57">
      <w:pPr>
        <w:pStyle w:val="NoSpacing"/>
        <w:numPr>
          <w:ilvl w:val="1"/>
          <w:numId w:val="1"/>
        </w:numPr>
      </w:pPr>
      <w:r>
        <w:t>Biogas is a</w:t>
      </w:r>
      <w:r w:rsidR="00847DAE">
        <w:t xml:space="preserve"> domestic</w:t>
      </w:r>
      <w:r>
        <w:t xml:space="preserve"> </w:t>
      </w:r>
      <w:r w:rsidR="001C6062">
        <w:t>fuel and</w:t>
      </w:r>
      <w:r w:rsidR="0082238E">
        <w:t xml:space="preserve"> replaces fossil fuel.</w:t>
      </w:r>
      <w:r w:rsidR="00E003F1">
        <w:t xml:space="preserve">  Energy security from </w:t>
      </w:r>
      <w:r w:rsidR="000C5228">
        <w:t>organically derived fuel</w:t>
      </w:r>
      <w:r w:rsidR="005504A3">
        <w:t xml:space="preserve"> supports</w:t>
      </w:r>
      <w:r w:rsidR="00407246">
        <w:t xml:space="preserve"> carbon neutrality goals a</w:t>
      </w:r>
      <w:r w:rsidR="005E49D8">
        <w:t>s well as independence from fossil fuels</w:t>
      </w:r>
      <w:r w:rsidR="00C45D6C">
        <w:t xml:space="preserve">, </w:t>
      </w:r>
      <w:r w:rsidR="001834EC">
        <w:t>supporting CARB’s goal to phase out oil and gas extraction operations by 2045.</w:t>
      </w:r>
    </w:p>
    <w:p w14:paraId="23059C8B" w14:textId="654A4727" w:rsidR="0082238E" w:rsidRDefault="0082238E" w:rsidP="0082238E">
      <w:pPr>
        <w:pStyle w:val="NoSpacing"/>
        <w:numPr>
          <w:ilvl w:val="0"/>
          <w:numId w:val="1"/>
        </w:numPr>
      </w:pPr>
      <w:r>
        <w:t>The scoping plan should not be used as a referendum on the dairy industry.  The dairy industry will continue with or without CARB’s action.  CARB has the power, however, to encourage best practices by continuing to incentivize anerobic digestion of dairy manure</w:t>
      </w:r>
      <w:r w:rsidR="00D211AF">
        <w:t xml:space="preserve"> and producing all the useful products listed above while protecting the environment.</w:t>
      </w:r>
    </w:p>
    <w:p w14:paraId="3EDCC3F0" w14:textId="07C1411F" w:rsidR="00D211AF" w:rsidRDefault="00D211AF" w:rsidP="0082238E">
      <w:pPr>
        <w:pStyle w:val="NoSpacing"/>
        <w:numPr>
          <w:ilvl w:val="0"/>
          <w:numId w:val="1"/>
        </w:numPr>
      </w:pPr>
      <w:r>
        <w:t xml:space="preserve">Neither should the scoping plan be used as a referendum on the elimination of combustion.  </w:t>
      </w:r>
      <w:r w:rsidR="00D3052F">
        <w:t xml:space="preserve">When we </w:t>
      </w:r>
      <w:r w:rsidR="00DD25AD">
        <w:t xml:space="preserve">have our heads in our </w:t>
      </w:r>
      <w:r w:rsidR="00B62416">
        <w:t>tailpipes,</w:t>
      </w:r>
      <w:r w:rsidR="00DD25AD">
        <w:t xml:space="preserve"> we lose sight of the entire process of </w:t>
      </w:r>
      <w:r w:rsidR="00987C09">
        <w:t>power production</w:t>
      </w:r>
      <w:r w:rsidR="006074D7">
        <w:t>.</w:t>
      </w:r>
      <w:r w:rsidR="00B87824">
        <w:t xml:space="preserve">  </w:t>
      </w:r>
      <w:r w:rsidR="00D27B60">
        <w:t xml:space="preserve">Pushing </w:t>
      </w:r>
      <w:r w:rsidR="000C766B">
        <w:t>emissions</w:t>
      </w:r>
      <w:r w:rsidR="00B87824">
        <w:t xml:space="preserve"> </w:t>
      </w:r>
      <w:r w:rsidR="00D27B60">
        <w:t>upstream</w:t>
      </w:r>
      <w:r w:rsidR="000C766B">
        <w:t xml:space="preserve">, and out of sight </w:t>
      </w:r>
      <w:r w:rsidR="003216B5">
        <w:t>for</w:t>
      </w:r>
      <w:r w:rsidR="00D27B60">
        <w:t xml:space="preserve"> </w:t>
      </w:r>
      <w:r w:rsidR="00B87824">
        <w:t>electrical generation</w:t>
      </w:r>
      <w:r w:rsidR="006074D7">
        <w:t xml:space="preserve"> </w:t>
      </w:r>
      <w:r w:rsidR="002925D7">
        <w:t>without biofuels</w:t>
      </w:r>
      <w:r w:rsidR="000C766B">
        <w:t xml:space="preserve"> </w:t>
      </w:r>
      <w:r w:rsidR="007A6F42">
        <w:t>replacing</w:t>
      </w:r>
      <w:r w:rsidR="000C766B">
        <w:t xml:space="preserve"> fossil fuels</w:t>
      </w:r>
      <w:r w:rsidR="001F5175">
        <w:t xml:space="preserve"> </w:t>
      </w:r>
      <w:r w:rsidR="00B00FF6">
        <w:t xml:space="preserve">does not </w:t>
      </w:r>
      <w:r w:rsidR="0055534C">
        <w:t>support</w:t>
      </w:r>
      <w:r w:rsidR="001F5175">
        <w:t xml:space="preserve"> carbon neutrality</w:t>
      </w:r>
      <w:r w:rsidR="000C766B">
        <w:t xml:space="preserve">.  </w:t>
      </w:r>
      <w:r>
        <w:t xml:space="preserve">There is no </w:t>
      </w:r>
      <w:r w:rsidR="00BB7205">
        <w:t xml:space="preserve">foreseeable </w:t>
      </w:r>
      <w:r>
        <w:t xml:space="preserve">scenario where wind and solar power will meet </w:t>
      </w:r>
      <w:r w:rsidR="00BB7205">
        <w:t xml:space="preserve">all of </w:t>
      </w:r>
      <w:r>
        <w:t xml:space="preserve">California’s energy needs.  </w:t>
      </w:r>
      <w:r w:rsidR="00661E12">
        <w:t xml:space="preserve">Electricity generation </w:t>
      </w:r>
      <w:r w:rsidR="006B4198">
        <w:t>needs hydrocarbons for baseload</w:t>
      </w:r>
      <w:r w:rsidR="005C54E4">
        <w:t xml:space="preserve">.  </w:t>
      </w:r>
      <w:r w:rsidR="00C66B98">
        <w:t>Replacing fossil fuels with the e</w:t>
      </w:r>
      <w:r w:rsidR="00A45EAC">
        <w:t>xpansion of the production of biofuels</w:t>
      </w:r>
      <w:r w:rsidR="000225ED">
        <w:t xml:space="preserve">, such as </w:t>
      </w:r>
      <w:r w:rsidR="00CA1952">
        <w:t>biogas produced from AD,</w:t>
      </w:r>
      <w:r w:rsidR="00A45EAC">
        <w:t xml:space="preserve"> </w:t>
      </w:r>
      <w:r>
        <w:t>is</w:t>
      </w:r>
      <w:r w:rsidR="00BB7205">
        <w:t xml:space="preserve"> part of the clean energy transition CARB has shepherded thus </w:t>
      </w:r>
      <w:r w:rsidR="003979D9">
        <w:t>far and</w:t>
      </w:r>
      <w:r w:rsidR="00BB7205">
        <w:t xml:space="preserve"> will continue to be a key </w:t>
      </w:r>
      <w:r w:rsidR="00671C8A">
        <w:t xml:space="preserve">factor </w:t>
      </w:r>
      <w:r w:rsidR="006D3A1F">
        <w:t>in</w:t>
      </w:r>
      <w:r w:rsidR="00BB7205">
        <w:t xml:space="preserve"> </w:t>
      </w:r>
      <w:r w:rsidR="00027074">
        <w:t xml:space="preserve">California </w:t>
      </w:r>
      <w:r w:rsidR="00A156F4">
        <w:t>achieving carbon neutrality by 2045 or earlier</w:t>
      </w:r>
      <w:r w:rsidR="00BB7205">
        <w:t xml:space="preserve">. </w:t>
      </w:r>
    </w:p>
    <w:p w14:paraId="2EE922AD" w14:textId="40E41479" w:rsidR="00766388" w:rsidRDefault="00766388" w:rsidP="00766388">
      <w:pPr>
        <w:pStyle w:val="NoSpacing"/>
      </w:pPr>
    </w:p>
    <w:p w14:paraId="08F246B1" w14:textId="24B5A907" w:rsidR="00766388" w:rsidRDefault="00766388" w:rsidP="00766388">
      <w:pPr>
        <w:pStyle w:val="NoSpacing"/>
      </w:pPr>
      <w:r>
        <w:t>Sincerely,</w:t>
      </w:r>
    </w:p>
    <w:p w14:paraId="68222804" w14:textId="0165FD52" w:rsidR="00766388" w:rsidRDefault="00766388" w:rsidP="00766388">
      <w:pPr>
        <w:pStyle w:val="NoSpacing"/>
      </w:pPr>
    </w:p>
    <w:p w14:paraId="40B3DA6D" w14:textId="75858A5D" w:rsidR="00766388" w:rsidRDefault="00766388" w:rsidP="00766388">
      <w:pPr>
        <w:pStyle w:val="NoSpacing"/>
      </w:pPr>
      <w:r>
        <w:t>James Kendrick</w:t>
      </w:r>
    </w:p>
    <w:p w14:paraId="1F1A07BA" w14:textId="59C01FF4" w:rsidR="00766388" w:rsidRDefault="00766388" w:rsidP="00766388">
      <w:pPr>
        <w:pStyle w:val="NoSpacing"/>
      </w:pPr>
      <w:r>
        <w:t>1745 Jefferson Avenue</w:t>
      </w:r>
    </w:p>
    <w:p w14:paraId="3A96BC17" w14:textId="125ED4D0" w:rsidR="00766388" w:rsidRDefault="00766388" w:rsidP="00766388">
      <w:pPr>
        <w:pStyle w:val="NoSpacing"/>
      </w:pPr>
      <w:r>
        <w:t>Lincoln, NE 68502</w:t>
      </w:r>
    </w:p>
    <w:sectPr w:rsidR="00766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12681"/>
    <w:multiLevelType w:val="hybridMultilevel"/>
    <w:tmpl w:val="C4D0E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5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57"/>
    <w:rsid w:val="000225ED"/>
    <w:rsid w:val="00027074"/>
    <w:rsid w:val="0005654A"/>
    <w:rsid w:val="00077D8D"/>
    <w:rsid w:val="000C5228"/>
    <w:rsid w:val="000C766B"/>
    <w:rsid w:val="00102190"/>
    <w:rsid w:val="001732AA"/>
    <w:rsid w:val="001834EC"/>
    <w:rsid w:val="001C6062"/>
    <w:rsid w:val="001F5175"/>
    <w:rsid w:val="002925D7"/>
    <w:rsid w:val="00303A4B"/>
    <w:rsid w:val="003216B5"/>
    <w:rsid w:val="0037076E"/>
    <w:rsid w:val="003979D9"/>
    <w:rsid w:val="003C2825"/>
    <w:rsid w:val="00407246"/>
    <w:rsid w:val="00545E13"/>
    <w:rsid w:val="005504A3"/>
    <w:rsid w:val="0055534C"/>
    <w:rsid w:val="00582B31"/>
    <w:rsid w:val="005C54E4"/>
    <w:rsid w:val="005E49D8"/>
    <w:rsid w:val="005F32DA"/>
    <w:rsid w:val="006074D7"/>
    <w:rsid w:val="00661E12"/>
    <w:rsid w:val="00671C8A"/>
    <w:rsid w:val="00671F57"/>
    <w:rsid w:val="006A311C"/>
    <w:rsid w:val="006B4198"/>
    <w:rsid w:val="006D3A1F"/>
    <w:rsid w:val="006F6E05"/>
    <w:rsid w:val="007573EB"/>
    <w:rsid w:val="00766388"/>
    <w:rsid w:val="00794427"/>
    <w:rsid w:val="00797C35"/>
    <w:rsid w:val="007A6F42"/>
    <w:rsid w:val="007C37C8"/>
    <w:rsid w:val="0082238E"/>
    <w:rsid w:val="00847DAE"/>
    <w:rsid w:val="00861579"/>
    <w:rsid w:val="00892217"/>
    <w:rsid w:val="008E4067"/>
    <w:rsid w:val="00987C09"/>
    <w:rsid w:val="009E23A0"/>
    <w:rsid w:val="00A156F4"/>
    <w:rsid w:val="00A341F1"/>
    <w:rsid w:val="00A4298D"/>
    <w:rsid w:val="00A45EAC"/>
    <w:rsid w:val="00B00FF6"/>
    <w:rsid w:val="00B62416"/>
    <w:rsid w:val="00B87824"/>
    <w:rsid w:val="00BA07F2"/>
    <w:rsid w:val="00BB7205"/>
    <w:rsid w:val="00BB754B"/>
    <w:rsid w:val="00C10785"/>
    <w:rsid w:val="00C45D6C"/>
    <w:rsid w:val="00C66B98"/>
    <w:rsid w:val="00C87322"/>
    <w:rsid w:val="00CA1952"/>
    <w:rsid w:val="00D05EE8"/>
    <w:rsid w:val="00D079ED"/>
    <w:rsid w:val="00D113CB"/>
    <w:rsid w:val="00D211AF"/>
    <w:rsid w:val="00D21BEE"/>
    <w:rsid w:val="00D24B10"/>
    <w:rsid w:val="00D27B60"/>
    <w:rsid w:val="00D3052F"/>
    <w:rsid w:val="00D92CFB"/>
    <w:rsid w:val="00DD25AD"/>
    <w:rsid w:val="00DD4E32"/>
    <w:rsid w:val="00E003F1"/>
    <w:rsid w:val="00F2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FF1B"/>
  <w15:chartTrackingRefBased/>
  <w15:docId w15:val="{B8C72493-DEF0-498E-B3D3-49346E91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6E"/>
    <w:pPr>
      <w:spacing w:after="240" w:line="360" w:lineRule="auto"/>
    </w:pPr>
    <w:rPr>
      <w:rFonts w:ascii="Arial" w:eastAsiaTheme="minorEastAsia" w:hAnsi="Arial" w:cs="Arial"/>
      <w:color w:val="000000" w:themeColor="text1"/>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Kendrick</dc:creator>
  <cp:keywords/>
  <dc:description/>
  <cp:lastModifiedBy>James M. Kendrick</cp:lastModifiedBy>
  <cp:revision>71</cp:revision>
  <dcterms:created xsi:type="dcterms:W3CDTF">2022-06-22T19:36:00Z</dcterms:created>
  <dcterms:modified xsi:type="dcterms:W3CDTF">2022-06-23T13:51:00Z</dcterms:modified>
</cp:coreProperties>
</file>