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68CC9" w14:textId="11877D2D" w:rsidR="005E12B6" w:rsidRPr="008F212D" w:rsidRDefault="005E12B6" w:rsidP="005E12B6">
      <w:pPr>
        <w:jc w:val="right"/>
        <w:rPr>
          <w:sz w:val="28"/>
          <w:szCs w:val="28"/>
        </w:rPr>
      </w:pPr>
      <w:r w:rsidRPr="008F212D">
        <w:rPr>
          <w:sz w:val="28"/>
          <w:szCs w:val="28"/>
        </w:rPr>
        <w:t>November 1</w:t>
      </w:r>
      <w:r w:rsidR="000576D3" w:rsidRPr="008F212D">
        <w:rPr>
          <w:sz w:val="28"/>
          <w:szCs w:val="28"/>
        </w:rPr>
        <w:t>5</w:t>
      </w:r>
      <w:r w:rsidRPr="008F212D">
        <w:rPr>
          <w:sz w:val="28"/>
          <w:szCs w:val="28"/>
        </w:rPr>
        <w:t>, 2021</w:t>
      </w:r>
    </w:p>
    <w:p w14:paraId="1FC1E51B" w14:textId="16983BC6" w:rsidR="005E12B6" w:rsidRPr="008F212D" w:rsidRDefault="005E12B6" w:rsidP="005E12B6">
      <w:pPr>
        <w:jc w:val="right"/>
        <w:rPr>
          <w:sz w:val="28"/>
          <w:szCs w:val="28"/>
        </w:rPr>
      </w:pPr>
    </w:p>
    <w:p w14:paraId="79BECBD7" w14:textId="364AF2DA" w:rsidR="004E19F3" w:rsidRPr="008F212D" w:rsidRDefault="004E19F3" w:rsidP="004E19F3">
      <w:pPr>
        <w:rPr>
          <w:sz w:val="28"/>
          <w:szCs w:val="28"/>
        </w:rPr>
      </w:pPr>
      <w:r w:rsidRPr="008F212D">
        <w:rPr>
          <w:sz w:val="28"/>
          <w:szCs w:val="28"/>
        </w:rPr>
        <w:t>Clerk</w:t>
      </w:r>
      <w:r w:rsidR="00E755E5" w:rsidRPr="008F212D">
        <w:rPr>
          <w:sz w:val="28"/>
          <w:szCs w:val="28"/>
        </w:rPr>
        <w:t xml:space="preserve"> of the Board</w:t>
      </w:r>
    </w:p>
    <w:p w14:paraId="1931BB7C" w14:textId="77777777" w:rsidR="004E19F3" w:rsidRPr="008F212D" w:rsidRDefault="004E19F3" w:rsidP="004E19F3">
      <w:pPr>
        <w:rPr>
          <w:sz w:val="28"/>
          <w:szCs w:val="28"/>
        </w:rPr>
      </w:pPr>
      <w:r w:rsidRPr="008F212D">
        <w:rPr>
          <w:sz w:val="28"/>
          <w:szCs w:val="28"/>
        </w:rPr>
        <w:t xml:space="preserve">California Air Resources Board </w:t>
      </w:r>
    </w:p>
    <w:p w14:paraId="20C9E484" w14:textId="77777777" w:rsidR="004E19F3" w:rsidRPr="008F212D" w:rsidRDefault="004E19F3" w:rsidP="004E19F3">
      <w:pPr>
        <w:rPr>
          <w:sz w:val="28"/>
          <w:szCs w:val="28"/>
        </w:rPr>
      </w:pPr>
      <w:r w:rsidRPr="008F212D">
        <w:rPr>
          <w:sz w:val="28"/>
          <w:szCs w:val="28"/>
        </w:rPr>
        <w:t xml:space="preserve">1001 I Street, </w:t>
      </w:r>
    </w:p>
    <w:p w14:paraId="6939D286" w14:textId="7C5050B3" w:rsidR="004E19F3" w:rsidRPr="008F212D" w:rsidRDefault="004E19F3" w:rsidP="004E19F3">
      <w:pPr>
        <w:rPr>
          <w:sz w:val="28"/>
          <w:szCs w:val="28"/>
        </w:rPr>
      </w:pPr>
      <w:r w:rsidRPr="008F212D">
        <w:rPr>
          <w:sz w:val="28"/>
          <w:szCs w:val="28"/>
        </w:rPr>
        <w:t>Sacramento, California 95814</w:t>
      </w:r>
    </w:p>
    <w:p w14:paraId="3034DE6F" w14:textId="77777777" w:rsidR="004E19F3" w:rsidRPr="008F212D" w:rsidRDefault="004E19F3" w:rsidP="004E19F3">
      <w:pPr>
        <w:rPr>
          <w:sz w:val="28"/>
          <w:szCs w:val="28"/>
        </w:rPr>
      </w:pPr>
    </w:p>
    <w:p w14:paraId="1DABC547" w14:textId="201F0510" w:rsidR="00F70BA1" w:rsidRPr="008F212D" w:rsidRDefault="005E12B6" w:rsidP="008F212D">
      <w:pPr>
        <w:rPr>
          <w:b/>
          <w:bCs/>
          <w:sz w:val="28"/>
          <w:szCs w:val="28"/>
        </w:rPr>
      </w:pPr>
      <w:r w:rsidRPr="008F212D">
        <w:rPr>
          <w:b/>
          <w:bCs/>
          <w:sz w:val="28"/>
          <w:szCs w:val="28"/>
        </w:rPr>
        <w:t xml:space="preserve">RE: </w:t>
      </w:r>
      <w:r w:rsidR="00F70BA1" w:rsidRPr="008F212D">
        <w:rPr>
          <w:b/>
          <w:bCs/>
          <w:sz w:val="28"/>
          <w:szCs w:val="28"/>
        </w:rPr>
        <w:t>Proposed Amendments to the Small Off-Road Engine Regulations: Transition to Zero Emissions</w:t>
      </w:r>
    </w:p>
    <w:p w14:paraId="6DCB382E" w14:textId="61BBE771" w:rsidR="00ED4274" w:rsidRPr="008F212D" w:rsidRDefault="00ED4274" w:rsidP="00ED4274">
      <w:pPr>
        <w:rPr>
          <w:sz w:val="28"/>
          <w:szCs w:val="28"/>
        </w:rPr>
      </w:pPr>
    </w:p>
    <w:p w14:paraId="655D45E6" w14:textId="77462874" w:rsidR="00ED4274" w:rsidRPr="008F212D" w:rsidRDefault="00ED4274" w:rsidP="00ED4274">
      <w:pPr>
        <w:rPr>
          <w:sz w:val="28"/>
          <w:szCs w:val="28"/>
        </w:rPr>
      </w:pPr>
    </w:p>
    <w:p w14:paraId="598AEC11" w14:textId="73839693" w:rsidR="004E19F3" w:rsidRPr="008F212D" w:rsidRDefault="004E19F3" w:rsidP="00ED4274">
      <w:pPr>
        <w:rPr>
          <w:sz w:val="28"/>
          <w:szCs w:val="28"/>
        </w:rPr>
      </w:pPr>
      <w:r w:rsidRPr="008F212D">
        <w:rPr>
          <w:sz w:val="28"/>
          <w:szCs w:val="28"/>
        </w:rPr>
        <w:t>To the California Air Resources Board:</w:t>
      </w:r>
    </w:p>
    <w:p w14:paraId="1A34804A" w14:textId="77777777" w:rsidR="004E19F3" w:rsidRPr="008F212D" w:rsidRDefault="004E19F3" w:rsidP="00ED4274">
      <w:pPr>
        <w:rPr>
          <w:sz w:val="28"/>
          <w:szCs w:val="28"/>
        </w:rPr>
      </w:pPr>
    </w:p>
    <w:p w14:paraId="736C7596" w14:textId="48896523" w:rsidR="00ED4274" w:rsidRPr="008F212D" w:rsidRDefault="005E12B6" w:rsidP="00ED4274">
      <w:pPr>
        <w:rPr>
          <w:rFonts w:eastAsia="Times New Roman" w:cs="Times New Roman"/>
          <w:color w:val="2D333D"/>
          <w:spacing w:val="12"/>
          <w:sz w:val="28"/>
          <w:szCs w:val="28"/>
        </w:rPr>
      </w:pPr>
      <w:r w:rsidRPr="008F212D">
        <w:rPr>
          <w:rFonts w:eastAsia="Times New Roman" w:cs="Times New Roman"/>
          <w:color w:val="2D333D"/>
          <w:spacing w:val="12"/>
          <w:sz w:val="28"/>
          <w:szCs w:val="28"/>
        </w:rPr>
        <w:t>The</w:t>
      </w:r>
      <w:r w:rsidR="00520FF4" w:rsidRPr="008F212D">
        <w:rPr>
          <w:rFonts w:eastAsia="Times New Roman" w:cs="Times New Roman"/>
          <w:color w:val="2D333D"/>
          <w:spacing w:val="12"/>
          <w:sz w:val="28"/>
          <w:szCs w:val="28"/>
        </w:rPr>
        <w:t xml:space="preserve"> following</w:t>
      </w:r>
      <w:r w:rsidRPr="008F212D">
        <w:rPr>
          <w:rFonts w:eastAsia="Times New Roman" w:cs="Times New Roman"/>
          <w:color w:val="2D333D"/>
          <w:spacing w:val="12"/>
          <w:sz w:val="28"/>
          <w:szCs w:val="28"/>
        </w:rPr>
        <w:t xml:space="preserve"> comments are from the California Forestry Association</w:t>
      </w:r>
      <w:r w:rsidR="0024785E">
        <w:rPr>
          <w:rFonts w:eastAsia="Times New Roman" w:cs="Times New Roman"/>
          <w:color w:val="2D333D"/>
          <w:spacing w:val="12"/>
          <w:sz w:val="28"/>
          <w:szCs w:val="28"/>
        </w:rPr>
        <w:t>.</w:t>
      </w:r>
      <w:r w:rsidR="00D63FF6" w:rsidRPr="008F212D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</w:p>
    <w:p w14:paraId="37B59897" w14:textId="6C91FFAB" w:rsidR="00ED4274" w:rsidRPr="008F212D" w:rsidRDefault="005E12B6" w:rsidP="005E12B6">
      <w:pPr>
        <w:rPr>
          <w:sz w:val="28"/>
          <w:szCs w:val="28"/>
        </w:rPr>
      </w:pPr>
      <w:r w:rsidRPr="008F212D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</w:p>
    <w:p w14:paraId="256A78C1" w14:textId="1A52DF7A" w:rsidR="005E12B6" w:rsidRPr="008F212D" w:rsidRDefault="00D63FF6" w:rsidP="005E12B6">
      <w:pPr>
        <w:rPr>
          <w:sz w:val="28"/>
          <w:szCs w:val="28"/>
        </w:rPr>
      </w:pPr>
      <w:r w:rsidRPr="008F212D">
        <w:rPr>
          <w:sz w:val="28"/>
          <w:szCs w:val="28"/>
        </w:rPr>
        <w:t>Cal</w:t>
      </w:r>
      <w:r w:rsidR="004566A8">
        <w:rPr>
          <w:sz w:val="28"/>
          <w:szCs w:val="28"/>
        </w:rPr>
        <w:t>ifornia Forestry Association</w:t>
      </w:r>
      <w:r w:rsidR="005E12B6" w:rsidRPr="008F212D">
        <w:rPr>
          <w:sz w:val="28"/>
          <w:szCs w:val="28"/>
        </w:rPr>
        <w:t xml:space="preserve"> is a trade association whose membership includes California sawmills, veneer mills, several biomass powerplants, private industrial </w:t>
      </w:r>
      <w:r w:rsidR="003637DD">
        <w:rPr>
          <w:sz w:val="28"/>
          <w:szCs w:val="28"/>
        </w:rPr>
        <w:t xml:space="preserve">and </w:t>
      </w:r>
      <w:r w:rsidR="005E12B6" w:rsidRPr="008F212D">
        <w:rPr>
          <w:sz w:val="28"/>
          <w:szCs w:val="28"/>
        </w:rPr>
        <w:t>forest landowners</w:t>
      </w:r>
      <w:r w:rsidR="003637DD">
        <w:rPr>
          <w:sz w:val="28"/>
          <w:szCs w:val="28"/>
        </w:rPr>
        <w:t>.</w:t>
      </w:r>
    </w:p>
    <w:p w14:paraId="1B302B5B" w14:textId="0DEE0BE7" w:rsidR="006573D4" w:rsidRPr="008F212D" w:rsidRDefault="006573D4" w:rsidP="005E12B6">
      <w:pPr>
        <w:rPr>
          <w:sz w:val="28"/>
          <w:szCs w:val="28"/>
        </w:rPr>
      </w:pPr>
    </w:p>
    <w:p w14:paraId="004B66BA" w14:textId="466CFC00" w:rsidR="00520FF4" w:rsidRPr="008F212D" w:rsidRDefault="00520FF4" w:rsidP="005E12B6">
      <w:pPr>
        <w:rPr>
          <w:b/>
          <w:bCs/>
          <w:sz w:val="28"/>
          <w:szCs w:val="28"/>
        </w:rPr>
      </w:pPr>
      <w:r w:rsidRPr="008F212D">
        <w:rPr>
          <w:b/>
          <w:bCs/>
          <w:sz w:val="28"/>
          <w:szCs w:val="28"/>
        </w:rPr>
        <w:t>Exemptions</w:t>
      </w:r>
      <w:r w:rsidR="001703F3" w:rsidRPr="008F212D">
        <w:rPr>
          <w:b/>
          <w:bCs/>
          <w:sz w:val="28"/>
          <w:szCs w:val="28"/>
        </w:rPr>
        <w:t xml:space="preserve"> for Consideration for Inclusion</w:t>
      </w:r>
      <w:r w:rsidRPr="008F212D">
        <w:rPr>
          <w:b/>
          <w:bCs/>
          <w:sz w:val="28"/>
          <w:szCs w:val="28"/>
        </w:rPr>
        <w:t xml:space="preserve"> in the Proposed R</w:t>
      </w:r>
      <w:r w:rsidR="001703F3" w:rsidRPr="008F212D">
        <w:rPr>
          <w:b/>
          <w:bCs/>
          <w:sz w:val="28"/>
          <w:szCs w:val="28"/>
        </w:rPr>
        <w:t xml:space="preserve">egulatory </w:t>
      </w:r>
      <w:r w:rsidR="009E02F7">
        <w:rPr>
          <w:b/>
          <w:bCs/>
          <w:sz w:val="28"/>
          <w:szCs w:val="28"/>
        </w:rPr>
        <w:t>Amendments</w:t>
      </w:r>
      <w:r w:rsidR="009E02F7" w:rsidRPr="008F212D">
        <w:rPr>
          <w:b/>
          <w:bCs/>
          <w:sz w:val="28"/>
          <w:szCs w:val="28"/>
        </w:rPr>
        <w:t xml:space="preserve"> dated</w:t>
      </w:r>
      <w:r w:rsidR="00FE65E2" w:rsidRPr="008F212D">
        <w:rPr>
          <w:b/>
          <w:bCs/>
          <w:sz w:val="28"/>
          <w:szCs w:val="28"/>
        </w:rPr>
        <w:t xml:space="preserve"> </w:t>
      </w:r>
      <w:r w:rsidR="00794CFD">
        <w:rPr>
          <w:b/>
          <w:bCs/>
          <w:sz w:val="28"/>
          <w:szCs w:val="28"/>
        </w:rPr>
        <w:t>October 15, 2021</w:t>
      </w:r>
      <w:r w:rsidRPr="008F212D">
        <w:rPr>
          <w:b/>
          <w:bCs/>
          <w:sz w:val="28"/>
          <w:szCs w:val="28"/>
        </w:rPr>
        <w:t>:</w:t>
      </w:r>
    </w:p>
    <w:p w14:paraId="1DD40EE2" w14:textId="6B4BC3BF" w:rsidR="00520FF4" w:rsidRPr="008F212D" w:rsidRDefault="00520FF4" w:rsidP="005E12B6">
      <w:pPr>
        <w:rPr>
          <w:b/>
          <w:bCs/>
          <w:sz w:val="28"/>
          <w:szCs w:val="28"/>
        </w:rPr>
      </w:pPr>
    </w:p>
    <w:p w14:paraId="54A179CF" w14:textId="230EE278" w:rsidR="00520FF4" w:rsidRPr="008F212D" w:rsidRDefault="00520FF4" w:rsidP="005E12B6">
      <w:pPr>
        <w:rPr>
          <w:sz w:val="28"/>
          <w:szCs w:val="28"/>
        </w:rPr>
      </w:pPr>
      <w:r w:rsidRPr="008F212D">
        <w:rPr>
          <w:sz w:val="28"/>
          <w:szCs w:val="28"/>
        </w:rPr>
        <w:t>The Proposed Rule only provides for the following exemptions:</w:t>
      </w:r>
    </w:p>
    <w:p w14:paraId="364464CA" w14:textId="77777777" w:rsidR="00520FF4" w:rsidRPr="008F212D" w:rsidRDefault="00520FF4" w:rsidP="005E12B6">
      <w:pPr>
        <w:rPr>
          <w:sz w:val="28"/>
          <w:szCs w:val="28"/>
        </w:rPr>
      </w:pPr>
    </w:p>
    <w:p w14:paraId="732F251B" w14:textId="2148628C" w:rsidR="006573D4" w:rsidRPr="008F212D" w:rsidRDefault="006573D4" w:rsidP="00520FF4">
      <w:pPr>
        <w:ind w:left="720" w:right="720"/>
        <w:rPr>
          <w:rFonts w:ascii="Cambria" w:hAnsi="Cambria"/>
          <w:sz w:val="28"/>
          <w:szCs w:val="28"/>
        </w:rPr>
      </w:pPr>
      <w:r w:rsidRPr="008F212D">
        <w:rPr>
          <w:rFonts w:ascii="Cambria" w:hAnsi="Cambria"/>
          <w:sz w:val="28"/>
          <w:szCs w:val="28"/>
        </w:rPr>
        <w:t>“Military tactical vehicles and equipment and military off-road tactical vehicles and equipment, all small off-road engines less than 25 horsepower that are not used to propel a licensed on-road motor vehicle, an off-road motorcycle, an all-terrain vehicle, a marine vessel, a snowmobile, a model airplane, a model car, or a model boat must comply with this proposed Rule (Sec. 2401(44)).”</w:t>
      </w:r>
    </w:p>
    <w:p w14:paraId="70F95AD7" w14:textId="77777777" w:rsidR="00520FF4" w:rsidRPr="008F212D" w:rsidRDefault="00520FF4" w:rsidP="00520FF4">
      <w:pPr>
        <w:ind w:left="720" w:right="720"/>
        <w:rPr>
          <w:rFonts w:ascii="Cambria" w:hAnsi="Cambria"/>
          <w:sz w:val="28"/>
          <w:szCs w:val="28"/>
        </w:rPr>
      </w:pPr>
    </w:p>
    <w:p w14:paraId="72AF62A2" w14:textId="25E4808C" w:rsidR="006573D4" w:rsidRPr="008F212D" w:rsidRDefault="001703F3" w:rsidP="006573D4">
      <w:pPr>
        <w:rPr>
          <w:rFonts w:ascii="Cambria" w:hAnsi="Cambria"/>
          <w:sz w:val="28"/>
          <w:szCs w:val="28"/>
        </w:rPr>
      </w:pPr>
      <w:r w:rsidRPr="008F212D">
        <w:rPr>
          <w:rFonts w:ascii="Cambria" w:hAnsi="Cambria"/>
          <w:sz w:val="28"/>
          <w:szCs w:val="28"/>
        </w:rPr>
        <w:t>Cal</w:t>
      </w:r>
      <w:r w:rsidR="003637DD">
        <w:rPr>
          <w:rFonts w:ascii="Cambria" w:hAnsi="Cambria"/>
          <w:sz w:val="28"/>
          <w:szCs w:val="28"/>
        </w:rPr>
        <w:t>ifornia Forestry Association</w:t>
      </w:r>
      <w:r w:rsidR="006573D4" w:rsidRPr="008F212D">
        <w:rPr>
          <w:rFonts w:ascii="Cambria" w:hAnsi="Cambria"/>
          <w:sz w:val="28"/>
          <w:szCs w:val="28"/>
        </w:rPr>
        <w:t xml:space="preserve"> </w:t>
      </w:r>
      <w:r w:rsidR="00520FF4" w:rsidRPr="008F212D">
        <w:rPr>
          <w:rFonts w:ascii="Cambria" w:hAnsi="Cambria"/>
          <w:sz w:val="28"/>
          <w:szCs w:val="28"/>
        </w:rPr>
        <w:t>believe</w:t>
      </w:r>
      <w:r w:rsidR="003637DD">
        <w:rPr>
          <w:rFonts w:ascii="Cambria" w:hAnsi="Cambria"/>
          <w:sz w:val="28"/>
          <w:szCs w:val="28"/>
        </w:rPr>
        <w:t>s</w:t>
      </w:r>
      <w:r w:rsidR="00520FF4" w:rsidRPr="008F212D">
        <w:rPr>
          <w:rFonts w:ascii="Cambria" w:hAnsi="Cambria"/>
          <w:sz w:val="28"/>
          <w:szCs w:val="28"/>
        </w:rPr>
        <w:t xml:space="preserve"> there are </w:t>
      </w:r>
      <w:r w:rsidR="006573D4" w:rsidRPr="008F212D">
        <w:rPr>
          <w:rFonts w:ascii="Cambria" w:hAnsi="Cambria"/>
          <w:sz w:val="28"/>
          <w:szCs w:val="28"/>
        </w:rPr>
        <w:t xml:space="preserve">specific pieces of equipment that </w:t>
      </w:r>
      <w:r w:rsidR="00FE65E2" w:rsidRPr="008F212D">
        <w:rPr>
          <w:rFonts w:ascii="Cambria" w:hAnsi="Cambria"/>
          <w:sz w:val="28"/>
          <w:szCs w:val="28"/>
        </w:rPr>
        <w:t xml:space="preserve">must </w:t>
      </w:r>
      <w:r w:rsidR="006573D4" w:rsidRPr="008F212D">
        <w:rPr>
          <w:rFonts w:ascii="Cambria" w:hAnsi="Cambria"/>
          <w:sz w:val="28"/>
          <w:szCs w:val="28"/>
        </w:rPr>
        <w:t xml:space="preserve">be </w:t>
      </w:r>
      <w:r w:rsidR="00FE65E2" w:rsidRPr="008F212D">
        <w:rPr>
          <w:rFonts w:ascii="Cambria" w:hAnsi="Cambria"/>
          <w:sz w:val="28"/>
          <w:szCs w:val="28"/>
        </w:rPr>
        <w:t>e</w:t>
      </w:r>
      <w:r w:rsidR="006573D4" w:rsidRPr="008F212D">
        <w:rPr>
          <w:rFonts w:ascii="Cambria" w:hAnsi="Cambria"/>
          <w:sz w:val="28"/>
          <w:szCs w:val="28"/>
        </w:rPr>
        <w:t>xempt</w:t>
      </w:r>
      <w:r w:rsidR="00FE65E2" w:rsidRPr="008F212D">
        <w:rPr>
          <w:rFonts w:ascii="Cambria" w:hAnsi="Cambria"/>
          <w:sz w:val="28"/>
          <w:szCs w:val="28"/>
        </w:rPr>
        <w:t>ed</w:t>
      </w:r>
      <w:r w:rsidR="006573D4" w:rsidRPr="008F212D">
        <w:rPr>
          <w:rFonts w:ascii="Cambria" w:hAnsi="Cambria"/>
          <w:sz w:val="28"/>
          <w:szCs w:val="28"/>
        </w:rPr>
        <w:t xml:space="preserve"> from the Proposed Rule</w:t>
      </w:r>
      <w:r w:rsidR="002874D8" w:rsidRPr="008F212D">
        <w:rPr>
          <w:rFonts w:ascii="Cambria" w:hAnsi="Cambria"/>
          <w:sz w:val="28"/>
          <w:szCs w:val="28"/>
        </w:rPr>
        <w:t xml:space="preserve">. </w:t>
      </w:r>
      <w:r w:rsidR="00520FF4" w:rsidRPr="008F212D">
        <w:rPr>
          <w:rFonts w:ascii="Cambria" w:hAnsi="Cambria"/>
          <w:sz w:val="28"/>
          <w:szCs w:val="28"/>
        </w:rPr>
        <w:t xml:space="preserve">Those </w:t>
      </w:r>
      <w:r w:rsidR="00520FF4" w:rsidRPr="008F212D">
        <w:rPr>
          <w:rFonts w:ascii="Cambria" w:hAnsi="Cambria"/>
          <w:sz w:val="28"/>
          <w:szCs w:val="28"/>
        </w:rPr>
        <w:lastRenderedPageBreak/>
        <w:t xml:space="preserve">specific pieces of equipment include </w:t>
      </w:r>
      <w:r w:rsidR="006573D4" w:rsidRPr="008F212D">
        <w:rPr>
          <w:rFonts w:ascii="Cambria" w:hAnsi="Cambria"/>
          <w:sz w:val="28"/>
          <w:szCs w:val="28"/>
        </w:rPr>
        <w:t>large chainsaws,</w:t>
      </w:r>
      <w:r w:rsidR="00FE65E2" w:rsidRPr="008F212D">
        <w:rPr>
          <w:rFonts w:ascii="Cambria" w:hAnsi="Cambria"/>
          <w:sz w:val="28"/>
          <w:szCs w:val="28"/>
        </w:rPr>
        <w:t xml:space="preserve"> water</w:t>
      </w:r>
      <w:r w:rsidR="006573D4" w:rsidRPr="008F212D">
        <w:rPr>
          <w:rFonts w:ascii="Cambria" w:hAnsi="Cambria"/>
          <w:sz w:val="28"/>
          <w:szCs w:val="28"/>
        </w:rPr>
        <w:t xml:space="preserve"> pumps</w:t>
      </w:r>
      <w:r w:rsidR="00FE65E2" w:rsidRPr="008F212D">
        <w:rPr>
          <w:rFonts w:ascii="Cambria" w:hAnsi="Cambria"/>
          <w:sz w:val="28"/>
          <w:szCs w:val="28"/>
        </w:rPr>
        <w:t xml:space="preserve"> required during the conduct of forest management activities</w:t>
      </w:r>
      <w:r w:rsidR="006573D4" w:rsidRPr="008F212D">
        <w:rPr>
          <w:rFonts w:ascii="Cambria" w:hAnsi="Cambria"/>
          <w:sz w:val="28"/>
          <w:szCs w:val="28"/>
        </w:rPr>
        <w:t xml:space="preserve"> </w:t>
      </w:r>
      <w:r w:rsidR="00520FF4" w:rsidRPr="008F212D">
        <w:rPr>
          <w:rFonts w:ascii="Cambria" w:hAnsi="Cambria"/>
          <w:sz w:val="28"/>
          <w:szCs w:val="28"/>
        </w:rPr>
        <w:t>for</w:t>
      </w:r>
      <w:r w:rsidR="00FE65E2" w:rsidRPr="008F212D">
        <w:rPr>
          <w:rFonts w:ascii="Cambria" w:hAnsi="Cambria"/>
          <w:sz w:val="28"/>
          <w:szCs w:val="28"/>
        </w:rPr>
        <w:t xml:space="preserve"> the purpose of</w:t>
      </w:r>
      <w:r w:rsidR="00520FF4" w:rsidRPr="008F212D">
        <w:rPr>
          <w:rFonts w:ascii="Cambria" w:hAnsi="Cambria"/>
          <w:sz w:val="28"/>
          <w:szCs w:val="28"/>
        </w:rPr>
        <w:t xml:space="preserve"> </w:t>
      </w:r>
      <w:r w:rsidR="00FE65E2" w:rsidRPr="008F212D">
        <w:rPr>
          <w:rFonts w:ascii="Cambria" w:hAnsi="Cambria"/>
          <w:sz w:val="28"/>
          <w:szCs w:val="28"/>
        </w:rPr>
        <w:t>wild</w:t>
      </w:r>
      <w:r w:rsidR="00520FF4" w:rsidRPr="008F212D">
        <w:rPr>
          <w:rFonts w:ascii="Cambria" w:hAnsi="Cambria"/>
          <w:sz w:val="28"/>
          <w:szCs w:val="28"/>
        </w:rPr>
        <w:t>fire preparedness</w:t>
      </w:r>
      <w:r w:rsidR="006573D4" w:rsidRPr="008F212D">
        <w:rPr>
          <w:rFonts w:ascii="Cambria" w:hAnsi="Cambria"/>
          <w:sz w:val="28"/>
          <w:szCs w:val="28"/>
        </w:rPr>
        <w:t xml:space="preserve">, portable pumps </w:t>
      </w:r>
      <w:r w:rsidR="00FE65E2" w:rsidRPr="008F212D">
        <w:rPr>
          <w:rFonts w:ascii="Cambria" w:hAnsi="Cambria"/>
          <w:sz w:val="28"/>
          <w:szCs w:val="28"/>
        </w:rPr>
        <w:t xml:space="preserve">relied upon </w:t>
      </w:r>
      <w:r w:rsidR="006573D4" w:rsidRPr="008F212D">
        <w:rPr>
          <w:rFonts w:ascii="Cambria" w:hAnsi="Cambria"/>
          <w:sz w:val="28"/>
          <w:szCs w:val="28"/>
        </w:rPr>
        <w:t>for drafting</w:t>
      </w:r>
      <w:r w:rsidR="00520FF4" w:rsidRPr="008F212D">
        <w:rPr>
          <w:rFonts w:ascii="Cambria" w:hAnsi="Cambria"/>
          <w:sz w:val="28"/>
          <w:szCs w:val="28"/>
        </w:rPr>
        <w:t xml:space="preserve"> water</w:t>
      </w:r>
      <w:r w:rsidR="006573D4" w:rsidRPr="008F212D">
        <w:rPr>
          <w:rFonts w:ascii="Cambria" w:hAnsi="Cambria"/>
          <w:sz w:val="28"/>
          <w:szCs w:val="28"/>
        </w:rPr>
        <w:t xml:space="preserve"> to fill water trucks, </w:t>
      </w:r>
      <w:r w:rsidR="00520FF4" w:rsidRPr="008F212D">
        <w:rPr>
          <w:rFonts w:ascii="Cambria" w:hAnsi="Cambria"/>
          <w:sz w:val="28"/>
          <w:szCs w:val="28"/>
        </w:rPr>
        <w:t xml:space="preserve">off-road forestry equipment with water tank and pump for </w:t>
      </w:r>
      <w:r w:rsidR="00FE65E2" w:rsidRPr="008F212D">
        <w:rPr>
          <w:rFonts w:ascii="Cambria" w:hAnsi="Cambria"/>
          <w:sz w:val="28"/>
          <w:szCs w:val="28"/>
        </w:rPr>
        <w:t>wild</w:t>
      </w:r>
      <w:r w:rsidR="00520FF4" w:rsidRPr="008F212D">
        <w:rPr>
          <w:rFonts w:ascii="Cambria" w:hAnsi="Cambria"/>
          <w:sz w:val="28"/>
          <w:szCs w:val="28"/>
        </w:rPr>
        <w:t>fire preparedness</w:t>
      </w:r>
      <w:r w:rsidR="006573D4" w:rsidRPr="008F212D">
        <w:rPr>
          <w:rFonts w:ascii="Cambria" w:hAnsi="Cambria"/>
          <w:sz w:val="28"/>
          <w:szCs w:val="28"/>
        </w:rPr>
        <w:t xml:space="preserve">, </w:t>
      </w:r>
      <w:r w:rsidR="00520FF4" w:rsidRPr="008F212D">
        <w:rPr>
          <w:rFonts w:ascii="Cambria" w:hAnsi="Cambria"/>
          <w:sz w:val="28"/>
          <w:szCs w:val="28"/>
        </w:rPr>
        <w:t xml:space="preserve">and </w:t>
      </w:r>
      <w:r w:rsidR="006573D4" w:rsidRPr="008F212D">
        <w:rPr>
          <w:rFonts w:ascii="Cambria" w:hAnsi="Cambria"/>
          <w:sz w:val="28"/>
          <w:szCs w:val="28"/>
        </w:rPr>
        <w:t xml:space="preserve">portable </w:t>
      </w:r>
      <w:r w:rsidR="00520FF4" w:rsidRPr="008F212D">
        <w:rPr>
          <w:rFonts w:ascii="Cambria" w:hAnsi="Cambria"/>
          <w:sz w:val="28"/>
          <w:szCs w:val="28"/>
        </w:rPr>
        <w:t xml:space="preserve">air </w:t>
      </w:r>
      <w:r w:rsidR="006573D4" w:rsidRPr="008F212D">
        <w:rPr>
          <w:rFonts w:ascii="Cambria" w:hAnsi="Cambria"/>
          <w:sz w:val="28"/>
          <w:szCs w:val="28"/>
        </w:rPr>
        <w:t>compressors</w:t>
      </w:r>
      <w:r w:rsidR="00520FF4" w:rsidRPr="008F212D">
        <w:rPr>
          <w:rFonts w:ascii="Cambria" w:hAnsi="Cambria"/>
          <w:sz w:val="28"/>
          <w:szCs w:val="28"/>
        </w:rPr>
        <w:t xml:space="preserve"> to service forestry equipment</w:t>
      </w:r>
      <w:r w:rsidR="006573D4" w:rsidRPr="008F212D">
        <w:rPr>
          <w:rFonts w:ascii="Cambria" w:hAnsi="Cambria"/>
          <w:sz w:val="28"/>
          <w:szCs w:val="28"/>
        </w:rPr>
        <w:t>.</w:t>
      </w:r>
    </w:p>
    <w:p w14:paraId="53D8093F" w14:textId="09159A77" w:rsidR="00295B68" w:rsidRDefault="001703F3" w:rsidP="000576D3">
      <w:pPr>
        <w:shd w:val="clear" w:color="auto" w:fill="FFFFFF"/>
        <w:spacing w:before="100" w:beforeAutospacing="1" w:after="100" w:afterAutospacing="1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>Ca</w:t>
      </w:r>
      <w:r w:rsidR="003637DD">
        <w:rPr>
          <w:rFonts w:eastAsia="Times New Roman" w:cs="Times New Roman"/>
          <w:color w:val="2D333D"/>
          <w:spacing w:val="12"/>
          <w:sz w:val="28"/>
          <w:szCs w:val="28"/>
        </w:rPr>
        <w:t>lifornia Forestry Association</w:t>
      </w:r>
      <w:r w:rsidR="00295B68" w:rsidRPr="00295B68">
        <w:rPr>
          <w:rFonts w:eastAsia="Times New Roman" w:cs="Times New Roman"/>
          <w:color w:val="2D333D"/>
          <w:spacing w:val="12"/>
          <w:sz w:val="28"/>
          <w:szCs w:val="28"/>
        </w:rPr>
        <w:t xml:space="preserve"> will </w:t>
      </w:r>
      <w:r w:rsidR="003637DD" w:rsidRPr="00295B68">
        <w:rPr>
          <w:rFonts w:eastAsia="Times New Roman" w:cs="Times New Roman"/>
          <w:color w:val="2D333D"/>
          <w:spacing w:val="12"/>
          <w:sz w:val="28"/>
          <w:szCs w:val="28"/>
        </w:rPr>
        <w:t>address separately</w:t>
      </w:r>
      <w:r w:rsidR="00295B68" w:rsidRPr="00295B68">
        <w:rPr>
          <w:rFonts w:eastAsia="Times New Roman" w:cs="Times New Roman"/>
          <w:color w:val="2D333D"/>
          <w:spacing w:val="12"/>
          <w:sz w:val="28"/>
          <w:szCs w:val="28"/>
        </w:rPr>
        <w:t xml:space="preserve"> each specific piece of equipment that we believe should be exempte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>d</w:t>
      </w:r>
      <w:r w:rsidR="00295B68" w:rsidRPr="00295B68">
        <w:rPr>
          <w:rFonts w:eastAsia="Times New Roman" w:cs="Times New Roman"/>
          <w:color w:val="2D333D"/>
          <w:spacing w:val="12"/>
          <w:sz w:val="28"/>
          <w:szCs w:val="28"/>
        </w:rPr>
        <w:t xml:space="preserve"> from the Rule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for the purposes of the conduct of Timber Operations (Ref. Public Resources Code (PRC) </w:t>
      </w:r>
      <w:r w:rsidRPr="00DC5EBB">
        <w:rPr>
          <w:sz w:val="28"/>
          <w:szCs w:val="28"/>
        </w:rPr>
        <w:t>§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4527) and other fuel hazard reduction projects within the Timberlands (Ref. PRC </w:t>
      </w:r>
      <w:r w:rsidRPr="00DC5EBB">
        <w:rPr>
          <w:sz w:val="28"/>
          <w:szCs w:val="28"/>
        </w:rPr>
        <w:t>§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4526)</w:t>
      </w:r>
      <w:r w:rsidR="00295B68">
        <w:rPr>
          <w:rFonts w:eastAsia="Times New Roman" w:cs="Times New Roman"/>
          <w:color w:val="2D333D"/>
          <w:spacing w:val="12"/>
          <w:sz w:val="28"/>
          <w:szCs w:val="28"/>
        </w:rPr>
        <w:t>:</w:t>
      </w:r>
    </w:p>
    <w:p w14:paraId="3E25E7FD" w14:textId="1FBE6845" w:rsidR="00295B68" w:rsidRDefault="00295B68" w:rsidP="00295B68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 w:rsidRPr="00295B68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>Large Chainsaws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Pr="00295B68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>greater than 2 horsepower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(about 2.44 cubic inch engines) -  Forest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management, including fuel hazard reduction projects for the purposes of wildfire prevention,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require large chainsaws for f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>elling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trees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as well as lopping and scattering of “slash” (Ref</w:t>
      </w:r>
      <w:r w:rsidR="001703F3">
        <w:rPr>
          <w:rFonts w:eastAsia="Times New Roman" w:cs="Times New Roman"/>
          <w:color w:val="2D333D"/>
          <w:spacing w:val="12"/>
          <w:sz w:val="28"/>
          <w:szCs w:val="28"/>
        </w:rPr>
        <w:t>.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1703F3">
        <w:rPr>
          <w:rFonts w:eastAsia="Times New Roman" w:cs="Times New Roman"/>
          <w:color w:val="2D333D"/>
          <w:spacing w:val="12"/>
          <w:sz w:val="28"/>
          <w:szCs w:val="28"/>
        </w:rPr>
        <w:t>PRC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1703F3" w:rsidRPr="008F212D">
        <w:rPr>
          <w:sz w:val="28"/>
          <w:szCs w:val="28"/>
        </w:rPr>
        <w:t>§</w:t>
      </w:r>
      <w:r w:rsidR="00D63FF6" w:rsidRPr="008F212D">
        <w:rPr>
          <w:sz w:val="28"/>
          <w:szCs w:val="28"/>
        </w:rPr>
        <w:t xml:space="preserve"> 4525.7</w:t>
      </w:r>
      <w:r w:rsidR="00D63FF6">
        <w:rPr>
          <w:sz w:val="28"/>
          <w:szCs w:val="28"/>
        </w:rPr>
        <w:t>)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or other non-merchantable material created during </w:t>
      </w:r>
      <w:r w:rsidR="001703F3">
        <w:rPr>
          <w:rFonts w:eastAsia="Times New Roman" w:cs="Times New Roman"/>
          <w:color w:val="2D333D"/>
          <w:spacing w:val="12"/>
          <w:sz w:val="28"/>
          <w:szCs w:val="28"/>
        </w:rPr>
        <w:t>T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imber </w:t>
      </w:r>
      <w:r w:rsidR="001703F3">
        <w:rPr>
          <w:rFonts w:eastAsia="Times New Roman" w:cs="Times New Roman"/>
          <w:color w:val="2D333D"/>
          <w:spacing w:val="12"/>
          <w:sz w:val="28"/>
          <w:szCs w:val="28"/>
        </w:rPr>
        <w:t>O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>perations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>.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While,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“Arborist” </w:t>
      </w:r>
      <w:r w:rsidR="00570A52">
        <w:rPr>
          <w:rFonts w:eastAsia="Times New Roman" w:cs="Times New Roman"/>
          <w:color w:val="2D333D"/>
          <w:spacing w:val="12"/>
          <w:sz w:val="28"/>
          <w:szCs w:val="28"/>
        </w:rPr>
        <w:t xml:space="preserve">battery-operated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chainsaws</w:t>
      </w:r>
      <w:r w:rsidR="00570A52">
        <w:rPr>
          <w:rFonts w:eastAsia="Times New Roman" w:cs="Times New Roman"/>
          <w:color w:val="2D333D"/>
          <w:spacing w:val="12"/>
          <w:sz w:val="28"/>
          <w:szCs w:val="28"/>
        </w:rPr>
        <w:t>,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generally less than 2 horsepower with 14” or shorter bars, 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>may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be effective alternatives to gas-powered small chainsaws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, these tools are not effective in cases where </w:t>
      </w:r>
      <w:r w:rsidR="001703F3">
        <w:rPr>
          <w:rFonts w:eastAsia="Times New Roman" w:cs="Times New Roman"/>
          <w:color w:val="2D333D"/>
          <w:spacing w:val="12"/>
          <w:sz w:val="28"/>
          <w:szCs w:val="28"/>
        </w:rPr>
        <w:t>T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imber </w:t>
      </w:r>
      <w:r w:rsidR="001703F3">
        <w:rPr>
          <w:rFonts w:eastAsia="Times New Roman" w:cs="Times New Roman"/>
          <w:color w:val="2D333D"/>
          <w:spacing w:val="12"/>
          <w:sz w:val="28"/>
          <w:szCs w:val="28"/>
        </w:rPr>
        <w:t>O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>perations are being conducted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>.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Not only does it become a matter of practicality, </w:t>
      </w:r>
      <w:r w:rsidR="00FE65E2">
        <w:rPr>
          <w:rFonts w:eastAsia="Times New Roman" w:cs="Times New Roman"/>
          <w:color w:val="2D333D"/>
          <w:spacing w:val="12"/>
          <w:sz w:val="28"/>
          <w:szCs w:val="28"/>
        </w:rPr>
        <w:t>this requested exemption also address</w:t>
      </w:r>
      <w:r w:rsidR="003637DD">
        <w:rPr>
          <w:rFonts w:eastAsia="Times New Roman" w:cs="Times New Roman"/>
          <w:color w:val="2D333D"/>
          <w:spacing w:val="12"/>
          <w:sz w:val="28"/>
          <w:szCs w:val="28"/>
        </w:rPr>
        <w:t>es</w:t>
      </w:r>
      <w:r w:rsidR="00FE65E2">
        <w:rPr>
          <w:rFonts w:eastAsia="Times New Roman" w:cs="Times New Roman"/>
          <w:color w:val="2D333D"/>
          <w:spacing w:val="12"/>
          <w:sz w:val="28"/>
          <w:szCs w:val="28"/>
        </w:rPr>
        <w:t xml:space="preserve"> issues of</w:t>
      </w:r>
      <w:r w:rsidR="00D63FF6">
        <w:rPr>
          <w:rFonts w:eastAsia="Times New Roman" w:cs="Times New Roman"/>
          <w:color w:val="2D333D"/>
          <w:spacing w:val="12"/>
          <w:sz w:val="28"/>
          <w:szCs w:val="28"/>
        </w:rPr>
        <w:t xml:space="preserve"> worker safety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</w:p>
    <w:p w14:paraId="4692DFF9" w14:textId="18C76D70" w:rsidR="00BA5D45" w:rsidRDefault="00295B68" w:rsidP="00295B68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>Large chainsaws used by timber fallers</w:t>
      </w:r>
      <w:r w:rsidR="00570A52">
        <w:rPr>
          <w:rFonts w:eastAsia="Times New Roman" w:cs="Times New Roman"/>
          <w:color w:val="2D333D"/>
          <w:spacing w:val="12"/>
          <w:sz w:val="28"/>
          <w:szCs w:val="28"/>
        </w:rPr>
        <w:t xml:space="preserve"> and other 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>Licensed Timber Operators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FE65E2">
        <w:rPr>
          <w:rFonts w:eastAsia="Times New Roman" w:cs="Times New Roman"/>
          <w:color w:val="2D333D"/>
          <w:spacing w:val="12"/>
          <w:sz w:val="28"/>
          <w:szCs w:val="28"/>
        </w:rPr>
        <w:t xml:space="preserve">easily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require</w:t>
      </w:r>
      <w:r w:rsidR="00FE65E2">
        <w:rPr>
          <w:rFonts w:eastAsia="Times New Roman" w:cs="Times New Roman"/>
          <w:color w:val="2D333D"/>
          <w:spacing w:val="12"/>
          <w:sz w:val="28"/>
          <w:szCs w:val="28"/>
        </w:rPr>
        <w:t>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packing a ¼ mil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>e daily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>throughout forested terrain.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Chainsaws with</w:t>
      </w:r>
      <w:r w:rsidR="00BA5D45">
        <w:rPr>
          <w:rFonts w:eastAsia="Times New Roman" w:cs="Times New Roman"/>
          <w:color w:val="2D333D"/>
          <w:spacing w:val="12"/>
          <w:sz w:val="28"/>
          <w:szCs w:val="28"/>
        </w:rPr>
        <w:t xml:space="preserve"> 8 horsepower</w:t>
      </w:r>
      <w:r w:rsidR="00570A52">
        <w:rPr>
          <w:rFonts w:eastAsia="Times New Roman" w:cs="Times New Roman"/>
          <w:color w:val="2D333D"/>
          <w:spacing w:val="12"/>
          <w:sz w:val="28"/>
          <w:szCs w:val="28"/>
        </w:rPr>
        <w:t xml:space="preserve"> or more</w:t>
      </w:r>
      <w:r w:rsidR="00BA5D45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 </w:t>
      </w:r>
      <w:r w:rsidR="00BA5D45">
        <w:rPr>
          <w:rFonts w:eastAsia="Times New Roman" w:cs="Times New Roman"/>
          <w:color w:val="2D333D"/>
          <w:spacing w:val="12"/>
          <w:sz w:val="28"/>
          <w:szCs w:val="28"/>
        </w:rPr>
        <w:t xml:space="preserve">and up to a </w:t>
      </w:r>
      <w:r w:rsidR="00E8268C">
        <w:rPr>
          <w:rFonts w:eastAsia="Times New Roman" w:cs="Times New Roman"/>
          <w:color w:val="2D333D"/>
          <w:spacing w:val="12"/>
          <w:sz w:val="28"/>
          <w:szCs w:val="28"/>
        </w:rPr>
        <w:t>36</w:t>
      </w:r>
      <w:r w:rsidR="008B0EF0">
        <w:rPr>
          <w:rFonts w:eastAsia="Times New Roman" w:cs="Times New Roman"/>
          <w:color w:val="2D333D"/>
          <w:spacing w:val="12"/>
          <w:sz w:val="28"/>
          <w:szCs w:val="28"/>
        </w:rPr>
        <w:t>-</w:t>
      </w:r>
      <w:r w:rsidR="00E8268C">
        <w:rPr>
          <w:rFonts w:eastAsia="Times New Roman" w:cs="Times New Roman"/>
          <w:color w:val="2D333D"/>
          <w:spacing w:val="12"/>
          <w:sz w:val="28"/>
          <w:szCs w:val="28"/>
        </w:rPr>
        <w:t>inch</w:t>
      </w:r>
      <w:r w:rsidR="00BA5D45">
        <w:rPr>
          <w:rFonts w:eastAsia="Times New Roman" w:cs="Times New Roman"/>
          <w:color w:val="2D333D"/>
          <w:spacing w:val="12"/>
          <w:sz w:val="28"/>
          <w:szCs w:val="28"/>
        </w:rPr>
        <w:t xml:space="preserve"> bar</w:t>
      </w:r>
      <w:r w:rsidR="00E8268C">
        <w:rPr>
          <w:rFonts w:eastAsia="Times New Roman" w:cs="Times New Roman"/>
          <w:color w:val="2D333D"/>
          <w:spacing w:val="12"/>
          <w:sz w:val="28"/>
          <w:szCs w:val="28"/>
        </w:rPr>
        <w:t xml:space="preserve"> and chain</w:t>
      </w:r>
      <w:r w:rsidR="00BA5D45">
        <w:rPr>
          <w:rFonts w:eastAsia="Times New Roman" w:cs="Times New Roman"/>
          <w:color w:val="2D333D"/>
          <w:spacing w:val="12"/>
          <w:sz w:val="28"/>
          <w:szCs w:val="28"/>
        </w:rPr>
        <w:t xml:space="preserve"> are common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</w:p>
    <w:p w14:paraId="24D7D5AA" w14:textId="0A44BA8F" w:rsidR="00760FEA" w:rsidRDefault="00BA5D45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The primary reason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that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battery-operated large chainsaw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>s are not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in commercial production is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due to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weight and the number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lastRenderedPageBreak/>
        <w:t xml:space="preserve">of battery packs that would have to be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made available 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>daily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>, let alone carried by fellers to locations where saw operations are occurring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An equivalent electric motor that would produce over 8 horsepower would require a 40-volt </w:t>
      </w:r>
      <w:r w:rsidR="006D5231">
        <w:rPr>
          <w:rFonts w:eastAsia="Times New Roman" w:cs="Times New Roman"/>
          <w:color w:val="2D333D"/>
          <w:spacing w:val="12"/>
          <w:sz w:val="28"/>
          <w:szCs w:val="28"/>
        </w:rPr>
        <w:t>to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80-volt battery producing 6-9 amps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A single battery of this capacity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weighs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 at least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10 pounds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It would create a chainsaw prohibitively heavy to pack and operate safely in the forest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In addition, the battery pack would only provide a run time of 45-60 minutes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 at best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Hence,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 each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timber faller would have to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carry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up to 8 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>always charged spare battery packs on-site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As a result, each timber faller would have to personally transport an additionally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80</w:t>
      </w:r>
      <w:r w:rsidR="00E8268C">
        <w:rPr>
          <w:rFonts w:eastAsia="Times New Roman" w:cs="Times New Roman"/>
          <w:color w:val="2D333D"/>
          <w:spacing w:val="12"/>
          <w:sz w:val="28"/>
          <w:szCs w:val="28"/>
        </w:rPr>
        <w:t>-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pound backpack</w:t>
      </w:r>
      <w:r w:rsidR="00BE00BE">
        <w:rPr>
          <w:rFonts w:eastAsia="Times New Roman" w:cs="Times New Roman"/>
          <w:color w:val="2D333D"/>
          <w:spacing w:val="12"/>
          <w:sz w:val="28"/>
          <w:szCs w:val="28"/>
        </w:rPr>
        <w:t xml:space="preserve"> daily, resulting in tremendous fatigue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 and exhaustion that would certainly result in injury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</w:p>
    <w:p w14:paraId="7CDCE37C" w14:textId="35BE189C" w:rsidR="00E8268C" w:rsidRDefault="00E8268C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Further,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each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batter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y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would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cost up to $439/each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, and have unknown life expectancies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At a minimum, the economic impact to each timber faller or L</w:t>
      </w:r>
      <w:r w:rsidR="008F212D">
        <w:rPr>
          <w:rFonts w:eastAsia="Times New Roman" w:cs="Times New Roman"/>
          <w:color w:val="2D333D"/>
          <w:spacing w:val="12"/>
          <w:sz w:val="28"/>
          <w:szCs w:val="28"/>
        </w:rPr>
        <w:t xml:space="preserve">icensed Timber 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>Operators would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 be at least $3</w:t>
      </w:r>
      <w:r w:rsidR="003637DD">
        <w:rPr>
          <w:rFonts w:eastAsia="Times New Roman" w:cs="Times New Roman"/>
          <w:color w:val="2D333D"/>
          <w:spacing w:val="12"/>
          <w:sz w:val="28"/>
          <w:szCs w:val="28"/>
        </w:rPr>
        <w:t>,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500 dollars for batteries alone, notwithstanding the costs associated with the purchase of replacement chainsaws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Clearly, compliance with the draft regulatory proposal would be cost prohibitive. </w:t>
      </w:r>
    </w:p>
    <w:p w14:paraId="74243463" w14:textId="77777777" w:rsidR="00210750" w:rsidRDefault="00210750" w:rsidP="00FB0524">
      <w:pPr>
        <w:shd w:val="clear" w:color="auto" w:fill="FFFFFF"/>
        <w:spacing w:before="100" w:beforeAutospacing="1" w:after="100" w:afterAutospacing="1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</w:p>
    <w:p w14:paraId="38E18FBF" w14:textId="645DBAA6" w:rsidR="00FD7B39" w:rsidRPr="00FD6497" w:rsidRDefault="00FD7B39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Portable </w:t>
      </w:r>
      <w:r w:rsidR="00570A52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gas-powered </w:t>
      </w:r>
      <w:r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water pumps in fire boxes for fire preparedness </w:t>
      </w:r>
      <w:r w:rsidR="00760FEA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>required for the conduct of Timber Operations and other fuel hazard reduction projects</w:t>
      </w:r>
      <w:r w:rsidR="00FD6497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 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>(10 horsepower)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Portable water pumps</w:t>
      </w:r>
      <w:r w:rsidR="00570A52">
        <w:rPr>
          <w:rFonts w:eastAsia="Times New Roman" w:cs="Times New Roman"/>
          <w:color w:val="2D333D"/>
          <w:spacing w:val="12"/>
          <w:sz w:val="28"/>
          <w:szCs w:val="28"/>
        </w:rPr>
        <w:t xml:space="preserve"> are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relied upon </w:t>
      </w:r>
      <w:r w:rsidR="00570A52">
        <w:rPr>
          <w:rFonts w:eastAsia="Times New Roman" w:cs="Times New Roman"/>
          <w:color w:val="2D333D"/>
          <w:spacing w:val="12"/>
          <w:sz w:val="28"/>
          <w:szCs w:val="28"/>
        </w:rPr>
        <w:t xml:space="preserve">to provide water under pressure 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 xml:space="preserve">for hose lays to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suppress 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>fire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Given the extraordinary remote locations of forest management projects,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106582">
        <w:rPr>
          <w:rFonts w:eastAsia="Times New Roman" w:cs="Times New Roman"/>
          <w:color w:val="2D333D"/>
          <w:spacing w:val="12"/>
          <w:sz w:val="28"/>
          <w:szCs w:val="28"/>
        </w:rPr>
        <w:t>the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>se</w:t>
      </w:r>
      <w:r w:rsidR="00106582">
        <w:rPr>
          <w:rFonts w:eastAsia="Times New Roman" w:cs="Times New Roman"/>
          <w:color w:val="2D333D"/>
          <w:spacing w:val="12"/>
          <w:sz w:val="28"/>
          <w:szCs w:val="28"/>
        </w:rPr>
        <w:t xml:space="preserve"> pump</w:t>
      </w:r>
      <w:r w:rsidR="00760FEA">
        <w:rPr>
          <w:rFonts w:eastAsia="Times New Roman" w:cs="Times New Roman"/>
          <w:color w:val="2D333D"/>
          <w:spacing w:val="12"/>
          <w:sz w:val="28"/>
          <w:szCs w:val="28"/>
        </w:rPr>
        <w:t>s</w:t>
      </w:r>
      <w:r w:rsidR="00106582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>are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 xml:space="preserve"> not 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>in proximity to reliable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>energy sources to support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 xml:space="preserve"> electric equivalent pump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>s</w:t>
      </w:r>
      <w:r w:rsidR="00FD6497">
        <w:rPr>
          <w:rFonts w:eastAsia="Times New Roman" w:cs="Times New Roman"/>
          <w:color w:val="2D333D"/>
          <w:spacing w:val="12"/>
          <w:sz w:val="28"/>
          <w:szCs w:val="28"/>
        </w:rPr>
        <w:t>.</w:t>
      </w:r>
    </w:p>
    <w:p w14:paraId="1229AC93" w14:textId="3379E2A8" w:rsidR="00FD7B39" w:rsidRDefault="00FD6497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1FD69B01" wp14:editId="07053522">
                <wp:extent cx="301625" cy="301625"/>
                <wp:effectExtent l="0" t="0" r="0" b="0"/>
                <wp:docPr id="2" name="AutoShape 2" descr="Mark 3  V2 HIGH-PRESS FIRE PUMP 4-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CC9A66" id="AutoShape 2" o:spid="_x0000_s1026" alt="Mark 3  V2 HIGH-PRESS FIRE PUMP 4-ST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eastAsia="Times New Roman" w:cs="Times New Roman"/>
          <w:b/>
          <w:bCs/>
          <w:noProof/>
          <w:color w:val="2D333D"/>
          <w:spacing w:val="12"/>
          <w:sz w:val="28"/>
          <w:szCs w:val="28"/>
        </w:rPr>
        <w:drawing>
          <wp:inline distT="0" distB="0" distL="0" distR="0" wp14:anchorId="052EC983" wp14:editId="67016431">
            <wp:extent cx="4375569" cy="4375569"/>
            <wp:effectExtent l="0" t="0" r="635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768" cy="4383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E6FF1" w14:textId="2BFABA78" w:rsidR="00FD7B39" w:rsidRDefault="00FD7B39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</w:pPr>
    </w:p>
    <w:p w14:paraId="4CD054DA" w14:textId="6F53FF11" w:rsidR="00210750" w:rsidRDefault="00210750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</w:pPr>
    </w:p>
    <w:p w14:paraId="046D2125" w14:textId="77777777" w:rsidR="00210750" w:rsidRPr="00FD7B39" w:rsidRDefault="00210750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</w:pPr>
    </w:p>
    <w:p w14:paraId="24AF0A3B" w14:textId="44C12FD4" w:rsidR="00413636" w:rsidRDefault="00413636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 w:rsidRPr="000E2DCF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>Drafting with a water pump</w:t>
      </w:r>
      <w:r w:rsidR="000E2DCF">
        <w:rPr>
          <w:rFonts w:eastAsia="Times New Roman" w:cs="Times New Roman"/>
          <w:color w:val="2D333D"/>
          <w:spacing w:val="12"/>
          <w:sz w:val="28"/>
          <w:szCs w:val="28"/>
        </w:rPr>
        <w:t xml:space="preserve"> (</w:t>
      </w:r>
      <w:r w:rsidR="00CD20FC">
        <w:rPr>
          <w:rFonts w:eastAsia="Times New Roman" w:cs="Times New Roman"/>
          <w:color w:val="2D333D"/>
          <w:spacing w:val="12"/>
          <w:sz w:val="28"/>
          <w:szCs w:val="28"/>
        </w:rPr>
        <w:t xml:space="preserve">5 to </w:t>
      </w:r>
      <w:r w:rsidR="00FD7B39">
        <w:rPr>
          <w:rFonts w:eastAsia="Times New Roman" w:cs="Times New Roman"/>
          <w:color w:val="2D333D"/>
          <w:spacing w:val="12"/>
          <w:sz w:val="28"/>
          <w:szCs w:val="28"/>
        </w:rPr>
        <w:t>20 horsepower</w:t>
      </w:r>
      <w:r w:rsidR="000E2DCF">
        <w:rPr>
          <w:rFonts w:eastAsia="Times New Roman" w:cs="Times New Roman"/>
          <w:color w:val="2D333D"/>
          <w:spacing w:val="12"/>
          <w:sz w:val="28"/>
          <w:szCs w:val="28"/>
        </w:rPr>
        <w:t>)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into a water truck</w:t>
      </w:r>
      <w:r w:rsidR="00FD7B39">
        <w:rPr>
          <w:rFonts w:eastAsia="Times New Roman" w:cs="Times New Roman"/>
          <w:color w:val="2D333D"/>
          <w:spacing w:val="12"/>
          <w:sz w:val="28"/>
          <w:szCs w:val="28"/>
        </w:rPr>
        <w:t xml:space="preserve"> at remote locations in the forest</w:t>
      </w:r>
      <w:r w:rsidR="002A3306">
        <w:rPr>
          <w:rFonts w:eastAsia="Times New Roman" w:cs="Times New Roman"/>
          <w:color w:val="2D333D"/>
          <w:spacing w:val="12"/>
          <w:sz w:val="28"/>
          <w:szCs w:val="28"/>
        </w:rPr>
        <w:t xml:space="preserve"> commonly 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 xml:space="preserve">relies upon </w:t>
      </w:r>
      <w:r w:rsidR="002A3306">
        <w:rPr>
          <w:rFonts w:eastAsia="Times New Roman" w:cs="Times New Roman"/>
          <w:color w:val="2D333D"/>
          <w:spacing w:val="12"/>
          <w:sz w:val="28"/>
          <w:szCs w:val="28"/>
        </w:rPr>
        <w:t>gas-powered pump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>s</w:t>
      </w:r>
      <w:r w:rsidR="002A3306">
        <w:rPr>
          <w:rFonts w:eastAsia="Times New Roman" w:cs="Times New Roman"/>
          <w:color w:val="2D333D"/>
          <w:spacing w:val="12"/>
          <w:sz w:val="28"/>
          <w:szCs w:val="28"/>
        </w:rPr>
        <w:t>.</w:t>
      </w:r>
    </w:p>
    <w:p w14:paraId="4EBEEF11" w14:textId="77777777" w:rsidR="00CD20FC" w:rsidRDefault="00CD20FC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</w:p>
    <w:p w14:paraId="3501595A" w14:textId="725E87A2" w:rsidR="000E2DCF" w:rsidRDefault="00CD20FC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noProof/>
          <w:color w:val="2D333D"/>
          <w:spacing w:val="12"/>
          <w:sz w:val="28"/>
          <w:szCs w:val="28"/>
        </w:rPr>
        <w:lastRenderedPageBreak/>
        <w:drawing>
          <wp:inline distT="0" distB="0" distL="0" distR="0" wp14:anchorId="2EF34FAB" wp14:editId="61250532">
            <wp:extent cx="4384196" cy="4644842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21" cy="4663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B4C9D" w14:textId="77A60365" w:rsidR="00D62346" w:rsidRDefault="000E2DCF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Though an all-electric pump 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 xml:space="preserve">may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work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 xml:space="preserve"> in some settings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,</w:t>
      </w:r>
      <w:r w:rsidR="00EC2A58">
        <w:rPr>
          <w:rFonts w:eastAsia="Times New Roman" w:cs="Times New Roman"/>
          <w:color w:val="2D333D"/>
          <w:spacing w:val="12"/>
          <w:sz w:val="28"/>
          <w:szCs w:val="28"/>
        </w:rPr>
        <w:t xml:space="preserve"> the applicability of such equipment is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not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 xml:space="preserve">compatible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in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remote settings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that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are often</w:t>
      </w:r>
      <w:r w:rsidR="006D5231">
        <w:rPr>
          <w:rFonts w:eastAsia="Times New Roman" w:cs="Times New Roman"/>
          <w:color w:val="2D333D"/>
          <w:spacing w:val="12"/>
          <w:sz w:val="28"/>
          <w:szCs w:val="28"/>
        </w:rPr>
        <w:t xml:space="preserve"> 25-50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miles</w:t>
      </w:r>
      <w:r w:rsidR="006D5231">
        <w:rPr>
          <w:rFonts w:eastAsia="Times New Roman" w:cs="Times New Roman"/>
          <w:color w:val="2D333D"/>
          <w:spacing w:val="12"/>
          <w:sz w:val="28"/>
          <w:szCs w:val="28"/>
        </w:rPr>
        <w:t xml:space="preserve"> or more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from a</w:t>
      </w:r>
      <w:r w:rsidR="00FD7B39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 xml:space="preserve">reliable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>electric source.</w:t>
      </w:r>
    </w:p>
    <w:p w14:paraId="4FA9DA80" w14:textId="135A0898" w:rsidR="002A3306" w:rsidRDefault="002A3306" w:rsidP="002A3306">
      <w:pPr>
        <w:rPr>
          <w:rFonts w:ascii="Cambria" w:hAnsi="Cambria"/>
          <w:b/>
          <w:bCs/>
          <w:sz w:val="28"/>
          <w:szCs w:val="28"/>
        </w:rPr>
      </w:pPr>
    </w:p>
    <w:p w14:paraId="00086698" w14:textId="73C75890" w:rsidR="003637DD" w:rsidRDefault="003637DD" w:rsidP="002A3306">
      <w:pPr>
        <w:rPr>
          <w:rFonts w:ascii="Cambria" w:hAnsi="Cambria"/>
          <w:b/>
          <w:bCs/>
          <w:sz w:val="28"/>
          <w:szCs w:val="28"/>
        </w:rPr>
      </w:pPr>
    </w:p>
    <w:p w14:paraId="419D713E" w14:textId="01045062" w:rsidR="003637DD" w:rsidRDefault="003637DD" w:rsidP="002A3306">
      <w:pPr>
        <w:rPr>
          <w:rFonts w:ascii="Cambria" w:hAnsi="Cambria"/>
          <w:b/>
          <w:bCs/>
          <w:sz w:val="28"/>
          <w:szCs w:val="28"/>
        </w:rPr>
      </w:pPr>
    </w:p>
    <w:p w14:paraId="1D8C71F5" w14:textId="10459CA5" w:rsidR="003637DD" w:rsidRDefault="003637DD" w:rsidP="002A3306">
      <w:pPr>
        <w:rPr>
          <w:rFonts w:ascii="Cambria" w:hAnsi="Cambria"/>
          <w:b/>
          <w:bCs/>
          <w:sz w:val="28"/>
          <w:szCs w:val="28"/>
        </w:rPr>
      </w:pPr>
    </w:p>
    <w:p w14:paraId="59972E52" w14:textId="77777777" w:rsidR="003637DD" w:rsidRDefault="003637DD" w:rsidP="002A3306">
      <w:pPr>
        <w:rPr>
          <w:rFonts w:ascii="Cambria" w:hAnsi="Cambria"/>
          <w:b/>
          <w:bCs/>
          <w:sz w:val="28"/>
          <w:szCs w:val="28"/>
        </w:rPr>
      </w:pPr>
    </w:p>
    <w:p w14:paraId="656ABD68" w14:textId="5FC21644" w:rsidR="00413636" w:rsidRDefault="008B0EF0" w:rsidP="002A3306">
      <w:pPr>
        <w:rPr>
          <w:rFonts w:ascii="Cambria" w:hAnsi="Cambria"/>
          <w:sz w:val="28"/>
          <w:szCs w:val="28"/>
        </w:rPr>
      </w:pPr>
      <w:r w:rsidRPr="008B0EF0">
        <w:rPr>
          <w:rFonts w:ascii="Cambria" w:hAnsi="Cambria"/>
          <w:b/>
          <w:bCs/>
          <w:sz w:val="28"/>
          <w:szCs w:val="28"/>
        </w:rPr>
        <w:lastRenderedPageBreak/>
        <w:t>Off-road forestry equipment with water tank and pump</w:t>
      </w:r>
      <w:r>
        <w:rPr>
          <w:rFonts w:ascii="Cambria" w:hAnsi="Cambria"/>
          <w:b/>
          <w:bCs/>
          <w:sz w:val="28"/>
          <w:szCs w:val="28"/>
        </w:rPr>
        <w:t xml:space="preserve"> – </w:t>
      </w:r>
      <w:r w:rsidR="008D7BB4">
        <w:rPr>
          <w:rFonts w:ascii="Cambria" w:hAnsi="Cambria"/>
          <w:sz w:val="28"/>
          <w:szCs w:val="28"/>
        </w:rPr>
        <w:t>A</w:t>
      </w:r>
      <w:r>
        <w:rPr>
          <w:rFonts w:ascii="Cambria" w:hAnsi="Cambria"/>
          <w:sz w:val="28"/>
          <w:szCs w:val="28"/>
        </w:rPr>
        <w:t>n example of this piece of equipment is a forestry off-road vehicle called a “skidgine</w:t>
      </w:r>
      <w:r w:rsidR="002874D8">
        <w:rPr>
          <w:rFonts w:ascii="Cambria" w:hAnsi="Cambria"/>
          <w:sz w:val="28"/>
          <w:szCs w:val="28"/>
        </w:rPr>
        <w:t>.”</w:t>
      </w:r>
    </w:p>
    <w:p w14:paraId="33DD0E17" w14:textId="636FD8E1" w:rsidR="00FB0524" w:rsidRDefault="00FB0524" w:rsidP="002A3306">
      <w:pPr>
        <w:rPr>
          <w:rFonts w:ascii="Cambria" w:hAnsi="Cambria"/>
          <w:sz w:val="28"/>
          <w:szCs w:val="28"/>
        </w:rPr>
      </w:pPr>
    </w:p>
    <w:p w14:paraId="54E023BA" w14:textId="77777777" w:rsidR="00FB0524" w:rsidRPr="002A3306" w:rsidRDefault="00FB0524" w:rsidP="002A3306">
      <w:pPr>
        <w:rPr>
          <w:rFonts w:eastAsia="Times New Roman" w:cs="Times New Roman"/>
          <w:color w:val="2D333D"/>
          <w:spacing w:val="12"/>
          <w:sz w:val="28"/>
          <w:szCs w:val="28"/>
        </w:rPr>
      </w:pPr>
    </w:p>
    <w:p w14:paraId="6987808F" w14:textId="1FA64049" w:rsidR="008B0EF0" w:rsidRDefault="008B0EF0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>“Skidgine”</w:t>
      </w:r>
    </w:p>
    <w:p w14:paraId="71773758" w14:textId="6C209C74" w:rsidR="008B0EF0" w:rsidRPr="008B0EF0" w:rsidRDefault="008B0EF0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8"/>
          <w:szCs w:val="28"/>
        </w:rPr>
      </w:pPr>
      <w:r w:rsidRPr="008B0EF0">
        <w:rPr>
          <w:rFonts w:eastAsia="Times New Roman" w:cs="Times New Roman"/>
          <w:noProof/>
          <w:color w:val="2D333D"/>
          <w:spacing w:val="12"/>
          <w:sz w:val="28"/>
          <w:szCs w:val="28"/>
        </w:rPr>
        <w:drawing>
          <wp:inline distT="0" distB="0" distL="0" distR="0" wp14:anchorId="24A1E7F1" wp14:editId="5675C408">
            <wp:extent cx="5818266" cy="43529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07" cy="436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3F00" w14:textId="3B4101A0" w:rsidR="00413636" w:rsidRDefault="003054EA" w:rsidP="00413636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color w:val="2D333D"/>
          <w:spacing w:val="12"/>
          <w:sz w:val="22"/>
          <w:szCs w:val="22"/>
        </w:rPr>
      </w:pPr>
      <w:r>
        <w:rPr>
          <w:rFonts w:eastAsia="Times New Roman" w:cs="Times New Roman"/>
          <w:color w:val="2D333D"/>
          <w:spacing w:val="12"/>
          <w:sz w:val="22"/>
          <w:szCs w:val="22"/>
        </w:rPr>
        <w:t xml:space="preserve">Rubber-tired skidder with a </w:t>
      </w:r>
      <w:r w:rsidR="008B0EF0">
        <w:rPr>
          <w:rFonts w:eastAsia="Times New Roman" w:cs="Times New Roman"/>
          <w:color w:val="2D333D"/>
          <w:spacing w:val="12"/>
          <w:sz w:val="22"/>
          <w:szCs w:val="22"/>
        </w:rPr>
        <w:t>Bolt-on 400-gallon water tank with gas-powered pump for off-road fire preparedness</w:t>
      </w:r>
    </w:p>
    <w:p w14:paraId="5F64B424" w14:textId="5C621E87" w:rsidR="00106582" w:rsidRPr="002A3306" w:rsidRDefault="00210750" w:rsidP="002A3306">
      <w:pPr>
        <w:rPr>
          <w:rFonts w:eastAsia="Times New Roman" w:cs="Times New Roman"/>
          <w:color w:val="2D333D"/>
          <w:spacing w:val="12"/>
          <w:sz w:val="22"/>
          <w:szCs w:val="22"/>
        </w:rPr>
      </w:pPr>
      <w:r>
        <w:rPr>
          <w:rFonts w:eastAsia="Times New Roman" w:cs="Times New Roman"/>
          <w:color w:val="2D333D"/>
          <w:spacing w:val="12"/>
          <w:sz w:val="22"/>
          <w:szCs w:val="22"/>
        </w:rPr>
        <w:br w:type="page"/>
      </w:r>
      <w:r w:rsidR="00106582" w:rsidRPr="00106582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lastRenderedPageBreak/>
        <w:t>Portable off-road</w:t>
      </w:r>
      <w:r w:rsidR="002874D8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 gas-powered</w:t>
      </w:r>
      <w:r w:rsidR="00106582" w:rsidRPr="00106582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 air compressor</w:t>
      </w:r>
      <w:r w:rsidR="002874D8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 (about 8-12 horsepower)</w:t>
      </w:r>
      <w:r w:rsidR="008D7BB4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- </w:t>
      </w:r>
      <w:r w:rsidR="008D7BB4" w:rsidRPr="008F212D">
        <w:rPr>
          <w:rFonts w:eastAsia="Times New Roman" w:cs="Times New Roman"/>
          <w:color w:val="2D333D"/>
          <w:spacing w:val="12"/>
          <w:sz w:val="28"/>
          <w:szCs w:val="28"/>
        </w:rPr>
        <w:t>Compressors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are</w:t>
      </w:r>
      <w:r w:rsidR="002A3306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t xml:space="preserve"> </w:t>
      </w:r>
      <w:r w:rsidR="00106582">
        <w:rPr>
          <w:rFonts w:eastAsia="Times New Roman" w:cs="Times New Roman"/>
          <w:color w:val="2D333D"/>
          <w:spacing w:val="12"/>
          <w:sz w:val="28"/>
          <w:szCs w:val="28"/>
        </w:rPr>
        <w:t>ne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cessary  during the conduct of Timber Operation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>s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 xml:space="preserve"> and other fuel hazard reduction projects</w:t>
      </w:r>
      <w:r w:rsidR="00106582">
        <w:rPr>
          <w:rFonts w:eastAsia="Times New Roman" w:cs="Times New Roman"/>
          <w:color w:val="2D333D"/>
          <w:spacing w:val="12"/>
          <w:sz w:val="28"/>
          <w:szCs w:val="28"/>
        </w:rPr>
        <w:t xml:space="preserve"> to service forestry equipment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, inclusive of heavy machinery</w:t>
      </w:r>
      <w:r w:rsidR="009E02F7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Servicing includes repair of machinery with pneumatic tools, but also, as important, is relied upon to remove buildup of fine material from machinery that can ignite if not properly maintained.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>As with other previously identified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 xml:space="preserve"> equipment</w:t>
      </w:r>
      <w:r w:rsidR="004B7D9B">
        <w:rPr>
          <w:rFonts w:eastAsia="Times New Roman" w:cs="Times New Roman"/>
          <w:color w:val="2D333D"/>
          <w:spacing w:val="12"/>
          <w:sz w:val="28"/>
          <w:szCs w:val="28"/>
        </w:rPr>
        <w:t>, projects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 xml:space="preserve"> that rely upon these air </w:t>
      </w:r>
      <w:r w:rsidR="004B7D9B">
        <w:rPr>
          <w:rFonts w:eastAsia="Times New Roman" w:cs="Times New Roman"/>
          <w:color w:val="2D333D"/>
          <w:spacing w:val="12"/>
          <w:sz w:val="28"/>
          <w:szCs w:val="28"/>
        </w:rPr>
        <w:t>compressors are</w:t>
      </w:r>
      <w:r w:rsidR="008D7BB4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 w:rsidR="002874D8">
        <w:rPr>
          <w:rFonts w:eastAsia="Times New Roman" w:cs="Times New Roman"/>
          <w:color w:val="2D333D"/>
          <w:spacing w:val="12"/>
          <w:sz w:val="28"/>
          <w:szCs w:val="28"/>
        </w:rPr>
        <w:t xml:space="preserve">dozens of miles from an available electrical </w:t>
      </w:r>
      <w:r w:rsidR="002A3306">
        <w:rPr>
          <w:rFonts w:eastAsia="Times New Roman" w:cs="Times New Roman"/>
          <w:color w:val="2D333D"/>
          <w:spacing w:val="12"/>
          <w:sz w:val="28"/>
          <w:szCs w:val="28"/>
        </w:rPr>
        <w:t>source</w:t>
      </w:r>
      <w:r w:rsidR="004B7D9B">
        <w:rPr>
          <w:rFonts w:eastAsia="Times New Roman" w:cs="Times New Roman"/>
          <w:color w:val="2D333D"/>
          <w:spacing w:val="12"/>
          <w:sz w:val="28"/>
          <w:szCs w:val="28"/>
        </w:rPr>
        <w:t xml:space="preserve">. </w:t>
      </w:r>
      <w:r w:rsidR="006D5231">
        <w:rPr>
          <w:rFonts w:eastAsia="Times New Roman" w:cs="Times New Roman"/>
          <w:color w:val="2D333D"/>
          <w:spacing w:val="12"/>
          <w:sz w:val="28"/>
          <w:szCs w:val="28"/>
        </w:rPr>
        <w:t>Below is o</w:t>
      </w:r>
      <w:r w:rsidR="00A21EEE">
        <w:rPr>
          <w:rFonts w:eastAsia="Times New Roman" w:cs="Times New Roman"/>
          <w:color w:val="2D333D"/>
          <w:spacing w:val="12"/>
          <w:sz w:val="28"/>
          <w:szCs w:val="28"/>
        </w:rPr>
        <w:t>ne of dozens of examples of a typical gas-powered air compressor</w:t>
      </w:r>
      <w:r w:rsidR="004B7D9B">
        <w:rPr>
          <w:rFonts w:eastAsia="Times New Roman" w:cs="Times New Roman"/>
          <w:color w:val="2D333D"/>
          <w:spacing w:val="12"/>
          <w:sz w:val="28"/>
          <w:szCs w:val="28"/>
        </w:rPr>
        <w:t xml:space="preserve"> that 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>is</w:t>
      </w:r>
      <w:r w:rsidR="004B7D9B">
        <w:rPr>
          <w:rFonts w:eastAsia="Times New Roman" w:cs="Times New Roman"/>
          <w:color w:val="2D333D"/>
          <w:spacing w:val="12"/>
          <w:sz w:val="28"/>
          <w:szCs w:val="28"/>
        </w:rPr>
        <w:t xml:space="preserve"> relied upon for the conduct of forest management activites</w:t>
      </w:r>
      <w:r w:rsidR="00A21EEE">
        <w:rPr>
          <w:rFonts w:eastAsia="Times New Roman" w:cs="Times New Roman"/>
          <w:color w:val="2D333D"/>
          <w:spacing w:val="12"/>
          <w:sz w:val="28"/>
          <w:szCs w:val="28"/>
        </w:rPr>
        <w:t>:</w:t>
      </w:r>
    </w:p>
    <w:p w14:paraId="6467A0D9" w14:textId="77777777" w:rsidR="00B6771B" w:rsidRDefault="00B6771B" w:rsidP="00295B68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</w:pPr>
    </w:p>
    <w:p w14:paraId="6EF2688E" w14:textId="4C09CE32" w:rsidR="00B6771B" w:rsidRDefault="002874D8" w:rsidP="00295B68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b/>
          <w:bCs/>
          <w:noProof/>
          <w:color w:val="2D333D"/>
          <w:spacing w:val="12"/>
          <w:sz w:val="28"/>
          <w:szCs w:val="28"/>
        </w:rPr>
        <w:drawing>
          <wp:inline distT="0" distB="0" distL="0" distR="0" wp14:anchorId="036C8348" wp14:editId="6E29EF4B">
            <wp:extent cx="3745865" cy="3745865"/>
            <wp:effectExtent l="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67" cy="376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34E14" w14:textId="0B84E9A5" w:rsidR="005E12B6" w:rsidRDefault="005E12B6" w:rsidP="00295B68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z w:val="28"/>
          <w:szCs w:val="28"/>
        </w:rPr>
      </w:pPr>
      <w:r w:rsidRPr="00106582">
        <w:rPr>
          <w:rFonts w:eastAsia="Times New Roman" w:cs="Times New Roman"/>
          <w:b/>
          <w:bCs/>
          <w:color w:val="2D333D"/>
          <w:spacing w:val="12"/>
          <w:sz w:val="28"/>
          <w:szCs w:val="28"/>
        </w:rPr>
        <w:lastRenderedPageBreak/>
        <w:br/>
      </w:r>
    </w:p>
    <w:p w14:paraId="05040CF4" w14:textId="77777777" w:rsidR="002A3306" w:rsidRPr="00106582" w:rsidRDefault="002A3306" w:rsidP="00295B68">
      <w:pPr>
        <w:shd w:val="clear" w:color="auto" w:fill="FFFFFF"/>
        <w:spacing w:before="100" w:beforeAutospacing="1" w:after="100" w:afterAutospacing="1"/>
        <w:ind w:left="360"/>
        <w:outlineLvl w:val="2"/>
        <w:rPr>
          <w:rFonts w:eastAsia="Times New Roman" w:cs="Times New Roman"/>
          <w:b/>
          <w:bCs/>
          <w:color w:val="2D333D"/>
          <w:sz w:val="28"/>
          <w:szCs w:val="28"/>
        </w:rPr>
      </w:pPr>
    </w:p>
    <w:p w14:paraId="7ACCB218" w14:textId="4AB033D2" w:rsidR="00D62346" w:rsidRPr="00D62346" w:rsidRDefault="00EC2A58" w:rsidP="005E12B6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2D333D"/>
          <w:spacing w:val="12"/>
          <w:sz w:val="28"/>
          <w:szCs w:val="28"/>
        </w:rPr>
      </w:pPr>
      <w:r>
        <w:rPr>
          <w:rFonts w:eastAsia="Times New Roman" w:cs="Times New Roman"/>
          <w:color w:val="2D333D"/>
          <w:spacing w:val="12"/>
          <w:sz w:val="28"/>
          <w:szCs w:val="28"/>
        </w:rPr>
        <w:t>Cal</w:t>
      </w:r>
      <w:r w:rsidR="003637DD">
        <w:rPr>
          <w:rFonts w:eastAsia="Times New Roman" w:cs="Times New Roman"/>
          <w:color w:val="2D333D"/>
          <w:spacing w:val="12"/>
          <w:sz w:val="28"/>
          <w:szCs w:val="28"/>
        </w:rPr>
        <w:t>ifornia Forestry Association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appreciates the close consideration of these comments, with a specific focus on worker safety and wildfire preparedness. While the Proposed Rule may be applicable to metropolitan settings, or in area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>s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with reliable and accessible electric power sources, the conduct of Timber Operations and other forest management activities for wildfire prevention simply do not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 xml:space="preserve">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align</w:t>
      </w:r>
      <w:r w:rsidR="00FB0524">
        <w:rPr>
          <w:rFonts w:eastAsia="Times New Roman" w:cs="Times New Roman"/>
          <w:color w:val="2D333D"/>
          <w:spacing w:val="12"/>
          <w:sz w:val="28"/>
          <w:szCs w:val="28"/>
        </w:rPr>
        <w:t xml:space="preserve"> well </w:t>
      </w:r>
      <w:r>
        <w:rPr>
          <w:rFonts w:eastAsia="Times New Roman" w:cs="Times New Roman"/>
          <w:color w:val="2D333D"/>
          <w:spacing w:val="12"/>
          <w:sz w:val="28"/>
          <w:szCs w:val="28"/>
        </w:rPr>
        <w:t xml:space="preserve"> with the proposed regulatory text.</w:t>
      </w:r>
    </w:p>
    <w:p w14:paraId="7C20A3CE" w14:textId="3D781C90" w:rsidR="005E12B6" w:rsidRPr="005E12B6" w:rsidRDefault="005E12B6" w:rsidP="005E12B6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2D333D"/>
          <w:spacing w:val="12"/>
          <w:sz w:val="28"/>
          <w:szCs w:val="28"/>
        </w:rPr>
      </w:pPr>
      <w:r w:rsidRPr="005E12B6">
        <w:rPr>
          <w:rFonts w:eastAsia="Times New Roman" w:cs="Times New Roman"/>
          <w:color w:val="2D333D"/>
          <w:spacing w:val="12"/>
          <w:sz w:val="28"/>
          <w:szCs w:val="28"/>
        </w:rPr>
        <w:t>Thank you for the opportunity to comment.</w:t>
      </w:r>
      <w:r w:rsidR="003806C1">
        <w:rPr>
          <w:rFonts w:eastAsia="Times New Roman" w:cs="Times New Roman"/>
          <w:color w:val="2D333D"/>
          <w:spacing w:val="12"/>
          <w:sz w:val="28"/>
          <w:szCs w:val="28"/>
        </w:rPr>
        <w:t xml:space="preserve"> Direct any questions to Steve Brink.</w:t>
      </w:r>
    </w:p>
    <w:p w14:paraId="0B39015D" w14:textId="77777777" w:rsidR="005E12B6" w:rsidRPr="005E12B6" w:rsidRDefault="005E12B6" w:rsidP="005E12B6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2D333D"/>
          <w:spacing w:val="12"/>
          <w:sz w:val="28"/>
          <w:szCs w:val="28"/>
        </w:rPr>
      </w:pPr>
      <w:r w:rsidRPr="005E12B6">
        <w:rPr>
          <w:rFonts w:eastAsia="Times New Roman" w:cs="Times New Roman"/>
          <w:color w:val="2D333D"/>
          <w:spacing w:val="12"/>
          <w:sz w:val="28"/>
          <w:szCs w:val="28"/>
        </w:rPr>
        <w:t>Sincerely,</w:t>
      </w:r>
    </w:p>
    <w:p w14:paraId="24F5F313" w14:textId="77777777" w:rsidR="005E12B6" w:rsidRPr="003B5C58" w:rsidRDefault="005E12B6" w:rsidP="005E12B6">
      <w:pPr>
        <w:rPr>
          <w:rFonts w:eastAsia="Times New Roman" w:cs="Times New Roman"/>
          <w:sz w:val="28"/>
          <w:szCs w:val="28"/>
        </w:rPr>
      </w:pPr>
      <w:r w:rsidRPr="005E12B6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27876780" wp14:editId="109A639B">
            <wp:extent cx="2061845" cy="457200"/>
            <wp:effectExtent l="0" t="0" r="0" b="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F2C7" w14:textId="77777777" w:rsidR="005E12B6" w:rsidRPr="003B5C58" w:rsidRDefault="005E12B6" w:rsidP="005E12B6">
      <w:pPr>
        <w:rPr>
          <w:rFonts w:eastAsia="Times New Roman" w:cs="Times New Roman"/>
          <w:sz w:val="28"/>
          <w:szCs w:val="28"/>
        </w:rPr>
      </w:pPr>
    </w:p>
    <w:p w14:paraId="29C06BB9" w14:textId="77777777" w:rsidR="005E12B6" w:rsidRPr="003B5C58" w:rsidRDefault="005E12B6" w:rsidP="005E12B6">
      <w:pPr>
        <w:rPr>
          <w:rFonts w:eastAsia="Times New Roman" w:cs="Times New Roman"/>
          <w:sz w:val="28"/>
          <w:szCs w:val="28"/>
        </w:rPr>
      </w:pPr>
      <w:r w:rsidRPr="003B5C58">
        <w:rPr>
          <w:rFonts w:eastAsia="Times New Roman" w:cs="Times New Roman"/>
          <w:sz w:val="28"/>
          <w:szCs w:val="28"/>
        </w:rPr>
        <w:t>STEVEN A. BRINK</w:t>
      </w:r>
    </w:p>
    <w:p w14:paraId="55F17139" w14:textId="48B8D8ED" w:rsidR="005E12B6" w:rsidRDefault="005E12B6" w:rsidP="005E12B6">
      <w:pPr>
        <w:rPr>
          <w:rFonts w:eastAsia="Times New Roman" w:cs="Times New Roman"/>
          <w:sz w:val="28"/>
          <w:szCs w:val="28"/>
        </w:rPr>
      </w:pPr>
      <w:r w:rsidRPr="003B5C58">
        <w:rPr>
          <w:rFonts w:eastAsia="Times New Roman" w:cs="Times New Roman"/>
          <w:sz w:val="28"/>
          <w:szCs w:val="28"/>
        </w:rPr>
        <w:t>Vice President – Public Resources</w:t>
      </w:r>
    </w:p>
    <w:p w14:paraId="164E5F05" w14:textId="77777777" w:rsidR="00A21EEE" w:rsidRDefault="009D12DB" w:rsidP="00A21EEE">
      <w:pPr>
        <w:rPr>
          <w:rFonts w:eastAsia="Times New Roman" w:cs="Times New Roman"/>
          <w:sz w:val="28"/>
          <w:szCs w:val="28"/>
        </w:rPr>
      </w:pPr>
      <w:hyperlink r:id="rId12" w:history="1">
        <w:r w:rsidR="00A21EEE" w:rsidRPr="00014C21">
          <w:rPr>
            <w:rStyle w:val="Hyperlink"/>
            <w:rFonts w:eastAsia="Times New Roman" w:cs="Times New Roman"/>
            <w:sz w:val="28"/>
            <w:szCs w:val="28"/>
          </w:rPr>
          <w:t>steveb@calforests.org</w:t>
        </w:r>
      </w:hyperlink>
      <w:r w:rsidR="00A21EEE">
        <w:rPr>
          <w:rFonts w:eastAsia="Times New Roman" w:cs="Times New Roman"/>
          <w:sz w:val="28"/>
          <w:szCs w:val="28"/>
        </w:rPr>
        <w:t xml:space="preserve"> </w:t>
      </w:r>
    </w:p>
    <w:p w14:paraId="2D1F7DEA" w14:textId="2606A762" w:rsidR="00A21EEE" w:rsidRPr="00A21EEE" w:rsidRDefault="00A21EEE" w:rsidP="00A21EEE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916-208-2425 </w:t>
      </w:r>
    </w:p>
    <w:p w14:paraId="46AA4F78" w14:textId="7072489B" w:rsidR="00BD0BD2" w:rsidRPr="005E12B6" w:rsidRDefault="00BD0BD2" w:rsidP="005E12B6"/>
    <w:sectPr w:rsidR="00BD0BD2" w:rsidRPr="005E12B6" w:rsidSect="008F2441">
      <w:headerReference w:type="default" r:id="rId13"/>
      <w:footerReference w:type="default" r:id="rId14"/>
      <w:pgSz w:w="12240" w:h="15840"/>
      <w:pgMar w:top="2520" w:right="1800" w:bottom="18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059A7" w14:textId="77777777" w:rsidR="008F2441" w:rsidRDefault="008F2441" w:rsidP="008F2441">
      <w:r>
        <w:separator/>
      </w:r>
    </w:p>
  </w:endnote>
  <w:endnote w:type="continuationSeparator" w:id="0">
    <w:p w14:paraId="203917C9" w14:textId="77777777" w:rsidR="008F2441" w:rsidRDefault="008F2441" w:rsidP="008F2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47083"/>
      <w:docPartObj>
        <w:docPartGallery w:val="Page Numbers (Bottom of Page)"/>
        <w:docPartUnique/>
      </w:docPartObj>
    </w:sdtPr>
    <w:sdtEndPr/>
    <w:sdtContent>
      <w:p w14:paraId="017FA783" w14:textId="77777777" w:rsidR="007B65F5" w:rsidRDefault="007A04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7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949FC19" w14:textId="77777777" w:rsidR="008B6A9D" w:rsidRDefault="008B6A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77A46" w14:textId="77777777" w:rsidR="008F2441" w:rsidRDefault="008F2441" w:rsidP="008F2441">
      <w:r>
        <w:separator/>
      </w:r>
    </w:p>
  </w:footnote>
  <w:footnote w:type="continuationSeparator" w:id="0">
    <w:p w14:paraId="6F7D71B0" w14:textId="77777777" w:rsidR="008F2441" w:rsidRDefault="008F2441" w:rsidP="008F2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769CF" w14:textId="77777777" w:rsidR="008F2441" w:rsidRDefault="008F24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9C254C" wp14:editId="6E4FAB4D">
          <wp:simplePos x="0" y="0"/>
          <wp:positionH relativeFrom="column">
            <wp:posOffset>-1257300</wp:posOffset>
          </wp:positionH>
          <wp:positionV relativeFrom="paragraph">
            <wp:posOffset>-571500</wp:posOffset>
          </wp:positionV>
          <wp:extent cx="8001267" cy="10287343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SYSTEM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267" cy="1028734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60AE"/>
    <w:multiLevelType w:val="hybridMultilevel"/>
    <w:tmpl w:val="ADCE6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65C"/>
    <w:multiLevelType w:val="hybridMultilevel"/>
    <w:tmpl w:val="22F20260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AB32790"/>
    <w:multiLevelType w:val="hybridMultilevel"/>
    <w:tmpl w:val="9E349884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E27F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FC35BF5"/>
    <w:multiLevelType w:val="hybridMultilevel"/>
    <w:tmpl w:val="4E20AE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D731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E77675D"/>
    <w:multiLevelType w:val="hybridMultilevel"/>
    <w:tmpl w:val="CEB69F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5865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2B224D1"/>
    <w:multiLevelType w:val="hybridMultilevel"/>
    <w:tmpl w:val="9CAE2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E0C2A"/>
    <w:multiLevelType w:val="hybridMultilevel"/>
    <w:tmpl w:val="0D1C3D08"/>
    <w:lvl w:ilvl="0" w:tplc="B59A4A26">
      <w:start w:val="1"/>
      <w:numFmt w:val="decimal"/>
      <w:lvlText w:val="%1)"/>
      <w:lvlJc w:val="left"/>
      <w:pPr>
        <w:ind w:left="720" w:hanging="360"/>
      </w:pPr>
      <w:rPr>
        <w:rFonts w:ascii="Cambria" w:hAnsi="Cambria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E03CE"/>
    <w:multiLevelType w:val="multilevel"/>
    <w:tmpl w:val="428A0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473C9D"/>
    <w:multiLevelType w:val="hybridMultilevel"/>
    <w:tmpl w:val="3566F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C378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B8A28CE"/>
    <w:multiLevelType w:val="hybridMultilevel"/>
    <w:tmpl w:val="3D1AA02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E2117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56D723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A4007E4"/>
    <w:multiLevelType w:val="hybridMultilevel"/>
    <w:tmpl w:val="EE7A81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1965D4"/>
    <w:multiLevelType w:val="multilevel"/>
    <w:tmpl w:val="6CF0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B7A1B"/>
    <w:multiLevelType w:val="hybridMultilevel"/>
    <w:tmpl w:val="A184E3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D6607"/>
    <w:multiLevelType w:val="hybridMultilevel"/>
    <w:tmpl w:val="D6F0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EC476F"/>
    <w:multiLevelType w:val="hybridMultilevel"/>
    <w:tmpl w:val="A560D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6"/>
  </w:num>
  <w:num w:numId="6">
    <w:abstractNumId w:val="1"/>
  </w:num>
  <w:num w:numId="7">
    <w:abstractNumId w:val="11"/>
  </w:num>
  <w:num w:numId="8">
    <w:abstractNumId w:val="2"/>
  </w:num>
  <w:num w:numId="9">
    <w:abstractNumId w:val="13"/>
  </w:num>
  <w:num w:numId="10">
    <w:abstractNumId w:val="8"/>
  </w:num>
  <w:num w:numId="11">
    <w:abstractNumId w:val="19"/>
  </w:num>
  <w:num w:numId="12">
    <w:abstractNumId w:val="6"/>
  </w:num>
  <w:num w:numId="13">
    <w:abstractNumId w:val="14"/>
    <w:lvlOverride w:ilvl="0">
      <w:startOverride w:val="1"/>
    </w:lvlOverride>
  </w:num>
  <w:num w:numId="14">
    <w:abstractNumId w:val="7"/>
  </w:num>
  <w:num w:numId="15">
    <w:abstractNumId w:val="3"/>
  </w:num>
  <w:num w:numId="16">
    <w:abstractNumId w:val="12"/>
  </w:num>
  <w:num w:numId="17">
    <w:abstractNumId w:val="15"/>
  </w:num>
  <w:num w:numId="18">
    <w:abstractNumId w:val="5"/>
  </w:num>
  <w:num w:numId="19">
    <w:abstractNumId w:val="0"/>
  </w:num>
  <w:num w:numId="20">
    <w:abstractNumId w:val="17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441"/>
    <w:rsid w:val="000576D3"/>
    <w:rsid w:val="00060FA1"/>
    <w:rsid w:val="000E2DCF"/>
    <w:rsid w:val="00106582"/>
    <w:rsid w:val="001703F3"/>
    <w:rsid w:val="001864C3"/>
    <w:rsid w:val="001A72F2"/>
    <w:rsid w:val="001C0D6D"/>
    <w:rsid w:val="001D0140"/>
    <w:rsid w:val="00210750"/>
    <w:rsid w:val="002275B4"/>
    <w:rsid w:val="0024785E"/>
    <w:rsid w:val="00265321"/>
    <w:rsid w:val="002874D8"/>
    <w:rsid w:val="002921E4"/>
    <w:rsid w:val="00295B68"/>
    <w:rsid w:val="002A3306"/>
    <w:rsid w:val="003054EA"/>
    <w:rsid w:val="00317293"/>
    <w:rsid w:val="00362D01"/>
    <w:rsid w:val="003637DD"/>
    <w:rsid w:val="003806C1"/>
    <w:rsid w:val="00413636"/>
    <w:rsid w:val="004265A3"/>
    <w:rsid w:val="004566A8"/>
    <w:rsid w:val="004B7D9B"/>
    <w:rsid w:val="004E19F3"/>
    <w:rsid w:val="00501303"/>
    <w:rsid w:val="00520FF4"/>
    <w:rsid w:val="00570A52"/>
    <w:rsid w:val="005C6521"/>
    <w:rsid w:val="005E12B6"/>
    <w:rsid w:val="006504EB"/>
    <w:rsid w:val="006567F1"/>
    <w:rsid w:val="006573D4"/>
    <w:rsid w:val="006D5231"/>
    <w:rsid w:val="0071407E"/>
    <w:rsid w:val="0074199E"/>
    <w:rsid w:val="00760FEA"/>
    <w:rsid w:val="007733E2"/>
    <w:rsid w:val="007778E4"/>
    <w:rsid w:val="00794CFD"/>
    <w:rsid w:val="007A0494"/>
    <w:rsid w:val="007B65F5"/>
    <w:rsid w:val="007E0971"/>
    <w:rsid w:val="007E7F7A"/>
    <w:rsid w:val="00894596"/>
    <w:rsid w:val="008B0EF0"/>
    <w:rsid w:val="008B6A9D"/>
    <w:rsid w:val="008D7BB4"/>
    <w:rsid w:val="008F212D"/>
    <w:rsid w:val="008F2441"/>
    <w:rsid w:val="00930740"/>
    <w:rsid w:val="009D12DB"/>
    <w:rsid w:val="009E02F7"/>
    <w:rsid w:val="00A21EEE"/>
    <w:rsid w:val="00A46C1E"/>
    <w:rsid w:val="00A675BF"/>
    <w:rsid w:val="00AC3A15"/>
    <w:rsid w:val="00B3621D"/>
    <w:rsid w:val="00B6771B"/>
    <w:rsid w:val="00BA5D45"/>
    <w:rsid w:val="00BD0BD2"/>
    <w:rsid w:val="00BE00BE"/>
    <w:rsid w:val="00C046E5"/>
    <w:rsid w:val="00CD20FC"/>
    <w:rsid w:val="00D455EA"/>
    <w:rsid w:val="00D62346"/>
    <w:rsid w:val="00D63FF6"/>
    <w:rsid w:val="00E07C74"/>
    <w:rsid w:val="00E607DB"/>
    <w:rsid w:val="00E755E5"/>
    <w:rsid w:val="00E8268C"/>
    <w:rsid w:val="00E8709F"/>
    <w:rsid w:val="00EA218C"/>
    <w:rsid w:val="00EC2A58"/>
    <w:rsid w:val="00ED4274"/>
    <w:rsid w:val="00EF3FA3"/>
    <w:rsid w:val="00F16E06"/>
    <w:rsid w:val="00F70BA1"/>
    <w:rsid w:val="00F77CE4"/>
    <w:rsid w:val="00F819D1"/>
    <w:rsid w:val="00FB0524"/>
    <w:rsid w:val="00FB3965"/>
    <w:rsid w:val="00FD6497"/>
    <w:rsid w:val="00FD7B39"/>
    <w:rsid w:val="00F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6F0CC3"/>
  <w15:docId w15:val="{1B31D036-3151-413F-A6AC-C0E6D812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965"/>
  </w:style>
  <w:style w:type="paragraph" w:styleId="Heading1">
    <w:name w:val="heading 1"/>
    <w:basedOn w:val="Normal"/>
    <w:next w:val="Normal"/>
    <w:link w:val="Heading1Char"/>
    <w:uiPriority w:val="9"/>
    <w:qFormat/>
    <w:rsid w:val="00F70B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2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2441"/>
  </w:style>
  <w:style w:type="paragraph" w:styleId="Footer">
    <w:name w:val="footer"/>
    <w:basedOn w:val="Normal"/>
    <w:link w:val="FooterChar"/>
    <w:uiPriority w:val="99"/>
    <w:unhideWhenUsed/>
    <w:rsid w:val="008F2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2441"/>
  </w:style>
  <w:style w:type="paragraph" w:styleId="BalloonText">
    <w:name w:val="Balloon Text"/>
    <w:basedOn w:val="Normal"/>
    <w:link w:val="BalloonTextChar"/>
    <w:uiPriority w:val="99"/>
    <w:semiHidden/>
    <w:unhideWhenUsed/>
    <w:rsid w:val="008F24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44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77CE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77C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77CE4"/>
    <w:rPr>
      <w:rFonts w:ascii="Courier New" w:eastAsia="Calibri" w:hAnsi="Courier New" w:cs="Courier New"/>
      <w:color w:val="000000"/>
      <w:sz w:val="20"/>
      <w:szCs w:val="20"/>
    </w:rPr>
  </w:style>
  <w:style w:type="character" w:styleId="Hyperlink">
    <w:name w:val="Hyperlink"/>
    <w:uiPriority w:val="99"/>
    <w:unhideWhenUsed/>
    <w:rsid w:val="008B6A9D"/>
    <w:rPr>
      <w:color w:val="0000FF"/>
      <w:u w:val="single"/>
    </w:rPr>
  </w:style>
  <w:style w:type="paragraph" w:customStyle="1" w:styleId="InsideAddress">
    <w:name w:val="Inside Address"/>
    <w:basedOn w:val="Normal"/>
    <w:rsid w:val="006567F1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7B65F5"/>
    <w:pPr>
      <w:spacing w:before="100" w:beforeAutospacing="1" w:after="100" w:afterAutospacing="1"/>
    </w:pPr>
    <w:rPr>
      <w:rFonts w:ascii="Times New Roman" w:eastAsia="Calibri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D0BD2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D0BD2"/>
    <w:rPr>
      <w:rFonts w:ascii="Calibri" w:eastAsiaTheme="minorHAnsi" w:hAnsi="Calibri"/>
      <w:sz w:val="22"/>
      <w:szCs w:val="21"/>
    </w:rPr>
  </w:style>
  <w:style w:type="table" w:styleId="TableGrid">
    <w:name w:val="Table Grid"/>
    <w:basedOn w:val="TableNormal"/>
    <w:uiPriority w:val="39"/>
    <w:rsid w:val="00317293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C3A15"/>
    <w:rPr>
      <w:color w:val="800080" w:themeColor="followedHyperlink"/>
      <w:u w:val="single"/>
    </w:rPr>
  </w:style>
  <w:style w:type="character" w:customStyle="1" w:styleId="lrzxr">
    <w:name w:val="lrzxr"/>
    <w:rsid w:val="001A72F2"/>
  </w:style>
  <w:style w:type="character" w:customStyle="1" w:styleId="Heading1Char">
    <w:name w:val="Heading 1 Char"/>
    <w:basedOn w:val="DefaultParagraphFont"/>
    <w:link w:val="Heading1"/>
    <w:uiPriority w:val="9"/>
    <w:rsid w:val="00F70B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A21EE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D0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3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teveb@calforests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CMB Design Partners</Company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Brad Maur</dc:creator>
  <cp:lastModifiedBy>Steve Brink</cp:lastModifiedBy>
  <cp:revision>3</cp:revision>
  <cp:lastPrinted>2021-11-15T19:31:00Z</cp:lastPrinted>
  <dcterms:created xsi:type="dcterms:W3CDTF">2021-11-15T23:38:00Z</dcterms:created>
  <dcterms:modified xsi:type="dcterms:W3CDTF">2021-11-15T23:40:00Z</dcterms:modified>
</cp:coreProperties>
</file>