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1AC" w:rsidRPr="008C51AC" w:rsidRDefault="008C51AC" w:rsidP="008C51AC">
      <w:pPr>
        <w:jc w:val="center"/>
        <w:rPr>
          <w:b/>
        </w:rPr>
      </w:pPr>
      <w:bookmarkStart w:id="0" w:name="_GoBack"/>
      <w:bookmarkEnd w:id="0"/>
      <w:r w:rsidRPr="008C51AC">
        <w:rPr>
          <w:b/>
        </w:rPr>
        <w:t>STATE OF CALIFORNIA</w:t>
      </w:r>
    </w:p>
    <w:p w:rsidR="008C51AC" w:rsidRPr="008C51AC" w:rsidRDefault="008C51AC" w:rsidP="008C51AC">
      <w:pPr>
        <w:jc w:val="center"/>
        <w:rPr>
          <w:b/>
        </w:rPr>
      </w:pPr>
    </w:p>
    <w:p w:rsidR="008C51AC" w:rsidRPr="008C51AC" w:rsidRDefault="008C51AC" w:rsidP="008C51AC">
      <w:pPr>
        <w:jc w:val="center"/>
        <w:rPr>
          <w:b/>
        </w:rPr>
      </w:pPr>
      <w:r w:rsidRPr="008C51AC">
        <w:rPr>
          <w:b/>
        </w:rPr>
        <w:t>AIR RESOURCES BOARD</w:t>
      </w:r>
    </w:p>
    <w:p w:rsidR="008C51AC" w:rsidRPr="008C51AC" w:rsidRDefault="008C51AC" w:rsidP="008C51AC"/>
    <w:p w:rsidR="008C51AC" w:rsidRPr="008C51AC" w:rsidRDefault="008C51AC" w:rsidP="008C51AC"/>
    <w:p w:rsidR="00BF2765" w:rsidRPr="008C51AC" w:rsidRDefault="00BF2765" w:rsidP="00BF2765">
      <w:pPr>
        <w:tabs>
          <w:tab w:val="left" w:pos="4680"/>
        </w:tabs>
        <w:rPr>
          <w:b/>
        </w:rPr>
      </w:pPr>
      <w:r w:rsidRPr="008C51AC">
        <w:rPr>
          <w:b/>
        </w:rPr>
        <w:t xml:space="preserve">Proposed </w:t>
      </w:r>
      <w:r>
        <w:rPr>
          <w:b/>
        </w:rPr>
        <w:t>Amendments to the Evaporative</w:t>
      </w:r>
      <w:r w:rsidRPr="008C51AC">
        <w:rPr>
          <w:b/>
        </w:rPr>
        <w:tab/>
        <w:t>)</w:t>
      </w:r>
    </w:p>
    <w:p w:rsidR="00BF2765" w:rsidRPr="008C51AC" w:rsidRDefault="00BF2765" w:rsidP="00BF2765">
      <w:pPr>
        <w:tabs>
          <w:tab w:val="left" w:pos="4680"/>
        </w:tabs>
        <w:rPr>
          <w:b/>
        </w:rPr>
      </w:pPr>
      <w:r>
        <w:rPr>
          <w:b/>
        </w:rPr>
        <w:t>Emission Requirements for Small Off-Road</w:t>
      </w:r>
      <w:r w:rsidRPr="008C51AC">
        <w:rPr>
          <w:b/>
        </w:rPr>
        <w:tab/>
        <w:t>)</w:t>
      </w:r>
      <w:r w:rsidRPr="00823BC0">
        <w:t xml:space="preserve"> </w:t>
      </w:r>
      <w:r>
        <w:tab/>
      </w:r>
      <w:r>
        <w:tab/>
      </w:r>
      <w:r>
        <w:tab/>
      </w:r>
      <w:r w:rsidRPr="00823BC0">
        <w:rPr>
          <w:b/>
        </w:rPr>
        <w:t>Hearing Date:</w:t>
      </w:r>
    </w:p>
    <w:p w:rsidR="00BF2765" w:rsidRDefault="00BF2765" w:rsidP="00BF2765">
      <w:pPr>
        <w:tabs>
          <w:tab w:val="left" w:pos="4680"/>
        </w:tabs>
        <w:rPr>
          <w:b/>
        </w:rPr>
      </w:pPr>
      <w:r>
        <w:rPr>
          <w:b/>
        </w:rPr>
        <w:t>Engines</w:t>
      </w:r>
      <w:r w:rsidRPr="008C51AC">
        <w:rPr>
          <w:b/>
        </w:rPr>
        <w:t xml:space="preserve"> </w:t>
      </w:r>
      <w:r>
        <w:rPr>
          <w:b/>
        </w:rPr>
        <w:t xml:space="preserve">– </w:t>
      </w:r>
      <w:r>
        <w:rPr>
          <w:b/>
        </w:rPr>
        <w:tab/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November 17</w:t>
      </w:r>
      <w:r w:rsidRPr="008C51AC">
        <w:rPr>
          <w:b/>
        </w:rPr>
        <w:t>, 2016</w:t>
      </w:r>
    </w:p>
    <w:p w:rsidR="00BF2765" w:rsidRDefault="00BF2765" w:rsidP="00BF2765">
      <w:pPr>
        <w:tabs>
          <w:tab w:val="left" w:pos="4680"/>
        </w:tabs>
        <w:rPr>
          <w:b/>
        </w:rPr>
      </w:pPr>
      <w:r>
        <w:rPr>
          <w:b/>
        </w:rPr>
        <w:t>Notice of Public Availability of Modified Text</w:t>
      </w:r>
      <w:r w:rsidRPr="008C51AC">
        <w:rPr>
          <w:b/>
        </w:rPr>
        <w:tab/>
        <w:t xml:space="preserve">) </w:t>
      </w:r>
      <w:r w:rsidRPr="008C51AC">
        <w:rPr>
          <w:b/>
        </w:rPr>
        <w:tab/>
      </w:r>
      <w:r w:rsidRPr="008C51AC">
        <w:rPr>
          <w:b/>
        </w:rPr>
        <w:tab/>
      </w:r>
      <w:r w:rsidRPr="008C51AC">
        <w:rPr>
          <w:b/>
        </w:rPr>
        <w:tab/>
      </w:r>
    </w:p>
    <w:p w:rsidR="00BF2765" w:rsidRDefault="00BF2765" w:rsidP="00BF2765">
      <w:pPr>
        <w:tabs>
          <w:tab w:val="left" w:pos="4680"/>
        </w:tabs>
        <w:rPr>
          <w:b/>
        </w:rPr>
      </w:pPr>
      <w:r>
        <w:rPr>
          <w:b/>
        </w:rPr>
        <w:t>And Availability of Additional Documents –   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Comment Deadline </w:t>
      </w:r>
    </w:p>
    <w:p w:rsidR="00BF2765" w:rsidRDefault="00BF2765" w:rsidP="00BF2765">
      <w:pPr>
        <w:tabs>
          <w:tab w:val="left" w:pos="4680"/>
        </w:tabs>
        <w:rPr>
          <w:b/>
        </w:rPr>
      </w:pPr>
      <w:r>
        <w:rPr>
          <w:b/>
        </w:rPr>
        <w:t>15 Day Changes</w:t>
      </w:r>
      <w:r>
        <w:rPr>
          <w:b/>
        </w:rPr>
        <w:tab/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June 7, 2017</w:t>
      </w:r>
    </w:p>
    <w:p w:rsidR="00BF2765" w:rsidRDefault="00BF2765" w:rsidP="00BF2765">
      <w:pPr>
        <w:tabs>
          <w:tab w:val="left" w:pos="46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C51AC" w:rsidRPr="008C51AC" w:rsidRDefault="008C51AC" w:rsidP="008C51AC">
      <w:pPr>
        <w:tabs>
          <w:tab w:val="left" w:pos="4680"/>
        </w:tabs>
        <w:rPr>
          <w:b/>
        </w:rPr>
      </w:pPr>
      <w:r w:rsidRPr="008C51AC">
        <w:rPr>
          <w:b/>
        </w:rPr>
        <w:tab/>
      </w:r>
    </w:p>
    <w:p w:rsidR="008C51AC" w:rsidRPr="008C51AC" w:rsidRDefault="008C51AC" w:rsidP="008C51AC">
      <w:pPr>
        <w:tabs>
          <w:tab w:val="left" w:pos="4680"/>
        </w:tabs>
        <w:rPr>
          <w:b/>
        </w:rPr>
      </w:pPr>
      <w:r w:rsidRPr="008C51AC">
        <w:rPr>
          <w:b/>
        </w:rPr>
        <w:tab/>
      </w:r>
      <w:r w:rsidRPr="008C51AC">
        <w:rPr>
          <w:b/>
        </w:rPr>
        <w:tab/>
      </w:r>
      <w:r w:rsidRPr="008C51AC">
        <w:rPr>
          <w:b/>
        </w:rPr>
        <w:tab/>
      </w:r>
    </w:p>
    <w:p w:rsidR="008C51AC" w:rsidRPr="008C51AC" w:rsidRDefault="008C51AC" w:rsidP="008C51AC">
      <w:pPr>
        <w:rPr>
          <w:b/>
        </w:rPr>
      </w:pPr>
    </w:p>
    <w:p w:rsidR="008C51AC" w:rsidRPr="008C51AC" w:rsidRDefault="008C51AC" w:rsidP="008C51AC">
      <w:pPr>
        <w:rPr>
          <w:b/>
        </w:rPr>
      </w:pPr>
    </w:p>
    <w:p w:rsidR="008C51AC" w:rsidRPr="008C51AC" w:rsidRDefault="008C51AC" w:rsidP="008C51AC">
      <w:pPr>
        <w:rPr>
          <w:b/>
        </w:rPr>
      </w:pPr>
    </w:p>
    <w:p w:rsidR="008C51AC" w:rsidRPr="008C51AC" w:rsidRDefault="008C51AC" w:rsidP="008C51AC">
      <w:pPr>
        <w:rPr>
          <w:b/>
        </w:rPr>
      </w:pPr>
    </w:p>
    <w:p w:rsidR="008C51AC" w:rsidRPr="008C51AC" w:rsidRDefault="008C51AC" w:rsidP="008C51AC">
      <w:pPr>
        <w:rPr>
          <w:b/>
        </w:rPr>
      </w:pPr>
    </w:p>
    <w:p w:rsidR="008C51AC" w:rsidRPr="008C51AC" w:rsidRDefault="008C51AC" w:rsidP="008C51AC">
      <w:pPr>
        <w:rPr>
          <w:b/>
        </w:rPr>
      </w:pPr>
    </w:p>
    <w:p w:rsidR="008C51AC" w:rsidRPr="008C51AC" w:rsidRDefault="008C51AC" w:rsidP="008C51AC">
      <w:pPr>
        <w:rPr>
          <w:b/>
        </w:rPr>
      </w:pPr>
    </w:p>
    <w:p w:rsidR="008C51AC" w:rsidRPr="008C51AC" w:rsidRDefault="008C51AC" w:rsidP="008C51AC">
      <w:pPr>
        <w:jc w:val="center"/>
        <w:rPr>
          <w:b/>
        </w:rPr>
      </w:pPr>
      <w:r w:rsidRPr="008C51AC">
        <w:rPr>
          <w:b/>
        </w:rPr>
        <w:t>COMMENTS OF THE</w:t>
      </w:r>
    </w:p>
    <w:p w:rsidR="008C51AC" w:rsidRPr="008C51AC" w:rsidRDefault="008C51AC" w:rsidP="008C51AC">
      <w:pPr>
        <w:jc w:val="center"/>
        <w:rPr>
          <w:b/>
        </w:rPr>
      </w:pPr>
    </w:p>
    <w:p w:rsidR="008C51AC" w:rsidRPr="008C51AC" w:rsidRDefault="008C51AC" w:rsidP="008C51AC">
      <w:pPr>
        <w:jc w:val="center"/>
        <w:rPr>
          <w:b/>
        </w:rPr>
      </w:pPr>
      <w:r w:rsidRPr="008C51AC">
        <w:rPr>
          <w:b/>
        </w:rPr>
        <w:t>TRUCK AND ENGINE MANUFACTURERS ASSOCIATION</w:t>
      </w:r>
    </w:p>
    <w:p w:rsidR="008C51AC" w:rsidRPr="008C51AC" w:rsidRDefault="008C51AC" w:rsidP="008C51AC"/>
    <w:p w:rsidR="008C51AC" w:rsidRPr="008C51AC" w:rsidRDefault="008C51AC" w:rsidP="008C51AC"/>
    <w:p w:rsidR="008C51AC" w:rsidRPr="008C51AC" w:rsidRDefault="008C51AC" w:rsidP="008C51AC"/>
    <w:p w:rsidR="008C51AC" w:rsidRPr="008C51AC" w:rsidRDefault="008C51AC" w:rsidP="008C51AC"/>
    <w:p w:rsidR="008C51AC" w:rsidRPr="008C51AC" w:rsidRDefault="008C51AC" w:rsidP="008C51AC"/>
    <w:p w:rsidR="008C51AC" w:rsidRPr="008C51AC" w:rsidRDefault="008C51AC" w:rsidP="008C51AC"/>
    <w:p w:rsidR="008C51AC" w:rsidRPr="008C51AC" w:rsidRDefault="008C51AC" w:rsidP="008C51AC"/>
    <w:p w:rsidR="008C51AC" w:rsidRPr="008C51AC" w:rsidRDefault="008C51AC" w:rsidP="008C51AC"/>
    <w:p w:rsidR="008C51AC" w:rsidRPr="008C51AC" w:rsidRDefault="008C51AC" w:rsidP="008C51AC"/>
    <w:p w:rsidR="008C51AC" w:rsidRPr="008C51AC" w:rsidRDefault="008C51AC" w:rsidP="008C51AC"/>
    <w:p w:rsidR="008C51AC" w:rsidRPr="008C51AC" w:rsidRDefault="008C51AC" w:rsidP="008C51AC">
      <w:pPr>
        <w:jc w:val="left"/>
        <w:rPr>
          <w:b/>
        </w:rPr>
      </w:pPr>
      <w:bookmarkStart w:id="1" w:name="_DV_M13"/>
      <w:bookmarkEnd w:id="1"/>
    </w:p>
    <w:p w:rsidR="008C51AC" w:rsidRPr="008C51AC" w:rsidRDefault="008C51AC" w:rsidP="008C51AC">
      <w:pPr>
        <w:jc w:val="left"/>
        <w:rPr>
          <w:b/>
        </w:rPr>
      </w:pPr>
    </w:p>
    <w:p w:rsidR="008C51AC" w:rsidRPr="008C51AC" w:rsidRDefault="008C51AC" w:rsidP="008C51AC">
      <w:pPr>
        <w:jc w:val="left"/>
        <w:rPr>
          <w:b/>
        </w:rPr>
      </w:pPr>
    </w:p>
    <w:p w:rsidR="008C51AC" w:rsidRPr="008C51AC" w:rsidRDefault="008C51AC" w:rsidP="008C51AC">
      <w:pPr>
        <w:jc w:val="left"/>
        <w:rPr>
          <w:b/>
        </w:rPr>
      </w:pPr>
    </w:p>
    <w:p w:rsidR="008C51AC" w:rsidRPr="008C51AC" w:rsidRDefault="008C51AC" w:rsidP="008C51AC">
      <w:pPr>
        <w:jc w:val="left"/>
        <w:rPr>
          <w:b/>
        </w:rPr>
      </w:pPr>
    </w:p>
    <w:p w:rsidR="008C51AC" w:rsidRPr="008C51AC" w:rsidRDefault="000D3AF5" w:rsidP="008C51AC">
      <w:pPr>
        <w:jc w:val="left"/>
        <w:rPr>
          <w:b/>
        </w:rPr>
      </w:pPr>
      <w:r>
        <w:rPr>
          <w:b/>
        </w:rPr>
        <w:t>June 7, 2017</w:t>
      </w:r>
      <w:r>
        <w:rPr>
          <w:b/>
        </w:rPr>
        <w:tab/>
      </w:r>
      <w:r w:rsidR="008C51AC" w:rsidRPr="008C51AC">
        <w:rPr>
          <w:b/>
        </w:rPr>
        <w:tab/>
      </w:r>
      <w:r w:rsidR="008C51AC" w:rsidRPr="008C51AC">
        <w:rPr>
          <w:b/>
        </w:rPr>
        <w:tab/>
      </w:r>
      <w:r w:rsidR="008C51AC" w:rsidRPr="008C51AC">
        <w:rPr>
          <w:b/>
        </w:rPr>
        <w:tab/>
      </w:r>
      <w:r w:rsidR="008C51AC" w:rsidRPr="008C51AC">
        <w:rPr>
          <w:b/>
        </w:rPr>
        <w:tab/>
        <w:t>Roger T. Gault</w:t>
      </w:r>
    </w:p>
    <w:p w:rsidR="008C51AC" w:rsidRPr="008C51AC" w:rsidRDefault="00823BC0" w:rsidP="008C51AC">
      <w:pPr>
        <w:ind w:left="4320"/>
        <w:jc w:val="left"/>
        <w:rPr>
          <w:b/>
        </w:rPr>
      </w:pPr>
      <w:r>
        <w:rPr>
          <w:b/>
        </w:rPr>
        <w:t>Jed R. Mandel</w:t>
      </w:r>
    </w:p>
    <w:p w:rsidR="008C51AC" w:rsidRPr="008C51AC" w:rsidRDefault="008C51AC" w:rsidP="008C51AC">
      <w:pPr>
        <w:ind w:left="4320"/>
        <w:jc w:val="left"/>
        <w:rPr>
          <w:b/>
          <w:bCs/>
          <w:color w:val="000000"/>
        </w:rPr>
      </w:pPr>
      <w:r w:rsidRPr="008C51AC">
        <w:rPr>
          <w:b/>
          <w:bCs/>
          <w:color w:val="000000"/>
        </w:rPr>
        <w:t>Truck and Engine Manufacturers Association</w:t>
      </w:r>
    </w:p>
    <w:p w:rsidR="008C51AC" w:rsidRPr="008C51AC" w:rsidRDefault="008C51AC" w:rsidP="008C51AC">
      <w:pPr>
        <w:ind w:left="4320"/>
        <w:jc w:val="left"/>
        <w:rPr>
          <w:b/>
          <w:bCs/>
          <w:color w:val="000000"/>
        </w:rPr>
      </w:pPr>
      <w:bookmarkStart w:id="2" w:name="_DV_M14"/>
      <w:bookmarkEnd w:id="2"/>
      <w:r w:rsidRPr="008C51AC">
        <w:rPr>
          <w:b/>
          <w:bCs/>
          <w:color w:val="000000"/>
        </w:rPr>
        <w:t>333 West Wacker Drive, Suite 810</w:t>
      </w:r>
    </w:p>
    <w:p w:rsidR="008C51AC" w:rsidRPr="008C51AC" w:rsidRDefault="008C51AC" w:rsidP="008C51AC">
      <w:pPr>
        <w:ind w:left="4320"/>
        <w:jc w:val="left"/>
        <w:rPr>
          <w:b/>
          <w:bCs/>
          <w:color w:val="000000"/>
        </w:rPr>
      </w:pPr>
      <w:bookmarkStart w:id="3" w:name="_DV_M15"/>
      <w:bookmarkEnd w:id="3"/>
      <w:r w:rsidRPr="008C51AC">
        <w:rPr>
          <w:b/>
          <w:bCs/>
          <w:color w:val="000000"/>
        </w:rPr>
        <w:t>Chicago, Illinois  60606</w:t>
      </w:r>
    </w:p>
    <w:p w:rsidR="008C51AC" w:rsidRPr="008C51AC" w:rsidRDefault="008C51AC" w:rsidP="008C51AC">
      <w:pPr>
        <w:autoSpaceDE/>
        <w:autoSpaceDN/>
        <w:adjustRightInd/>
        <w:rPr>
          <w:b/>
          <w:u w:val="single"/>
        </w:rPr>
        <w:sectPr w:rsidR="008C51AC" w:rsidRPr="008C51AC" w:rsidSect="00F969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4" w:name="_DV_M16"/>
      <w:bookmarkEnd w:id="4"/>
    </w:p>
    <w:p w:rsidR="0032490B" w:rsidRDefault="0032490B" w:rsidP="0032490B">
      <w:pPr>
        <w:jc w:val="center"/>
        <w:rPr>
          <w:b/>
        </w:rPr>
      </w:pPr>
      <w:r w:rsidRPr="0022336D">
        <w:rPr>
          <w:b/>
        </w:rPr>
        <w:lastRenderedPageBreak/>
        <w:t>STATE OF CALIFORNIA</w:t>
      </w:r>
    </w:p>
    <w:p w:rsidR="0032490B" w:rsidRPr="0022336D" w:rsidRDefault="0032490B" w:rsidP="0032490B">
      <w:pPr>
        <w:jc w:val="center"/>
        <w:rPr>
          <w:b/>
        </w:rPr>
      </w:pPr>
    </w:p>
    <w:p w:rsidR="0032490B" w:rsidRPr="0022336D" w:rsidRDefault="0032490B" w:rsidP="0032490B">
      <w:pPr>
        <w:jc w:val="center"/>
        <w:rPr>
          <w:b/>
        </w:rPr>
      </w:pPr>
      <w:bookmarkStart w:id="5" w:name="_DV_M3"/>
      <w:bookmarkEnd w:id="5"/>
      <w:r w:rsidRPr="0022336D">
        <w:rPr>
          <w:b/>
        </w:rPr>
        <w:t>AIR RESOURCES BOARD</w:t>
      </w:r>
    </w:p>
    <w:p w:rsidR="00823BC0" w:rsidRPr="008C51AC" w:rsidRDefault="00823BC0" w:rsidP="00823BC0">
      <w:bookmarkStart w:id="6" w:name="_DV_M8"/>
      <w:bookmarkEnd w:id="6"/>
    </w:p>
    <w:p w:rsidR="00823BC0" w:rsidRPr="008C51AC" w:rsidRDefault="00823BC0" w:rsidP="00823BC0"/>
    <w:p w:rsidR="000D3AF5" w:rsidRPr="008C51AC" w:rsidRDefault="000D3AF5" w:rsidP="000D3AF5">
      <w:pPr>
        <w:tabs>
          <w:tab w:val="left" w:pos="4680"/>
        </w:tabs>
        <w:rPr>
          <w:b/>
        </w:rPr>
      </w:pPr>
      <w:r w:rsidRPr="008C51AC">
        <w:rPr>
          <w:b/>
        </w:rPr>
        <w:t xml:space="preserve">Proposed </w:t>
      </w:r>
      <w:r>
        <w:rPr>
          <w:b/>
        </w:rPr>
        <w:t>Amendments to the Evaporative</w:t>
      </w:r>
      <w:r w:rsidRPr="008C51AC">
        <w:rPr>
          <w:b/>
        </w:rPr>
        <w:tab/>
        <w:t>)</w:t>
      </w:r>
    </w:p>
    <w:p w:rsidR="000D3AF5" w:rsidRPr="008C51AC" w:rsidRDefault="000D3AF5" w:rsidP="000D3AF5">
      <w:pPr>
        <w:tabs>
          <w:tab w:val="left" w:pos="4680"/>
        </w:tabs>
        <w:rPr>
          <w:b/>
        </w:rPr>
      </w:pPr>
      <w:r>
        <w:rPr>
          <w:b/>
        </w:rPr>
        <w:t>Emission Requirements for Small Off-Road</w:t>
      </w:r>
      <w:r w:rsidRPr="008C51AC">
        <w:rPr>
          <w:b/>
        </w:rPr>
        <w:tab/>
        <w:t>)</w:t>
      </w:r>
      <w:r w:rsidRPr="00823BC0">
        <w:t xml:space="preserve"> </w:t>
      </w:r>
      <w:r>
        <w:tab/>
      </w:r>
      <w:r>
        <w:tab/>
      </w:r>
      <w:r>
        <w:tab/>
      </w:r>
      <w:r w:rsidRPr="00823BC0">
        <w:rPr>
          <w:b/>
        </w:rPr>
        <w:t>Hearing Date:</w:t>
      </w:r>
    </w:p>
    <w:p w:rsidR="000D3AF5" w:rsidRDefault="000D3AF5" w:rsidP="000D3AF5">
      <w:pPr>
        <w:tabs>
          <w:tab w:val="left" w:pos="4680"/>
        </w:tabs>
        <w:rPr>
          <w:b/>
        </w:rPr>
      </w:pPr>
      <w:r>
        <w:rPr>
          <w:b/>
        </w:rPr>
        <w:t>Engines</w:t>
      </w:r>
      <w:r w:rsidRPr="008C51AC">
        <w:rPr>
          <w:b/>
        </w:rPr>
        <w:t xml:space="preserve"> </w:t>
      </w:r>
      <w:r>
        <w:rPr>
          <w:b/>
        </w:rPr>
        <w:t xml:space="preserve">– </w:t>
      </w:r>
      <w:r>
        <w:rPr>
          <w:b/>
        </w:rPr>
        <w:tab/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November 17</w:t>
      </w:r>
      <w:r w:rsidRPr="008C51AC">
        <w:rPr>
          <w:b/>
        </w:rPr>
        <w:t>, 2016</w:t>
      </w:r>
    </w:p>
    <w:p w:rsidR="00643F16" w:rsidRDefault="00F628E2" w:rsidP="000D3AF5">
      <w:pPr>
        <w:tabs>
          <w:tab w:val="left" w:pos="4680"/>
        </w:tabs>
        <w:rPr>
          <w:b/>
        </w:rPr>
      </w:pPr>
      <w:r>
        <w:rPr>
          <w:b/>
        </w:rPr>
        <w:t>Notice of Public Availability of Modified Text</w:t>
      </w:r>
      <w:r w:rsidR="000D3AF5" w:rsidRPr="008C51AC">
        <w:rPr>
          <w:b/>
        </w:rPr>
        <w:tab/>
        <w:t xml:space="preserve">) </w:t>
      </w:r>
      <w:r w:rsidR="000D3AF5" w:rsidRPr="008C51AC">
        <w:rPr>
          <w:b/>
        </w:rPr>
        <w:tab/>
      </w:r>
      <w:r w:rsidR="000D3AF5" w:rsidRPr="008C51AC">
        <w:rPr>
          <w:b/>
        </w:rPr>
        <w:tab/>
      </w:r>
      <w:r w:rsidR="000D3AF5" w:rsidRPr="008C51AC">
        <w:rPr>
          <w:b/>
        </w:rPr>
        <w:tab/>
      </w:r>
    </w:p>
    <w:p w:rsidR="00643F16" w:rsidRDefault="00643F16" w:rsidP="000D3AF5">
      <w:pPr>
        <w:tabs>
          <w:tab w:val="left" w:pos="4680"/>
        </w:tabs>
        <w:rPr>
          <w:b/>
        </w:rPr>
      </w:pPr>
      <w:r>
        <w:rPr>
          <w:b/>
        </w:rPr>
        <w:t>And Availability of Additional Documents –   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Comment Deadline </w:t>
      </w:r>
    </w:p>
    <w:p w:rsidR="000D3AF5" w:rsidRDefault="00643F16" w:rsidP="000D3AF5">
      <w:pPr>
        <w:tabs>
          <w:tab w:val="left" w:pos="4680"/>
        </w:tabs>
        <w:rPr>
          <w:b/>
        </w:rPr>
      </w:pPr>
      <w:r>
        <w:rPr>
          <w:b/>
        </w:rPr>
        <w:t>15 Day Changes</w:t>
      </w:r>
      <w:r w:rsidR="000D3AF5">
        <w:rPr>
          <w:b/>
        </w:rPr>
        <w:tab/>
        <w:t>)</w:t>
      </w:r>
      <w:r w:rsidR="000D3AF5">
        <w:rPr>
          <w:b/>
        </w:rPr>
        <w:tab/>
      </w:r>
      <w:r w:rsidR="000D3AF5">
        <w:rPr>
          <w:b/>
        </w:rPr>
        <w:tab/>
      </w:r>
      <w:r w:rsidR="000D3AF5">
        <w:rPr>
          <w:b/>
        </w:rPr>
        <w:tab/>
        <w:t>June 7, 2017</w:t>
      </w:r>
    </w:p>
    <w:p w:rsidR="000D3AF5" w:rsidRDefault="000D3AF5" w:rsidP="000D3AF5">
      <w:pPr>
        <w:tabs>
          <w:tab w:val="left" w:pos="46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23BC0" w:rsidRPr="008C51AC" w:rsidRDefault="00823BC0" w:rsidP="00823BC0">
      <w:pPr>
        <w:tabs>
          <w:tab w:val="left" w:pos="4680"/>
        </w:tabs>
        <w:rPr>
          <w:b/>
        </w:rPr>
      </w:pPr>
      <w:r w:rsidRPr="008C51AC">
        <w:rPr>
          <w:b/>
        </w:rPr>
        <w:tab/>
      </w:r>
    </w:p>
    <w:p w:rsidR="0032490B" w:rsidRPr="0022336D" w:rsidRDefault="0032490B" w:rsidP="0032490B">
      <w:pPr>
        <w:jc w:val="center"/>
        <w:rPr>
          <w:b/>
        </w:rPr>
      </w:pPr>
      <w:r w:rsidRPr="0022336D">
        <w:rPr>
          <w:b/>
        </w:rPr>
        <w:t>COMMENTS OF THE</w:t>
      </w:r>
    </w:p>
    <w:p w:rsidR="0032490B" w:rsidRDefault="0032490B" w:rsidP="007301F7">
      <w:pPr>
        <w:jc w:val="center"/>
        <w:rPr>
          <w:b/>
        </w:rPr>
      </w:pPr>
      <w:bookmarkStart w:id="7" w:name="_DV_M9"/>
      <w:bookmarkEnd w:id="7"/>
      <w:r w:rsidRPr="0022336D">
        <w:rPr>
          <w:b/>
        </w:rPr>
        <w:t>TRUCK AND ENGINE MANUFACTURERS ASSOCIATION</w:t>
      </w:r>
    </w:p>
    <w:p w:rsidR="007301F7" w:rsidRPr="00F721C1" w:rsidRDefault="007301F7" w:rsidP="00F721C1"/>
    <w:p w:rsidR="00F721C1" w:rsidRPr="00F721C1" w:rsidRDefault="00F721C1" w:rsidP="007D5A2E">
      <w:pPr>
        <w:spacing w:after="240"/>
      </w:pPr>
      <w:r>
        <w:tab/>
        <w:t>The Truck and Engine Manufacturers Association (“EMA”) hereby submits its comments on the California Air Resources Board</w:t>
      </w:r>
      <w:r w:rsidR="00143610">
        <w:t>’s</w:t>
      </w:r>
      <w:r>
        <w:t xml:space="preserve"> (“CARB</w:t>
      </w:r>
      <w:r w:rsidR="00143610">
        <w:t>’s</w:t>
      </w:r>
      <w:r w:rsidR="00EA67C6">
        <w:t xml:space="preserve">”) </w:t>
      </w:r>
      <w:r w:rsidR="00823BC0">
        <w:t>Proposed Amendments to the Evaporative Emission Requirements for Small Off-Road Engines</w:t>
      </w:r>
      <w:r w:rsidR="007D5A2E">
        <w:t xml:space="preserve"> (</w:t>
      </w:r>
      <w:r w:rsidR="00EA67C6">
        <w:t xml:space="preserve">the </w:t>
      </w:r>
      <w:r w:rsidR="000B4D74">
        <w:t>“</w:t>
      </w:r>
      <w:r w:rsidR="00823BC0">
        <w:t>SSI Evaporative</w:t>
      </w:r>
      <w:r w:rsidR="007D5A2E">
        <w:t xml:space="preserve"> Regulation</w:t>
      </w:r>
      <w:r w:rsidR="00317DAD">
        <w:t xml:space="preserve"> Amendments</w:t>
      </w:r>
      <w:r w:rsidR="00EA67C6">
        <w:t>”</w:t>
      </w:r>
      <w:r w:rsidR="007D5A2E">
        <w:t>)</w:t>
      </w:r>
      <w:r w:rsidR="005B3353">
        <w:t xml:space="preserve"> 15-Day </w:t>
      </w:r>
      <w:r w:rsidR="000B4D74">
        <w:t>C</w:t>
      </w:r>
      <w:r w:rsidR="005B3353">
        <w:t xml:space="preserve">hanges published </w:t>
      </w:r>
      <w:r w:rsidR="000B4D74">
        <w:t xml:space="preserve">on </w:t>
      </w:r>
      <w:r w:rsidR="005B3353">
        <w:t>May 23, 2017</w:t>
      </w:r>
      <w:r w:rsidR="007D5A2E">
        <w:t>.</w:t>
      </w:r>
    </w:p>
    <w:p w:rsidR="00F721C1" w:rsidRPr="00F721C1" w:rsidRDefault="00336485" w:rsidP="0025328D">
      <w:pPr>
        <w:spacing w:after="240"/>
      </w:pPr>
      <w:r>
        <w:tab/>
        <w:t xml:space="preserve">EMA is </w:t>
      </w:r>
      <w:r w:rsidR="007F77E8">
        <w:t>the</w:t>
      </w:r>
      <w:r>
        <w:t xml:space="preserve"> trade association</w:t>
      </w:r>
      <w:r w:rsidR="007F77E8">
        <w:t xml:space="preserve"> that</w:t>
      </w:r>
      <w:r>
        <w:t xml:space="preserve"> </w:t>
      </w:r>
      <w:r w:rsidR="00FD72BF">
        <w:t>represent</w:t>
      </w:r>
      <w:r w:rsidR="007F77E8">
        <w:t>s</w:t>
      </w:r>
      <w:r w:rsidR="00FD72BF">
        <w:t xml:space="preserve"> the </w:t>
      </w:r>
      <w:r>
        <w:t>world</w:t>
      </w:r>
      <w:r w:rsidR="007F77E8">
        <w:t>’s leading</w:t>
      </w:r>
      <w:r>
        <w:t xml:space="preserve"> manufacturers of </w:t>
      </w:r>
      <w:r w:rsidR="00823BC0">
        <w:t>non-handheld</w:t>
      </w:r>
      <w:r w:rsidR="00FD72BF">
        <w:t xml:space="preserve"> </w:t>
      </w:r>
      <w:r w:rsidR="00823BC0">
        <w:t>small spark-ignition</w:t>
      </w:r>
      <w:r>
        <w:t xml:space="preserve"> engines</w:t>
      </w:r>
      <w:r w:rsidR="007F77E8">
        <w:t>.</w:t>
      </w:r>
      <w:r>
        <w:t xml:space="preserve"> </w:t>
      </w:r>
      <w:r w:rsidR="007F77E8">
        <w:t xml:space="preserve">More specifically, EMA’s members are the manufacturers of </w:t>
      </w:r>
      <w:r w:rsidR="000F0200">
        <w:t xml:space="preserve">the </w:t>
      </w:r>
      <w:r w:rsidR="00EA67C6">
        <w:t xml:space="preserve">engines that CARB </w:t>
      </w:r>
      <w:r w:rsidR="00823BC0">
        <w:t>regulates directly, or indirectly through their equipment manufacturer customers under the SSI Evaporative Regulation</w:t>
      </w:r>
      <w:r w:rsidR="00421C41">
        <w:t xml:space="preserve"> for engines greater than 80 cc</w:t>
      </w:r>
      <w:r>
        <w:t>.</w:t>
      </w:r>
      <w:r w:rsidR="00EA67C6">
        <w:t xml:space="preserve"> </w:t>
      </w:r>
      <w:r>
        <w:t xml:space="preserve">Accordingly, EMA and its members have a direct and significant stake </w:t>
      </w:r>
      <w:r w:rsidR="00143610">
        <w:t>in</w:t>
      </w:r>
      <w:r>
        <w:t xml:space="preserve"> the</w:t>
      </w:r>
      <w:r w:rsidR="004A2517">
        <w:t xml:space="preserve"> regulatory</w:t>
      </w:r>
      <w:r>
        <w:t xml:space="preserve"> </w:t>
      </w:r>
      <w:r w:rsidR="007F77E8">
        <w:t>proposal at issue.</w:t>
      </w:r>
      <w:r w:rsidR="00421C41">
        <w:t xml:space="preserve">  EMA supports the comments provided by the Outdoor Power Equipment Institute </w:t>
      </w:r>
      <w:r w:rsidR="006269CE">
        <w:t xml:space="preserve">(OPEI) </w:t>
      </w:r>
      <w:r w:rsidR="00421C41">
        <w:t>for engines less than or equal to 80 cc not included in EMA’s comments</w:t>
      </w:r>
      <w:r w:rsidR="006269CE">
        <w:t>, and OPEI</w:t>
      </w:r>
      <w:r w:rsidR="000B4D74">
        <w:t>’s</w:t>
      </w:r>
      <w:r w:rsidR="006269CE">
        <w:t xml:space="preserve"> for engines greater than 80 cc that are covered by both organizations.</w:t>
      </w:r>
    </w:p>
    <w:p w:rsidR="007301F7" w:rsidRPr="00605EB3" w:rsidRDefault="00BA7C63" w:rsidP="0025328D">
      <w:pPr>
        <w:pStyle w:val="Heading1"/>
        <w:rPr>
          <w:u w:val="single"/>
        </w:rPr>
      </w:pPr>
      <w:r w:rsidRPr="00605EB3">
        <w:rPr>
          <w:u w:val="single"/>
        </w:rPr>
        <w:t>Overview</w:t>
      </w:r>
    </w:p>
    <w:p w:rsidR="002D36A0" w:rsidRDefault="00773B93" w:rsidP="00EA67C6">
      <w:pPr>
        <w:spacing w:after="240"/>
        <w:ind w:firstLine="720"/>
      </w:pPr>
      <w:r>
        <w:t xml:space="preserve">EMA supports CARB’s </w:t>
      </w:r>
      <w:r w:rsidR="004A2517">
        <w:t>objective</w:t>
      </w:r>
      <w:r>
        <w:t xml:space="preserve"> to </w:t>
      </w:r>
      <w:r w:rsidR="00317DAD">
        <w:t>align the test fuel utilized for evaporative compliance with the test fuel utilized for exhaust emission compliance</w:t>
      </w:r>
      <w:r w:rsidR="004E1B23">
        <w:t>.</w:t>
      </w:r>
      <w:r w:rsidR="00EA67C6">
        <w:t xml:space="preserve"> </w:t>
      </w:r>
      <w:r w:rsidR="005B3353">
        <w:t xml:space="preserve"> The revisions included in the 15-Day </w:t>
      </w:r>
      <w:r w:rsidR="000B4D74">
        <w:t>C</w:t>
      </w:r>
      <w:r w:rsidR="005B3353">
        <w:t xml:space="preserve">hanges </w:t>
      </w:r>
      <w:r w:rsidR="000B4D74">
        <w:t>represent</w:t>
      </w:r>
      <w:r w:rsidR="005B3353">
        <w:t xml:space="preserve"> a significant improvement over the regulatory package initially </w:t>
      </w:r>
      <w:r w:rsidR="000B4D74">
        <w:t>presented</w:t>
      </w:r>
      <w:r w:rsidR="005B3353">
        <w:t xml:space="preserve"> to the CARB Board </w:t>
      </w:r>
      <w:r w:rsidR="000B4D74">
        <w:t xml:space="preserve">on </w:t>
      </w:r>
      <w:r w:rsidR="005B3353">
        <w:t xml:space="preserve">November 17, 2016.  </w:t>
      </w:r>
      <w:r w:rsidR="000B4D74">
        <w:t>Certain issues, h</w:t>
      </w:r>
      <w:r w:rsidR="005B3353">
        <w:t xml:space="preserve">owever, </w:t>
      </w:r>
      <w:r w:rsidR="000B4D74">
        <w:t>should be</w:t>
      </w:r>
      <w:r w:rsidR="005B3353">
        <w:t xml:space="preserve"> clarifi</w:t>
      </w:r>
      <w:r w:rsidR="000B4D74">
        <w:t>ed</w:t>
      </w:r>
      <w:r w:rsidR="005B3353">
        <w:t xml:space="preserve"> or revis</w:t>
      </w:r>
      <w:r w:rsidR="000B4D74">
        <w:t>ed</w:t>
      </w:r>
      <w:r w:rsidR="005B3353">
        <w:t xml:space="preserve"> </w:t>
      </w:r>
      <w:r w:rsidR="000B4D74">
        <w:t>before the final SSI Evaporative Regulation Amendments are approved by the Office of Administrative Law (OAL)</w:t>
      </w:r>
      <w:r w:rsidR="005B3353">
        <w:t>.</w:t>
      </w:r>
    </w:p>
    <w:p w:rsidR="0053175F" w:rsidRPr="00605EB3" w:rsidRDefault="00493F35" w:rsidP="00605EB3">
      <w:pPr>
        <w:pStyle w:val="Heading1"/>
        <w:keepNext/>
        <w:keepLines/>
        <w:widowControl/>
        <w:jc w:val="left"/>
        <w:rPr>
          <w:u w:val="single"/>
        </w:rPr>
      </w:pPr>
      <w:r w:rsidRPr="00605EB3">
        <w:rPr>
          <w:u w:val="single"/>
        </w:rPr>
        <w:t>Proposed Regulation</w:t>
      </w:r>
      <w:r w:rsidR="00317DAD">
        <w:rPr>
          <w:u w:val="single"/>
        </w:rPr>
        <w:t xml:space="preserve"> Amendments</w:t>
      </w:r>
    </w:p>
    <w:p w:rsidR="0040204C" w:rsidRDefault="004E1B23" w:rsidP="0040204C">
      <w:pPr>
        <w:spacing w:after="240"/>
        <w:ind w:firstLine="720"/>
      </w:pPr>
      <w:r>
        <w:t xml:space="preserve">The </w:t>
      </w:r>
      <w:r w:rsidR="000B4D74">
        <w:t>15-Day Changes to the</w:t>
      </w:r>
      <w:r>
        <w:t xml:space="preserve"> </w:t>
      </w:r>
      <w:r w:rsidR="00317DAD">
        <w:t>SSI Evaporative</w:t>
      </w:r>
      <w:r w:rsidR="00D135AE">
        <w:t xml:space="preserve"> Regulation </w:t>
      </w:r>
      <w:r w:rsidR="00317DAD">
        <w:t xml:space="preserve">Amendments </w:t>
      </w:r>
      <w:r w:rsidR="000B4D74">
        <w:t>raise</w:t>
      </w:r>
      <w:r>
        <w:t xml:space="preserve"> </w:t>
      </w:r>
      <w:r w:rsidR="005602FF">
        <w:t>two</w:t>
      </w:r>
      <w:r w:rsidR="000B4D74">
        <w:t xml:space="preserve"> required clarification</w:t>
      </w:r>
      <w:r w:rsidR="005602FF">
        <w:t>s:</w:t>
      </w:r>
      <w:r w:rsidR="000B4D74">
        <w:t xml:space="preserve"> </w:t>
      </w:r>
      <w:r w:rsidR="005602FF">
        <w:t xml:space="preserve">(i) </w:t>
      </w:r>
      <w:r w:rsidR="00D534DB">
        <w:t>fuel tank cap durability</w:t>
      </w:r>
      <w:r w:rsidR="005602FF">
        <w:t>; and (ii) canister purge.</w:t>
      </w:r>
      <w:r w:rsidR="00D534DB">
        <w:t xml:space="preserve"> </w:t>
      </w:r>
      <w:r w:rsidR="005602FF">
        <w:t>In addition there are</w:t>
      </w:r>
      <w:r w:rsidR="000B4D74">
        <w:t xml:space="preserve"> </w:t>
      </w:r>
      <w:r w:rsidR="005B3353">
        <w:t>two areas of concern for EMA member companies: (i) reporting requirements; and (ii) compliance testing requirements</w:t>
      </w:r>
      <w:r w:rsidR="00D135AE">
        <w:t xml:space="preserve">. </w:t>
      </w:r>
    </w:p>
    <w:p w:rsidR="000B4D74" w:rsidRDefault="000B4D74" w:rsidP="006269CE">
      <w:pPr>
        <w:pStyle w:val="Heading2"/>
        <w:keepNext/>
        <w:keepLines/>
        <w:widowControl/>
      </w:pPr>
      <w:r>
        <w:lastRenderedPageBreak/>
        <w:t>Fuel Tank Cap Durability</w:t>
      </w:r>
    </w:p>
    <w:p w:rsidR="000B4D74" w:rsidRDefault="000B4D74" w:rsidP="000B4D74">
      <w:pPr>
        <w:pStyle w:val="Heading2"/>
        <w:keepNext/>
        <w:keepLines/>
        <w:widowControl/>
        <w:numPr>
          <w:ilvl w:val="0"/>
          <w:numId w:val="0"/>
        </w:numPr>
        <w:ind w:left="1440"/>
      </w:pPr>
      <w:r>
        <w:t xml:space="preserve">The 15-Day Changes added a requirement </w:t>
      </w:r>
      <w:r w:rsidR="00D93126">
        <w:t xml:space="preserve">to the Regulation Order </w:t>
      </w:r>
      <w:r>
        <w:t>that fuel caps must meet the durability requirements specified in TP-902</w:t>
      </w:r>
      <w:r w:rsidR="00D534DB">
        <w:t xml:space="preserve"> per </w:t>
      </w:r>
      <w:r w:rsidR="00D534DB">
        <w:rPr>
          <w:rFonts w:cs="Times New Roman"/>
        </w:rPr>
        <w:t>§</w:t>
      </w:r>
      <w:r w:rsidR="00D534DB">
        <w:t>2756(c)</w:t>
      </w:r>
      <w:r>
        <w:t xml:space="preserve">.  It is not clear if this requirement is applicable to all SSI products </w:t>
      </w:r>
      <w:r w:rsidR="00D93126">
        <w:t xml:space="preserve">covered by the Regulation Order </w:t>
      </w:r>
      <w:r>
        <w:t xml:space="preserve">or only those products </w:t>
      </w:r>
      <w:r w:rsidR="00D93126">
        <w:t>tested for diurnal emissions per</w:t>
      </w:r>
      <w:r>
        <w:t xml:space="preserve"> TP-902.  </w:t>
      </w:r>
      <w:r w:rsidR="00C83480">
        <w:t xml:space="preserve">Further CP-902 lists information required </w:t>
      </w:r>
      <w:r w:rsidR="00D93126">
        <w:t xml:space="preserve">for submission </w:t>
      </w:r>
      <w:r w:rsidR="00C83480">
        <w:t>concerning the fuel cap</w:t>
      </w:r>
      <w:r w:rsidR="00D534DB">
        <w:t>,</w:t>
      </w:r>
      <w:r w:rsidR="00C83480">
        <w:t xml:space="preserve"> but there is no mention of cap durability.  </w:t>
      </w:r>
      <w:r w:rsidR="00D93126">
        <w:t xml:space="preserve">Products certified using the </w:t>
      </w:r>
      <w:r w:rsidR="00C83480">
        <w:t xml:space="preserve">design based option </w:t>
      </w:r>
      <w:r w:rsidR="00D93126">
        <w:t xml:space="preserve">require </w:t>
      </w:r>
      <w:r w:rsidR="00C83480">
        <w:t>submission of the Executive Order numbers for the fuel tank</w:t>
      </w:r>
      <w:r w:rsidR="00D534DB">
        <w:t>,</w:t>
      </w:r>
      <w:r w:rsidR="00C83480">
        <w:t xml:space="preserve"> </w:t>
      </w:r>
      <w:r w:rsidR="00D534DB">
        <w:t>f</w:t>
      </w:r>
      <w:r w:rsidR="00C83480">
        <w:t xml:space="preserve">uel line, and canister </w:t>
      </w:r>
      <w:r w:rsidR="00D93126">
        <w:t xml:space="preserve">but nothing regarding </w:t>
      </w:r>
      <w:r w:rsidR="00C83480">
        <w:t xml:space="preserve">the fuel cap.  If the fuel cap durability is required for all </w:t>
      </w:r>
      <w:r w:rsidR="00D93126">
        <w:t xml:space="preserve">products covered by the Regulation Order </w:t>
      </w:r>
      <w:r w:rsidR="00C83480">
        <w:t>EMA recommends that an item be added to the “Fuel cap information” list in CP-902 that reads: “A statement that the cap complies with the durability requirement</w:t>
      </w:r>
      <w:r w:rsidR="00441909">
        <w:t xml:space="preserve"> specified in TP-902.”</w:t>
      </w:r>
      <w:r w:rsidR="00EF6219">
        <w:t xml:space="preserve">  If the fuel cap durability is</w:t>
      </w:r>
      <w:r w:rsidR="00D534DB">
        <w:t xml:space="preserve"> only required for diurnal tested products </w:t>
      </w:r>
      <w:r w:rsidR="00D534DB">
        <w:rPr>
          <w:rFonts w:cs="Times New Roman"/>
        </w:rPr>
        <w:t>§</w:t>
      </w:r>
      <w:r w:rsidR="00D534DB">
        <w:t xml:space="preserve">2756(c) </w:t>
      </w:r>
      <w:r w:rsidR="00D93126">
        <w:t xml:space="preserve">of the Regulation Order </w:t>
      </w:r>
      <w:r w:rsidR="00D534DB">
        <w:t>should be revised to limit its applicability.</w:t>
      </w:r>
    </w:p>
    <w:p w:rsidR="005602FF" w:rsidRDefault="005602FF" w:rsidP="006269CE">
      <w:pPr>
        <w:pStyle w:val="Heading2"/>
        <w:keepNext/>
        <w:keepLines/>
        <w:widowControl/>
      </w:pPr>
      <w:r>
        <w:t>Canister Purge</w:t>
      </w:r>
    </w:p>
    <w:p w:rsidR="005602FF" w:rsidRDefault="005602FF" w:rsidP="005602FF">
      <w:pPr>
        <w:pStyle w:val="Heading2"/>
        <w:keepNext/>
        <w:keepLines/>
        <w:widowControl/>
        <w:numPr>
          <w:ilvl w:val="0"/>
          <w:numId w:val="0"/>
        </w:numPr>
        <w:ind w:left="1440"/>
      </w:pPr>
      <w:r>
        <w:t xml:space="preserve">EMA </w:t>
      </w:r>
      <w:r w:rsidR="009035ED">
        <w:t xml:space="preserve">and its </w:t>
      </w:r>
      <w:r>
        <w:t xml:space="preserve">members appreciate </w:t>
      </w:r>
      <w:r w:rsidR="00D93126">
        <w:t>that CARB is proposing to</w:t>
      </w:r>
      <w:r>
        <w:t xml:space="preserve"> reinstate the 400 bed volume canister purge in TP-902 </w:t>
      </w:r>
      <w:r>
        <w:rPr>
          <w:rFonts w:cs="Times New Roman"/>
        </w:rPr>
        <w:t>§</w:t>
      </w:r>
      <w:r>
        <w:t xml:space="preserve">5.2.  However, the previously </w:t>
      </w:r>
      <w:r w:rsidR="00D93126">
        <w:t>removed</w:t>
      </w:r>
      <w:r>
        <w:t xml:space="preserve"> canister purge language in </w:t>
      </w:r>
      <w:r>
        <w:rPr>
          <w:rFonts w:cs="Times New Roman"/>
        </w:rPr>
        <w:t>§</w:t>
      </w:r>
      <w:r>
        <w:t xml:space="preserve">3 </w:t>
      </w:r>
      <w:r w:rsidR="00D93126">
        <w:t>has not been reinstated</w:t>
      </w:r>
      <w:r>
        <w:t>.  To ensure there is no confusion regarding the canister purge</w:t>
      </w:r>
      <w:r w:rsidR="005205C5">
        <w:t xml:space="preserve"> requirement</w:t>
      </w:r>
      <w:r w:rsidR="00D93126">
        <w:t>,</w:t>
      </w:r>
      <w:r>
        <w:t xml:space="preserve"> EMA recommends the </w:t>
      </w:r>
      <w:r w:rsidR="00D93126">
        <w:t>previously</w:t>
      </w:r>
      <w:r>
        <w:t xml:space="preserve"> stricken language in </w:t>
      </w:r>
      <w:r>
        <w:rPr>
          <w:rFonts w:cs="Times New Roman"/>
        </w:rPr>
        <w:t>§</w:t>
      </w:r>
      <w:r>
        <w:t xml:space="preserve">3 be reinstated.  </w:t>
      </w:r>
    </w:p>
    <w:p w:rsidR="00C43ACD" w:rsidRDefault="005B3353" w:rsidP="006269CE">
      <w:pPr>
        <w:pStyle w:val="Heading2"/>
        <w:keepNext/>
        <w:keepLines/>
        <w:widowControl/>
      </w:pPr>
      <w:r>
        <w:t>Reporting Requirements</w:t>
      </w:r>
      <w:r w:rsidR="00C43ACD">
        <w:t>:</w:t>
      </w:r>
    </w:p>
    <w:p w:rsidR="004F53DB" w:rsidRDefault="004F53DB" w:rsidP="006269CE">
      <w:pPr>
        <w:pStyle w:val="Heading2"/>
        <w:keepNext/>
        <w:keepLines/>
        <w:widowControl/>
        <w:numPr>
          <w:ilvl w:val="0"/>
          <w:numId w:val="0"/>
        </w:numPr>
        <w:ind w:left="1440"/>
      </w:pPr>
      <w:r>
        <w:t xml:space="preserve">EMA member companies strongly support the change </w:t>
      </w:r>
      <w:r w:rsidR="005B3353">
        <w:t xml:space="preserve">from sales </w:t>
      </w:r>
      <w:r w:rsidR="00D93126">
        <w:t xml:space="preserve">volume </w:t>
      </w:r>
      <w:r w:rsidR="005B3353">
        <w:t>to product</w:t>
      </w:r>
      <w:r w:rsidR="00D93126">
        <w:t>ion</w:t>
      </w:r>
      <w:r w:rsidR="005B3353">
        <w:t xml:space="preserve"> volume reporting.  However, the newly added requirement that production volume be reported for each equipment type by engine family and fuel tank volume within each evaporative family </w:t>
      </w:r>
      <w:r w:rsidR="00441909">
        <w:t>is overly burdensome</w:t>
      </w:r>
      <w:r w:rsidR="000A76D8">
        <w:t xml:space="preserve"> and</w:t>
      </w:r>
      <w:r w:rsidR="00441909">
        <w:t>,</w:t>
      </w:r>
      <w:r w:rsidR="000A76D8">
        <w:t xml:space="preserve"> in many cases not feasible.</w:t>
      </w:r>
    </w:p>
    <w:p w:rsidR="00345944" w:rsidRDefault="00345944" w:rsidP="004F53DB">
      <w:pPr>
        <w:pStyle w:val="Heading2"/>
        <w:numPr>
          <w:ilvl w:val="0"/>
          <w:numId w:val="0"/>
        </w:numPr>
        <w:ind w:left="1440"/>
      </w:pPr>
      <w:r>
        <w:t xml:space="preserve">CARB has not provided any </w:t>
      </w:r>
      <w:r w:rsidR="00441909">
        <w:t>guidance with respect to how</w:t>
      </w:r>
      <w:r>
        <w:t xml:space="preserve"> equipment type</w:t>
      </w:r>
      <w:r w:rsidR="00441909">
        <w:t xml:space="preserve">s should be </w:t>
      </w:r>
      <w:r>
        <w:t>differentiate</w:t>
      </w:r>
      <w:r w:rsidR="00441909">
        <w:t>d</w:t>
      </w:r>
      <w:r>
        <w:t xml:space="preserve"> </w:t>
      </w:r>
      <w:r w:rsidR="00441909">
        <w:t>for</w:t>
      </w:r>
      <w:r>
        <w:t xml:space="preserve"> reporting</w:t>
      </w:r>
      <w:r w:rsidR="00441909">
        <w:t xml:space="preserve"> purposes</w:t>
      </w:r>
      <w:r>
        <w:t>.</w:t>
      </w:r>
      <w:r w:rsidR="00945859">
        <w:t xml:space="preserve">  </w:t>
      </w:r>
      <w:r w:rsidR="00441909">
        <w:t>Thus, e</w:t>
      </w:r>
      <w:r w:rsidR="00945859">
        <w:t xml:space="preserve">ach Holder may interpret CARB’s </w:t>
      </w:r>
      <w:r w:rsidR="00441909">
        <w:t xml:space="preserve">requirements differently and CARB will be unable to </w:t>
      </w:r>
      <w:r w:rsidR="00945859">
        <w:t>compil</w:t>
      </w:r>
      <w:r w:rsidR="00441909">
        <w:t>e</w:t>
      </w:r>
      <w:r w:rsidR="00945859">
        <w:t xml:space="preserve"> any meaningful information </w:t>
      </w:r>
      <w:r w:rsidR="00441909">
        <w:t>through</w:t>
      </w:r>
      <w:r w:rsidR="00945859">
        <w:t xml:space="preserve"> the required reporting.</w:t>
      </w:r>
    </w:p>
    <w:p w:rsidR="004F53DB" w:rsidRDefault="00945859" w:rsidP="004F53DB">
      <w:pPr>
        <w:pStyle w:val="Heading2"/>
        <w:numPr>
          <w:ilvl w:val="0"/>
          <w:numId w:val="0"/>
        </w:numPr>
        <w:ind w:left="1440"/>
      </w:pPr>
      <w:r>
        <w:t>In addition, e</w:t>
      </w:r>
      <w:r w:rsidR="000A76D8">
        <w:t xml:space="preserve">ngine manufacturers that are the Holder for </w:t>
      </w:r>
      <w:r w:rsidR="00345944">
        <w:t xml:space="preserve">an </w:t>
      </w:r>
      <w:r w:rsidR="000A76D8">
        <w:t>evaporative famil</w:t>
      </w:r>
      <w:r w:rsidR="00345944">
        <w:t>y</w:t>
      </w:r>
      <w:r w:rsidR="000A76D8">
        <w:t xml:space="preserve"> cannot provide the </w:t>
      </w:r>
      <w:r w:rsidR="00D93126">
        <w:t>production</w:t>
      </w:r>
      <w:r w:rsidR="000A76D8">
        <w:t xml:space="preserve"> volume</w:t>
      </w:r>
      <w:r w:rsidR="002E4D56">
        <w:t>s</w:t>
      </w:r>
      <w:r w:rsidR="000A76D8">
        <w:t xml:space="preserve"> by equipment type.  In many cases</w:t>
      </w:r>
      <w:r w:rsidR="00441909">
        <w:t>,</w:t>
      </w:r>
      <w:r w:rsidR="000A76D8">
        <w:t xml:space="preserve"> the same engine with a complete fuel system is utilized by many different equipment manufacturers (OEMs) </w:t>
      </w:r>
      <w:r w:rsidR="00345944">
        <w:t>t</w:t>
      </w:r>
      <w:r w:rsidR="000A76D8">
        <w:t xml:space="preserve">o power </w:t>
      </w:r>
      <w:r w:rsidR="00441909">
        <w:t>multiple</w:t>
      </w:r>
      <w:r w:rsidR="000A76D8">
        <w:t xml:space="preserve"> equipment types.  Production volumes of th</w:t>
      </w:r>
      <w:r w:rsidR="00441909">
        <w:t>o</w:t>
      </w:r>
      <w:r w:rsidR="000A76D8">
        <w:t xml:space="preserve">se equipment types </w:t>
      </w:r>
      <w:r w:rsidR="00441909">
        <w:t>constitute OEM’s</w:t>
      </w:r>
      <w:r w:rsidR="000A76D8">
        <w:t xml:space="preserve"> confidential business information</w:t>
      </w:r>
      <w:r w:rsidR="00441909">
        <w:t xml:space="preserve"> </w:t>
      </w:r>
      <w:r w:rsidR="000A76D8">
        <w:t xml:space="preserve">and </w:t>
      </w:r>
      <w:r w:rsidR="00441909">
        <w:t xml:space="preserve">are </w:t>
      </w:r>
      <w:r w:rsidR="000A76D8">
        <w:t xml:space="preserve">not available to the engine manufacturer.  In addition, complete engines are often sold to small volume OEMs </w:t>
      </w:r>
      <w:r>
        <w:t xml:space="preserve">or individuals </w:t>
      </w:r>
      <w:r w:rsidR="000A76D8">
        <w:t>through distributors</w:t>
      </w:r>
      <w:r>
        <w:t xml:space="preserve"> and/or dealers</w:t>
      </w:r>
      <w:r w:rsidR="000A76D8">
        <w:t xml:space="preserve">.  </w:t>
      </w:r>
      <w:r w:rsidR="00441909">
        <w:t>Just like an</w:t>
      </w:r>
      <w:r w:rsidR="000A76D8">
        <w:t xml:space="preserve"> engine manufacture’s relationship with </w:t>
      </w:r>
      <w:r w:rsidR="00441909">
        <w:t>its</w:t>
      </w:r>
      <w:r w:rsidR="000A76D8">
        <w:t xml:space="preserve"> OEMs</w:t>
      </w:r>
      <w:r w:rsidR="00D93126">
        <w:t>,</w:t>
      </w:r>
      <w:r w:rsidR="000A76D8">
        <w:t xml:space="preserve"> the distributor</w:t>
      </w:r>
      <w:r>
        <w:t>/dealer</w:t>
      </w:r>
      <w:r w:rsidR="000A76D8">
        <w:t xml:space="preserve"> relationship with </w:t>
      </w:r>
      <w:r w:rsidR="00441909">
        <w:t>its</w:t>
      </w:r>
      <w:r w:rsidR="000A76D8">
        <w:t xml:space="preserve"> customer does not provide a means to provide equipment type volume information back to the engine manufacturer.</w:t>
      </w:r>
    </w:p>
    <w:p w:rsidR="000A76D8" w:rsidRDefault="000A76D8" w:rsidP="004F53DB">
      <w:pPr>
        <w:pStyle w:val="Heading2"/>
        <w:numPr>
          <w:ilvl w:val="0"/>
          <w:numId w:val="0"/>
        </w:numPr>
        <w:ind w:left="1440"/>
      </w:pPr>
      <w:r>
        <w:lastRenderedPageBreak/>
        <w:t xml:space="preserve">EMA recommends that the new sentence “Production volume must be provided for each equipment type by engine family and fuel tank volume within each evaporative family” be deleted </w:t>
      </w:r>
      <w:r w:rsidR="00441909">
        <w:t>from</w:t>
      </w:r>
      <w:r>
        <w:t xml:space="preserve"> the final regulation.</w:t>
      </w:r>
      <w:r w:rsidR="00345944">
        <w:t xml:space="preserve">  </w:t>
      </w:r>
    </w:p>
    <w:p w:rsidR="004F53DB" w:rsidRDefault="00463CE9" w:rsidP="00D534DB">
      <w:pPr>
        <w:pStyle w:val="Heading2"/>
        <w:keepNext/>
        <w:widowControl/>
      </w:pPr>
      <w:r>
        <w:t>Compliance Testing Requirements</w:t>
      </w:r>
    </w:p>
    <w:p w:rsidR="00AA5752" w:rsidRDefault="00463CE9" w:rsidP="00D534DB">
      <w:pPr>
        <w:pStyle w:val="Heading2"/>
        <w:keepNext/>
        <w:widowControl/>
        <w:numPr>
          <w:ilvl w:val="0"/>
          <w:numId w:val="0"/>
        </w:numPr>
        <w:ind w:left="1440"/>
      </w:pPr>
      <w:r>
        <w:t>EMA</w:t>
      </w:r>
      <w:r w:rsidR="00441909">
        <w:t xml:space="preserve"> and its</w:t>
      </w:r>
      <w:r>
        <w:t xml:space="preserve"> member</w:t>
      </w:r>
      <w:r w:rsidR="00441909">
        <w:t>s</w:t>
      </w:r>
      <w:r>
        <w:t xml:space="preserve"> greatly appreciate the addition of a means to test engines or equipment to overcome compliance test </w:t>
      </w:r>
      <w:r w:rsidR="00441909">
        <w:t xml:space="preserve">failures </w:t>
      </w:r>
      <w:r w:rsidR="008415AD">
        <w:t xml:space="preserve">under </w:t>
      </w:r>
      <w:r>
        <w:t>CARB’s single unit test</w:t>
      </w:r>
      <w:r w:rsidR="00AA5752">
        <w:t>.</w:t>
      </w:r>
      <w:r>
        <w:t xml:space="preserve">  However, the requirement </w:t>
      </w:r>
      <w:r w:rsidR="008415AD">
        <w:t>for “independent testing” of tho</w:t>
      </w:r>
      <w:r>
        <w:t xml:space="preserve">se additional engines or equipment </w:t>
      </w:r>
      <w:r w:rsidR="008415AD">
        <w:t>raises concern</w:t>
      </w:r>
      <w:r>
        <w:t xml:space="preserve">.  As CARB Staff </w:t>
      </w:r>
      <w:r w:rsidR="008415AD">
        <w:t xml:space="preserve">reported </w:t>
      </w:r>
      <w:r>
        <w:t>on many occasions</w:t>
      </w:r>
      <w:r w:rsidR="008415AD">
        <w:t>,</w:t>
      </w:r>
      <w:r>
        <w:t xml:space="preserve"> the proposed regulatory changes are intended to increase compliance with diurnal emission standards.  While the design</w:t>
      </w:r>
      <w:r w:rsidR="008415AD">
        <w:t>-</w:t>
      </w:r>
      <w:r>
        <w:t>based approach to certify engines or equipment has been retained</w:t>
      </w:r>
      <w:r w:rsidR="00945859">
        <w:t>,</w:t>
      </w:r>
      <w:r>
        <w:t xml:space="preserve"> the compliance determination based on diurnal testing has sent a clear message to the regulated industry that engine and equipment manufacturers need to have diurnal emission testing capability.  </w:t>
      </w:r>
      <w:r w:rsidR="0096175E">
        <w:t>Historically</w:t>
      </w:r>
      <w:r w:rsidR="008415AD">
        <w:t>,</w:t>
      </w:r>
      <w:r w:rsidR="0096175E">
        <w:t xml:space="preserve"> many engine and equipment manufacturers have </w:t>
      </w:r>
      <w:r w:rsidR="008415AD">
        <w:t>elected not to install and operate</w:t>
      </w:r>
      <w:r w:rsidR="0096175E">
        <w:t xml:space="preserve"> diurnal emission testing facilities because of the significant expense involved.  If a manufacturer does invest in diurnal testing facilities, and those facilities meet all the regulatory requirements </w:t>
      </w:r>
      <w:r w:rsidR="008415AD">
        <w:t>required</w:t>
      </w:r>
      <w:r w:rsidR="0096175E">
        <w:t xml:space="preserve"> for certification testing</w:t>
      </w:r>
      <w:r w:rsidR="00945859">
        <w:t>,</w:t>
      </w:r>
      <w:r w:rsidR="0096175E">
        <w:t xml:space="preserve"> th</w:t>
      </w:r>
      <w:r w:rsidR="00945859">
        <w:t>ose</w:t>
      </w:r>
      <w:r w:rsidR="0096175E">
        <w:t xml:space="preserve"> facilities </w:t>
      </w:r>
      <w:r w:rsidR="008415AD">
        <w:t xml:space="preserve">also </w:t>
      </w:r>
      <w:r w:rsidR="0096175E">
        <w:t xml:space="preserve">should be acceptable for compliance testing.  </w:t>
      </w:r>
      <w:r w:rsidR="008415AD">
        <w:t>Any</w:t>
      </w:r>
      <w:r w:rsidR="0096175E">
        <w:t xml:space="preserve"> concerns </w:t>
      </w:r>
      <w:r w:rsidR="008415AD">
        <w:t>regarding</w:t>
      </w:r>
      <w:r w:rsidR="0096175E">
        <w:t xml:space="preserve"> a laboratory’s equipment or capability to conduct a valid test </w:t>
      </w:r>
      <w:r w:rsidR="008415AD">
        <w:t>can be addressed through inspection or a</w:t>
      </w:r>
      <w:r w:rsidR="0096175E">
        <w:t>udit</w:t>
      </w:r>
      <w:r w:rsidR="00D93126">
        <w:t xml:space="preserve"> of</w:t>
      </w:r>
      <w:r w:rsidR="0096175E">
        <w:t xml:space="preserve"> the facilities.  If </w:t>
      </w:r>
      <w:r w:rsidR="008415AD">
        <w:t>there is a concern</w:t>
      </w:r>
      <w:r w:rsidR="0096175E">
        <w:t xml:space="preserve"> associated with laboratories outside of the U.S. that cannot be audited</w:t>
      </w:r>
      <w:r w:rsidR="008415AD">
        <w:t>,</w:t>
      </w:r>
      <w:r w:rsidR="0096175E">
        <w:t xml:space="preserve"> acceptable laboratories should be </w:t>
      </w:r>
      <w:r w:rsidR="008415AD">
        <w:t>limited by</w:t>
      </w:r>
      <w:r w:rsidR="00945859">
        <w:t xml:space="preserve"> </w:t>
      </w:r>
      <w:r w:rsidR="0096175E">
        <w:t>locat</w:t>
      </w:r>
      <w:r w:rsidR="00945859">
        <w:t>ion</w:t>
      </w:r>
      <w:r w:rsidR="0096175E">
        <w:t xml:space="preserve"> </w:t>
      </w:r>
      <w:r w:rsidR="00945859">
        <w:t>(</w:t>
      </w:r>
      <w:r w:rsidR="0096175E">
        <w:t>in the U.S.</w:t>
      </w:r>
      <w:r w:rsidR="00945859">
        <w:t>)</w:t>
      </w:r>
      <w:r w:rsidR="008415AD">
        <w:t>,</w:t>
      </w:r>
      <w:r w:rsidR="0096175E">
        <w:t xml:space="preserve"> rather than </w:t>
      </w:r>
      <w:r w:rsidR="008415AD">
        <w:t xml:space="preserve">be </w:t>
      </w:r>
      <w:r w:rsidR="00945859">
        <w:t>requir</w:t>
      </w:r>
      <w:r w:rsidR="008415AD">
        <w:t xml:space="preserve">ed </w:t>
      </w:r>
      <w:r w:rsidR="00945859">
        <w:t xml:space="preserve">to be </w:t>
      </w:r>
      <w:r w:rsidR="0096175E">
        <w:t>independent</w:t>
      </w:r>
      <w:r w:rsidR="00F628E2">
        <w:t xml:space="preserve">.  </w:t>
      </w:r>
    </w:p>
    <w:p w:rsidR="00F628E2" w:rsidRDefault="00F628E2" w:rsidP="004F53DB">
      <w:pPr>
        <w:pStyle w:val="Heading2"/>
        <w:numPr>
          <w:ilvl w:val="0"/>
          <w:numId w:val="0"/>
        </w:numPr>
        <w:ind w:left="1440"/>
      </w:pPr>
      <w:r>
        <w:t>EMA recommends that the new</w:t>
      </w:r>
      <w:r w:rsidR="008415AD">
        <w:t>ly proposed</w:t>
      </w:r>
      <w:r>
        <w:t xml:space="preserve"> language that reads “….selected by the Executive Officer for independent testing under this subsection…” be revised to read </w:t>
      </w:r>
      <w:r w:rsidR="008415AD">
        <w:t>“</w:t>
      </w:r>
      <w:r>
        <w:t>….selected by the Executive Officer for t</w:t>
      </w:r>
      <w:r w:rsidR="008415AD">
        <w:t>esting under this subsection…”. I</w:t>
      </w:r>
      <w:r>
        <w:t>f necessary</w:t>
      </w:r>
      <w:r w:rsidR="008415AD">
        <w:t>, the provision also could require that</w:t>
      </w:r>
      <w:r>
        <w:t xml:space="preserve"> “The test facility utilized must be accessible for inspection per </w:t>
      </w:r>
      <w:r>
        <w:rPr>
          <w:rFonts w:cs="Times New Roman"/>
        </w:rPr>
        <w:t>§</w:t>
      </w:r>
      <w:r>
        <w:t>2769.”</w:t>
      </w:r>
    </w:p>
    <w:p w:rsidR="008D64FC" w:rsidRPr="00605EB3" w:rsidRDefault="00C37A45" w:rsidP="00605EB3">
      <w:pPr>
        <w:pStyle w:val="Heading1"/>
        <w:ind w:left="0" w:firstLine="0"/>
        <w:jc w:val="left"/>
        <w:rPr>
          <w:u w:val="single"/>
        </w:rPr>
      </w:pPr>
      <w:r w:rsidRPr="00605EB3">
        <w:rPr>
          <w:u w:val="single"/>
        </w:rPr>
        <w:t>Conclusion</w:t>
      </w:r>
    </w:p>
    <w:p w:rsidR="00F438E5" w:rsidRDefault="00F628E2" w:rsidP="0025328D">
      <w:pPr>
        <w:spacing w:after="240"/>
        <w:ind w:firstLine="720"/>
      </w:pPr>
      <w:r>
        <w:t xml:space="preserve">EMA and </w:t>
      </w:r>
      <w:r w:rsidR="00BA7EA4">
        <w:t>its</w:t>
      </w:r>
      <w:r>
        <w:t xml:space="preserve"> member companies appreciate the changes made in response to EMA’s previous comments.  However, i</w:t>
      </w:r>
      <w:r w:rsidR="007F1F9B">
        <w:t xml:space="preserve">t is important that </w:t>
      </w:r>
      <w:r>
        <w:t xml:space="preserve">the </w:t>
      </w:r>
      <w:r w:rsidR="007F1F9B">
        <w:t xml:space="preserve">changes </w:t>
      </w:r>
      <w:r w:rsidR="00BA7EA4">
        <w:t xml:space="preserve">described above </w:t>
      </w:r>
      <w:r w:rsidR="007F1F9B">
        <w:t xml:space="preserve">are made </w:t>
      </w:r>
      <w:r w:rsidR="005F6AF1">
        <w:t xml:space="preserve">prior to </w:t>
      </w:r>
      <w:r w:rsidR="00BA7EA4">
        <w:t xml:space="preserve">final approval of the proposed Amendments to the </w:t>
      </w:r>
      <w:r w:rsidR="00A46739" w:rsidRPr="00A46739">
        <w:t>SSI Evaporative Regulation Amendments</w:t>
      </w:r>
      <w:r w:rsidR="00BA7EA4">
        <w:t xml:space="preserve"> by OAL.  Those changes represent critical improvements to the proposed Amendments.</w:t>
      </w:r>
    </w:p>
    <w:p w:rsidR="00A46739" w:rsidRDefault="00A46739" w:rsidP="0025328D">
      <w:pPr>
        <w:spacing w:after="240"/>
        <w:ind w:firstLine="720"/>
      </w:pPr>
    </w:p>
    <w:p w:rsidR="008B34AF" w:rsidRDefault="00F438E5" w:rsidP="006271FF">
      <w:pPr>
        <w:keepNext/>
        <w:keepLines/>
        <w:widowControl/>
        <w:tabs>
          <w:tab w:val="left" w:pos="5400"/>
        </w:tabs>
        <w:spacing w:after="240"/>
        <w:ind w:firstLine="720"/>
      </w:pPr>
      <w:r>
        <w:t xml:space="preserve"> </w:t>
      </w:r>
      <w:r w:rsidR="00AA4071">
        <w:tab/>
      </w:r>
      <w:r w:rsidR="008B34AF">
        <w:t>Respectfully submitted,</w:t>
      </w:r>
    </w:p>
    <w:p w:rsidR="008B34AF" w:rsidRDefault="008B34AF" w:rsidP="006271FF">
      <w:pPr>
        <w:keepNext/>
        <w:keepLines/>
        <w:widowControl/>
        <w:ind w:left="5400"/>
      </w:pPr>
    </w:p>
    <w:p w:rsidR="00605EB3" w:rsidRDefault="008B34AF" w:rsidP="006271FF">
      <w:pPr>
        <w:keepNext/>
        <w:keepLines/>
        <w:widowControl/>
        <w:ind w:left="5400"/>
      </w:pPr>
      <w:r>
        <w:t xml:space="preserve">TRUCK AND ENGINE </w:t>
      </w:r>
    </w:p>
    <w:p w:rsidR="008B34AF" w:rsidRDefault="008B34AF" w:rsidP="006271FF">
      <w:pPr>
        <w:keepNext/>
        <w:keepLines/>
        <w:widowControl/>
        <w:ind w:left="5400"/>
      </w:pPr>
      <w:r>
        <w:t>MANUFACTURERS ASSOCIATION</w:t>
      </w:r>
    </w:p>
    <w:sectPr w:rsidR="008B34AF" w:rsidSect="00F10483">
      <w:headerReference w:type="even" r:id="rId14"/>
      <w:headerReference w:type="default" r:id="rId15"/>
      <w:headerReference w:type="first" r:id="rId16"/>
      <w:footerReference w:type="first" r:id="rId17"/>
      <w:pgSz w:w="12240" w:h="15840"/>
      <w:pgMar w:top="1440" w:right="1440" w:bottom="1260" w:left="1440" w:header="720" w:footer="43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488" w:rsidRDefault="00106488" w:rsidP="00903DC8">
      <w:r>
        <w:separator/>
      </w:r>
    </w:p>
  </w:endnote>
  <w:endnote w:type="continuationSeparator" w:id="0">
    <w:p w:rsidR="00106488" w:rsidRDefault="00106488" w:rsidP="0090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2B" w:rsidRDefault="007E1C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710634"/>
      <w:docPartObj>
        <w:docPartGallery w:val="Page Numbers (Bottom of Page)"/>
        <w:docPartUnique/>
      </w:docPartObj>
    </w:sdtPr>
    <w:sdtEndPr/>
    <w:sdtContent>
      <w:p w:rsidR="008C51AC" w:rsidRDefault="008C51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9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51AC" w:rsidRDefault="008C51AC" w:rsidP="00F9691D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710623"/>
      <w:docPartObj>
        <w:docPartGallery w:val="Page Numbers (Bottom of Page)"/>
        <w:docPartUnique/>
      </w:docPartObj>
    </w:sdtPr>
    <w:sdtEndPr/>
    <w:sdtContent>
      <w:p w:rsidR="008C51AC" w:rsidRDefault="00106488" w:rsidP="00F9691D">
        <w:pPr>
          <w:pStyle w:val="Footer"/>
          <w:jc w:val="center"/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710632"/>
      <w:docPartObj>
        <w:docPartGallery w:val="Page Numbers (Bottom of Page)"/>
        <w:docPartUnique/>
      </w:docPartObj>
    </w:sdtPr>
    <w:sdtEndPr/>
    <w:sdtContent>
      <w:p w:rsidR="00F9691D" w:rsidRDefault="004D02BF">
        <w:pPr>
          <w:pStyle w:val="Footer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8A79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691D" w:rsidRDefault="00F9691D" w:rsidP="00F9691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488" w:rsidRDefault="00106488" w:rsidP="00903DC8">
      <w:r>
        <w:separator/>
      </w:r>
    </w:p>
  </w:footnote>
  <w:footnote w:type="continuationSeparator" w:id="0">
    <w:p w:rsidR="00106488" w:rsidRDefault="00106488" w:rsidP="00903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2B" w:rsidRDefault="007E1C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2B" w:rsidRDefault="007E1C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2B" w:rsidRDefault="007E1C2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5B" w:rsidRDefault="00571A5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5B" w:rsidRDefault="00571A5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5B" w:rsidRDefault="00571A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22A3D"/>
    <w:multiLevelType w:val="hybridMultilevel"/>
    <w:tmpl w:val="4DDEB084"/>
    <w:lvl w:ilvl="0" w:tplc="A47464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952EA2"/>
    <w:multiLevelType w:val="hybridMultilevel"/>
    <w:tmpl w:val="A1E44322"/>
    <w:lvl w:ilvl="0" w:tplc="9EFE0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A46CC3"/>
    <w:multiLevelType w:val="singleLevel"/>
    <w:tmpl w:val="50DED450"/>
    <w:lvl w:ilvl="0">
      <w:start w:val="1"/>
      <w:numFmt w:val="bullet"/>
      <w:pStyle w:val="BulletListMargins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1E746C7A"/>
    <w:multiLevelType w:val="hybridMultilevel"/>
    <w:tmpl w:val="A736717A"/>
    <w:lvl w:ilvl="0" w:tplc="D618D4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50593"/>
    <w:multiLevelType w:val="hybridMultilevel"/>
    <w:tmpl w:val="702010B0"/>
    <w:lvl w:ilvl="0" w:tplc="20B2A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A7AB8"/>
    <w:multiLevelType w:val="hybridMultilevel"/>
    <w:tmpl w:val="4CA23DA2"/>
    <w:lvl w:ilvl="0" w:tplc="02A6F5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AD4647"/>
    <w:multiLevelType w:val="hybridMultilevel"/>
    <w:tmpl w:val="4DDEB084"/>
    <w:lvl w:ilvl="0" w:tplc="A47464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1C0169"/>
    <w:multiLevelType w:val="hybridMultilevel"/>
    <w:tmpl w:val="57DC1A86"/>
    <w:lvl w:ilvl="0" w:tplc="6026E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952529"/>
    <w:multiLevelType w:val="hybridMultilevel"/>
    <w:tmpl w:val="F600F468"/>
    <w:lvl w:ilvl="0" w:tplc="488C97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978EE"/>
    <w:multiLevelType w:val="hybridMultilevel"/>
    <w:tmpl w:val="6D002F6C"/>
    <w:lvl w:ilvl="0" w:tplc="C0CAC1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6348D"/>
    <w:multiLevelType w:val="singleLevel"/>
    <w:tmpl w:val="03CC0BAE"/>
    <w:lvl w:ilvl="0">
      <w:start w:val="1"/>
      <w:numFmt w:val="bullet"/>
      <w:pStyle w:val="BulletLis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11" w15:restartNumberingAfterBreak="0">
    <w:nsid w:val="52363137"/>
    <w:multiLevelType w:val="hybridMultilevel"/>
    <w:tmpl w:val="ECD6685A"/>
    <w:lvl w:ilvl="0" w:tplc="516E6F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3D30546"/>
    <w:multiLevelType w:val="singleLevel"/>
    <w:tmpl w:val="5B02C62A"/>
    <w:lvl w:ilvl="0">
      <w:start w:val="1"/>
      <w:numFmt w:val="upperLetter"/>
      <w:pStyle w:val="NumberedList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65327644"/>
    <w:multiLevelType w:val="multilevel"/>
    <w:tmpl w:val="DA0816AC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  <w:vanish w:val="0"/>
        <w:u w:val="none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  <w:b/>
        <w:bCs w:val="0"/>
        <w:i w:val="0"/>
        <w:iCs w:val="0"/>
        <w:vanish w:val="0"/>
        <w:u w:val="none"/>
      </w:rPr>
    </w:lvl>
    <w:lvl w:ilvl="3">
      <w:start w:val="1"/>
      <w:numFmt w:val="lowerLetter"/>
      <w:pStyle w:val="Heading4"/>
      <w:lvlText w:val="%4."/>
      <w:lvlJc w:val="left"/>
      <w:pPr>
        <w:ind w:left="2880" w:hanging="720"/>
      </w:pPr>
      <w:rPr>
        <w:rFonts w:hint="default"/>
        <w:b w:val="0"/>
        <w:bCs w:val="0"/>
        <w:i w:val="0"/>
        <w:iCs w:val="0"/>
        <w:vanish w:val="0"/>
        <w:u w:val="none"/>
      </w:rPr>
    </w:lvl>
    <w:lvl w:ilvl="4">
      <w:start w:val="1"/>
      <w:numFmt w:val="lowerRoman"/>
      <w:pStyle w:val="Heading5"/>
      <w:lvlText w:val="%5."/>
      <w:lvlJc w:val="left"/>
      <w:pPr>
        <w:ind w:left="3600" w:hanging="720"/>
      </w:pPr>
      <w:rPr>
        <w:rFonts w:hint="default"/>
        <w:vanish w:val="0"/>
        <w:u w:val="none"/>
      </w:rPr>
    </w:lvl>
    <w:lvl w:ilvl="5">
      <w:start w:val="1"/>
      <w:numFmt w:val="decimal"/>
      <w:lvlRestart w:val="0"/>
      <w:pStyle w:val="Heading6"/>
      <w:lvlText w:val="%6)"/>
      <w:lvlJc w:val="left"/>
      <w:pPr>
        <w:tabs>
          <w:tab w:val="num" w:pos="360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decimal"/>
      <w:pStyle w:val="Heading7"/>
      <w:lvlText w:val="%7)"/>
      <w:lvlJc w:val="left"/>
      <w:pPr>
        <w:ind w:left="5040" w:hanging="720"/>
      </w:pPr>
      <w:rPr>
        <w:rFonts w:hint="default"/>
        <w:vanish w:val="0"/>
        <w:u w:val="none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5040"/>
        </w:tabs>
        <w:ind w:left="5760" w:hanging="720"/>
      </w:pPr>
      <w:rPr>
        <w:rFonts w:hint="default"/>
        <w:vanish w:val="0"/>
        <w:u w:val="none"/>
      </w:rPr>
    </w:lvl>
    <w:lvl w:ilvl="8">
      <w:start w:val="1"/>
      <w:numFmt w:val="lowerRoman"/>
      <w:pStyle w:val="Heading9"/>
      <w:lvlText w:val="%9."/>
      <w:lvlJc w:val="left"/>
      <w:pPr>
        <w:ind w:left="6480" w:hanging="720"/>
      </w:pPr>
      <w:rPr>
        <w:rFonts w:hint="default"/>
        <w:vanish w:val="0"/>
        <w:u w:val="none"/>
      </w:rPr>
    </w:lvl>
  </w:abstractNum>
  <w:abstractNum w:abstractNumId="14" w15:restartNumberingAfterBreak="0">
    <w:nsid w:val="7BA95893"/>
    <w:multiLevelType w:val="hybridMultilevel"/>
    <w:tmpl w:val="9566037E"/>
    <w:lvl w:ilvl="0" w:tplc="8E8628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0"/>
  </w:num>
  <w:num w:numId="14">
    <w:abstractNumId w:val="2"/>
  </w:num>
  <w:num w:numId="15">
    <w:abstractNumId w:val="12"/>
  </w:num>
  <w:num w:numId="16">
    <w:abstractNumId w:val="4"/>
  </w:num>
  <w:num w:numId="17">
    <w:abstractNumId w:val="9"/>
  </w:num>
  <w:num w:numId="18">
    <w:abstractNumId w:val="7"/>
  </w:num>
  <w:num w:numId="19">
    <w:abstractNumId w:val="3"/>
  </w:num>
  <w:num w:numId="20">
    <w:abstractNumId w:val="1"/>
  </w:num>
  <w:num w:numId="21">
    <w:abstractNumId w:val="14"/>
  </w:num>
  <w:num w:numId="22">
    <w:abstractNumId w:val="8"/>
  </w:num>
  <w:num w:numId="23">
    <w:abstractNumId w:val="5"/>
  </w:num>
  <w:num w:numId="24">
    <w:abstractNumId w:val="11"/>
  </w:num>
  <w:num w:numId="25">
    <w:abstractNumId w:val="6"/>
  </w:num>
  <w:num w:numId="26">
    <w:abstractNumId w:val="0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0"/>
  </w:num>
  <w:num w:numId="37">
    <w:abstractNumId w:val="2"/>
  </w:num>
  <w:num w:numId="38">
    <w:abstractNumId w:val="1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90B"/>
    <w:rsid w:val="0000396A"/>
    <w:rsid w:val="00005898"/>
    <w:rsid w:val="00006128"/>
    <w:rsid w:val="0000708B"/>
    <w:rsid w:val="000074F9"/>
    <w:rsid w:val="000116CC"/>
    <w:rsid w:val="00012E5B"/>
    <w:rsid w:val="00013458"/>
    <w:rsid w:val="0002010F"/>
    <w:rsid w:val="00021426"/>
    <w:rsid w:val="00023FFC"/>
    <w:rsid w:val="00024072"/>
    <w:rsid w:val="000304A2"/>
    <w:rsid w:val="000321D5"/>
    <w:rsid w:val="0003537C"/>
    <w:rsid w:val="00044016"/>
    <w:rsid w:val="00047B19"/>
    <w:rsid w:val="00051B25"/>
    <w:rsid w:val="00057206"/>
    <w:rsid w:val="000610B3"/>
    <w:rsid w:val="00064010"/>
    <w:rsid w:val="00064FEC"/>
    <w:rsid w:val="000655D6"/>
    <w:rsid w:val="00066BA0"/>
    <w:rsid w:val="0006798E"/>
    <w:rsid w:val="0007353B"/>
    <w:rsid w:val="00080F10"/>
    <w:rsid w:val="00080FCE"/>
    <w:rsid w:val="00083188"/>
    <w:rsid w:val="00086B8F"/>
    <w:rsid w:val="00090176"/>
    <w:rsid w:val="00093F0A"/>
    <w:rsid w:val="000A00B2"/>
    <w:rsid w:val="000A643D"/>
    <w:rsid w:val="000A7567"/>
    <w:rsid w:val="000A76D8"/>
    <w:rsid w:val="000B1D0F"/>
    <w:rsid w:val="000B30DC"/>
    <w:rsid w:val="000B30E8"/>
    <w:rsid w:val="000B4D74"/>
    <w:rsid w:val="000C39D5"/>
    <w:rsid w:val="000C59C9"/>
    <w:rsid w:val="000D3AF5"/>
    <w:rsid w:val="000D3D58"/>
    <w:rsid w:val="000D689A"/>
    <w:rsid w:val="000E06F5"/>
    <w:rsid w:val="000E0D5C"/>
    <w:rsid w:val="000E43B9"/>
    <w:rsid w:val="000E64D1"/>
    <w:rsid w:val="000F0200"/>
    <w:rsid w:val="000F21F3"/>
    <w:rsid w:val="001036C2"/>
    <w:rsid w:val="00106488"/>
    <w:rsid w:val="00107901"/>
    <w:rsid w:val="001104E6"/>
    <w:rsid w:val="00126022"/>
    <w:rsid w:val="00126CE7"/>
    <w:rsid w:val="00131B8B"/>
    <w:rsid w:val="00132353"/>
    <w:rsid w:val="00136527"/>
    <w:rsid w:val="0014339D"/>
    <w:rsid w:val="00143610"/>
    <w:rsid w:val="00150CB3"/>
    <w:rsid w:val="00154642"/>
    <w:rsid w:val="00154D7E"/>
    <w:rsid w:val="00155A77"/>
    <w:rsid w:val="00157A0D"/>
    <w:rsid w:val="00160204"/>
    <w:rsid w:val="00167B84"/>
    <w:rsid w:val="00175883"/>
    <w:rsid w:val="00175CDD"/>
    <w:rsid w:val="00177659"/>
    <w:rsid w:val="001819AD"/>
    <w:rsid w:val="0019165E"/>
    <w:rsid w:val="001929B0"/>
    <w:rsid w:val="001946A5"/>
    <w:rsid w:val="001A039F"/>
    <w:rsid w:val="001B0557"/>
    <w:rsid w:val="001B6190"/>
    <w:rsid w:val="001B619C"/>
    <w:rsid w:val="001C215D"/>
    <w:rsid w:val="001C543E"/>
    <w:rsid w:val="001C6363"/>
    <w:rsid w:val="001D2A89"/>
    <w:rsid w:val="001D3EBB"/>
    <w:rsid w:val="001F0802"/>
    <w:rsid w:val="00202304"/>
    <w:rsid w:val="00205BAC"/>
    <w:rsid w:val="00206E42"/>
    <w:rsid w:val="00211E50"/>
    <w:rsid w:val="00212989"/>
    <w:rsid w:val="00212E69"/>
    <w:rsid w:val="00214535"/>
    <w:rsid w:val="00216683"/>
    <w:rsid w:val="00231E21"/>
    <w:rsid w:val="0023525E"/>
    <w:rsid w:val="00236351"/>
    <w:rsid w:val="0023790D"/>
    <w:rsid w:val="00237F1E"/>
    <w:rsid w:val="00241A50"/>
    <w:rsid w:val="0024376A"/>
    <w:rsid w:val="00245195"/>
    <w:rsid w:val="00246140"/>
    <w:rsid w:val="0025045F"/>
    <w:rsid w:val="00250A88"/>
    <w:rsid w:val="00250B4A"/>
    <w:rsid w:val="00250D88"/>
    <w:rsid w:val="0025328D"/>
    <w:rsid w:val="00254809"/>
    <w:rsid w:val="002579AF"/>
    <w:rsid w:val="00261682"/>
    <w:rsid w:val="002618E2"/>
    <w:rsid w:val="00261F1D"/>
    <w:rsid w:val="00265A89"/>
    <w:rsid w:val="00266D75"/>
    <w:rsid w:val="002719B0"/>
    <w:rsid w:val="00272ADF"/>
    <w:rsid w:val="002756AF"/>
    <w:rsid w:val="00280F26"/>
    <w:rsid w:val="00282C4C"/>
    <w:rsid w:val="00283A41"/>
    <w:rsid w:val="00287C54"/>
    <w:rsid w:val="00291522"/>
    <w:rsid w:val="002955B7"/>
    <w:rsid w:val="00296A03"/>
    <w:rsid w:val="002A10F7"/>
    <w:rsid w:val="002A2875"/>
    <w:rsid w:val="002A7763"/>
    <w:rsid w:val="002A7DBC"/>
    <w:rsid w:val="002B16A2"/>
    <w:rsid w:val="002B3F19"/>
    <w:rsid w:val="002C287D"/>
    <w:rsid w:val="002C63CF"/>
    <w:rsid w:val="002D36A0"/>
    <w:rsid w:val="002D3FE3"/>
    <w:rsid w:val="002D7FE7"/>
    <w:rsid w:val="002E10A2"/>
    <w:rsid w:val="002E31BF"/>
    <w:rsid w:val="002E4D56"/>
    <w:rsid w:val="002F2B00"/>
    <w:rsid w:val="002F3E72"/>
    <w:rsid w:val="002F4A0B"/>
    <w:rsid w:val="002F4F45"/>
    <w:rsid w:val="002F5214"/>
    <w:rsid w:val="00307B03"/>
    <w:rsid w:val="003115D7"/>
    <w:rsid w:val="0031294D"/>
    <w:rsid w:val="00314B0B"/>
    <w:rsid w:val="00314B86"/>
    <w:rsid w:val="003151D3"/>
    <w:rsid w:val="00317DAD"/>
    <w:rsid w:val="003210BC"/>
    <w:rsid w:val="0032490B"/>
    <w:rsid w:val="00325CF6"/>
    <w:rsid w:val="003278D8"/>
    <w:rsid w:val="0032794E"/>
    <w:rsid w:val="00336485"/>
    <w:rsid w:val="00336DD1"/>
    <w:rsid w:val="0034567B"/>
    <w:rsid w:val="00345944"/>
    <w:rsid w:val="00345D91"/>
    <w:rsid w:val="00346133"/>
    <w:rsid w:val="00347DCB"/>
    <w:rsid w:val="0035435C"/>
    <w:rsid w:val="00354D31"/>
    <w:rsid w:val="00355E79"/>
    <w:rsid w:val="00362C04"/>
    <w:rsid w:val="0036305C"/>
    <w:rsid w:val="00364785"/>
    <w:rsid w:val="003723FE"/>
    <w:rsid w:val="00372B61"/>
    <w:rsid w:val="00373EA4"/>
    <w:rsid w:val="003747C3"/>
    <w:rsid w:val="00375DF3"/>
    <w:rsid w:val="00383103"/>
    <w:rsid w:val="003917AC"/>
    <w:rsid w:val="00392AAC"/>
    <w:rsid w:val="00393DBA"/>
    <w:rsid w:val="00395386"/>
    <w:rsid w:val="00397491"/>
    <w:rsid w:val="003A24A9"/>
    <w:rsid w:val="003A6768"/>
    <w:rsid w:val="003A6BD1"/>
    <w:rsid w:val="003A7BA9"/>
    <w:rsid w:val="003B497D"/>
    <w:rsid w:val="003B5830"/>
    <w:rsid w:val="003C0D5C"/>
    <w:rsid w:val="003C27F2"/>
    <w:rsid w:val="003C5492"/>
    <w:rsid w:val="003D07A3"/>
    <w:rsid w:val="003D442D"/>
    <w:rsid w:val="003D4F55"/>
    <w:rsid w:val="003D53C7"/>
    <w:rsid w:val="003E076F"/>
    <w:rsid w:val="003E6A97"/>
    <w:rsid w:val="003E71CD"/>
    <w:rsid w:val="003F3A71"/>
    <w:rsid w:val="0040204C"/>
    <w:rsid w:val="00406F14"/>
    <w:rsid w:val="0040713A"/>
    <w:rsid w:val="00410BDA"/>
    <w:rsid w:val="00411866"/>
    <w:rsid w:val="00413549"/>
    <w:rsid w:val="004169EF"/>
    <w:rsid w:val="00416D73"/>
    <w:rsid w:val="004201C3"/>
    <w:rsid w:val="00421C41"/>
    <w:rsid w:val="004236F2"/>
    <w:rsid w:val="004332BB"/>
    <w:rsid w:val="00441909"/>
    <w:rsid w:val="00442110"/>
    <w:rsid w:val="00442558"/>
    <w:rsid w:val="00442886"/>
    <w:rsid w:val="00442F75"/>
    <w:rsid w:val="00445980"/>
    <w:rsid w:val="00446E34"/>
    <w:rsid w:val="00457510"/>
    <w:rsid w:val="004619BE"/>
    <w:rsid w:val="0046225A"/>
    <w:rsid w:val="00463CE9"/>
    <w:rsid w:val="00465B13"/>
    <w:rsid w:val="00465FF5"/>
    <w:rsid w:val="0047112A"/>
    <w:rsid w:val="00472E84"/>
    <w:rsid w:val="0047538C"/>
    <w:rsid w:val="004764F7"/>
    <w:rsid w:val="00476855"/>
    <w:rsid w:val="00482A64"/>
    <w:rsid w:val="00483B35"/>
    <w:rsid w:val="004844F1"/>
    <w:rsid w:val="00486391"/>
    <w:rsid w:val="00492F72"/>
    <w:rsid w:val="00493F35"/>
    <w:rsid w:val="00495588"/>
    <w:rsid w:val="00495FEF"/>
    <w:rsid w:val="004A0DF2"/>
    <w:rsid w:val="004A0FF9"/>
    <w:rsid w:val="004A2517"/>
    <w:rsid w:val="004A4D5E"/>
    <w:rsid w:val="004A4E6A"/>
    <w:rsid w:val="004B10A5"/>
    <w:rsid w:val="004B4101"/>
    <w:rsid w:val="004B5C7B"/>
    <w:rsid w:val="004C229A"/>
    <w:rsid w:val="004C4D39"/>
    <w:rsid w:val="004C6FA8"/>
    <w:rsid w:val="004D02BF"/>
    <w:rsid w:val="004D4DDA"/>
    <w:rsid w:val="004E0340"/>
    <w:rsid w:val="004E0E49"/>
    <w:rsid w:val="004E13F2"/>
    <w:rsid w:val="004E1B23"/>
    <w:rsid w:val="004E2188"/>
    <w:rsid w:val="004E74BC"/>
    <w:rsid w:val="004F1503"/>
    <w:rsid w:val="004F53DB"/>
    <w:rsid w:val="004F5D3B"/>
    <w:rsid w:val="004F6838"/>
    <w:rsid w:val="00501F4E"/>
    <w:rsid w:val="00503628"/>
    <w:rsid w:val="0050380F"/>
    <w:rsid w:val="00506314"/>
    <w:rsid w:val="00511CE1"/>
    <w:rsid w:val="005134DD"/>
    <w:rsid w:val="00515BDF"/>
    <w:rsid w:val="00516F6D"/>
    <w:rsid w:val="005205C5"/>
    <w:rsid w:val="00523C3E"/>
    <w:rsid w:val="00525A7E"/>
    <w:rsid w:val="0053175F"/>
    <w:rsid w:val="00535213"/>
    <w:rsid w:val="00537EF3"/>
    <w:rsid w:val="00547B08"/>
    <w:rsid w:val="0055060C"/>
    <w:rsid w:val="0055294C"/>
    <w:rsid w:val="00553782"/>
    <w:rsid w:val="00554A0B"/>
    <w:rsid w:val="0055701B"/>
    <w:rsid w:val="005602FF"/>
    <w:rsid w:val="00560BC9"/>
    <w:rsid w:val="00562CAC"/>
    <w:rsid w:val="00564549"/>
    <w:rsid w:val="005663AD"/>
    <w:rsid w:val="00566BC6"/>
    <w:rsid w:val="005711C2"/>
    <w:rsid w:val="00571811"/>
    <w:rsid w:val="00571A5B"/>
    <w:rsid w:val="00572433"/>
    <w:rsid w:val="00573409"/>
    <w:rsid w:val="005815EA"/>
    <w:rsid w:val="00585AC5"/>
    <w:rsid w:val="00587346"/>
    <w:rsid w:val="00590CF2"/>
    <w:rsid w:val="00593198"/>
    <w:rsid w:val="00597936"/>
    <w:rsid w:val="005A0C0B"/>
    <w:rsid w:val="005A1076"/>
    <w:rsid w:val="005A18C3"/>
    <w:rsid w:val="005A1E22"/>
    <w:rsid w:val="005A3047"/>
    <w:rsid w:val="005B0BED"/>
    <w:rsid w:val="005B3353"/>
    <w:rsid w:val="005B3BCB"/>
    <w:rsid w:val="005B58A5"/>
    <w:rsid w:val="005C0050"/>
    <w:rsid w:val="005C60ED"/>
    <w:rsid w:val="005C6229"/>
    <w:rsid w:val="005D2ADD"/>
    <w:rsid w:val="005D498E"/>
    <w:rsid w:val="005D4B7E"/>
    <w:rsid w:val="005D6240"/>
    <w:rsid w:val="005E267F"/>
    <w:rsid w:val="005E2D45"/>
    <w:rsid w:val="005E4DC9"/>
    <w:rsid w:val="005E6138"/>
    <w:rsid w:val="005F54A3"/>
    <w:rsid w:val="005F6AF1"/>
    <w:rsid w:val="005F7C33"/>
    <w:rsid w:val="00603BB9"/>
    <w:rsid w:val="00604AB4"/>
    <w:rsid w:val="00604BC0"/>
    <w:rsid w:val="00605EB3"/>
    <w:rsid w:val="006064C7"/>
    <w:rsid w:val="00625407"/>
    <w:rsid w:val="006269CE"/>
    <w:rsid w:val="006271FF"/>
    <w:rsid w:val="0063009C"/>
    <w:rsid w:val="00632DA1"/>
    <w:rsid w:val="006351D5"/>
    <w:rsid w:val="006353A2"/>
    <w:rsid w:val="006369AB"/>
    <w:rsid w:val="0064359E"/>
    <w:rsid w:val="00643F16"/>
    <w:rsid w:val="00643F5A"/>
    <w:rsid w:val="00644165"/>
    <w:rsid w:val="0064505E"/>
    <w:rsid w:val="0064793B"/>
    <w:rsid w:val="00647C00"/>
    <w:rsid w:val="00652F01"/>
    <w:rsid w:val="00653C25"/>
    <w:rsid w:val="006609A2"/>
    <w:rsid w:val="0066513C"/>
    <w:rsid w:val="00665E7B"/>
    <w:rsid w:val="00666D2C"/>
    <w:rsid w:val="00674AB2"/>
    <w:rsid w:val="00674F26"/>
    <w:rsid w:val="00681CD5"/>
    <w:rsid w:val="00687C72"/>
    <w:rsid w:val="006922B9"/>
    <w:rsid w:val="00692F62"/>
    <w:rsid w:val="00694655"/>
    <w:rsid w:val="00695E5C"/>
    <w:rsid w:val="006A0E96"/>
    <w:rsid w:val="006A29D6"/>
    <w:rsid w:val="006A3EF7"/>
    <w:rsid w:val="006A73B8"/>
    <w:rsid w:val="006B3CDD"/>
    <w:rsid w:val="006B5D1B"/>
    <w:rsid w:val="006B63F8"/>
    <w:rsid w:val="006B69C1"/>
    <w:rsid w:val="006C1EC4"/>
    <w:rsid w:val="006C2732"/>
    <w:rsid w:val="006C7F45"/>
    <w:rsid w:val="006D1E1D"/>
    <w:rsid w:val="006D492D"/>
    <w:rsid w:val="006D5D4C"/>
    <w:rsid w:val="006D6EB4"/>
    <w:rsid w:val="006D7A32"/>
    <w:rsid w:val="006E4A39"/>
    <w:rsid w:val="006F0405"/>
    <w:rsid w:val="006F482D"/>
    <w:rsid w:val="006F62E2"/>
    <w:rsid w:val="007002B1"/>
    <w:rsid w:val="00703719"/>
    <w:rsid w:val="00703B45"/>
    <w:rsid w:val="00703FCA"/>
    <w:rsid w:val="007065D4"/>
    <w:rsid w:val="007125F5"/>
    <w:rsid w:val="00717C7C"/>
    <w:rsid w:val="0072172E"/>
    <w:rsid w:val="0072725D"/>
    <w:rsid w:val="007301F7"/>
    <w:rsid w:val="007302C4"/>
    <w:rsid w:val="007334D8"/>
    <w:rsid w:val="00735681"/>
    <w:rsid w:val="00740917"/>
    <w:rsid w:val="007451FF"/>
    <w:rsid w:val="00747A06"/>
    <w:rsid w:val="00750A40"/>
    <w:rsid w:val="00752F33"/>
    <w:rsid w:val="00753D3D"/>
    <w:rsid w:val="00772E51"/>
    <w:rsid w:val="00773B93"/>
    <w:rsid w:val="00785493"/>
    <w:rsid w:val="007A171C"/>
    <w:rsid w:val="007A492A"/>
    <w:rsid w:val="007A5DFB"/>
    <w:rsid w:val="007B39BF"/>
    <w:rsid w:val="007B5139"/>
    <w:rsid w:val="007C003B"/>
    <w:rsid w:val="007C28F0"/>
    <w:rsid w:val="007C3CFA"/>
    <w:rsid w:val="007D048D"/>
    <w:rsid w:val="007D1F92"/>
    <w:rsid w:val="007D2B72"/>
    <w:rsid w:val="007D2F53"/>
    <w:rsid w:val="007D5A2E"/>
    <w:rsid w:val="007D7449"/>
    <w:rsid w:val="007E1C2B"/>
    <w:rsid w:val="007E1E54"/>
    <w:rsid w:val="007E4E79"/>
    <w:rsid w:val="007E6BD7"/>
    <w:rsid w:val="007F0CB6"/>
    <w:rsid w:val="007F1F9B"/>
    <w:rsid w:val="007F2F8A"/>
    <w:rsid w:val="007F4C80"/>
    <w:rsid w:val="007F67F7"/>
    <w:rsid w:val="007F77E8"/>
    <w:rsid w:val="0080033F"/>
    <w:rsid w:val="00801D4F"/>
    <w:rsid w:val="00804BEA"/>
    <w:rsid w:val="00806BB9"/>
    <w:rsid w:val="00807BEB"/>
    <w:rsid w:val="0081094D"/>
    <w:rsid w:val="008109FF"/>
    <w:rsid w:val="00813813"/>
    <w:rsid w:val="0081400C"/>
    <w:rsid w:val="00823882"/>
    <w:rsid w:val="00823BC0"/>
    <w:rsid w:val="00827E6E"/>
    <w:rsid w:val="008304ED"/>
    <w:rsid w:val="00831940"/>
    <w:rsid w:val="00833A85"/>
    <w:rsid w:val="008415AD"/>
    <w:rsid w:val="0084260A"/>
    <w:rsid w:val="00850DAB"/>
    <w:rsid w:val="00850F2C"/>
    <w:rsid w:val="008528BB"/>
    <w:rsid w:val="00856165"/>
    <w:rsid w:val="00856CA4"/>
    <w:rsid w:val="00860315"/>
    <w:rsid w:val="008628C9"/>
    <w:rsid w:val="00862A14"/>
    <w:rsid w:val="00863FBC"/>
    <w:rsid w:val="00865656"/>
    <w:rsid w:val="00866CCE"/>
    <w:rsid w:val="00867DA3"/>
    <w:rsid w:val="00871998"/>
    <w:rsid w:val="00874EA0"/>
    <w:rsid w:val="00880AD7"/>
    <w:rsid w:val="008812CD"/>
    <w:rsid w:val="0088142F"/>
    <w:rsid w:val="0088446F"/>
    <w:rsid w:val="00884EFE"/>
    <w:rsid w:val="00884F60"/>
    <w:rsid w:val="00886AC1"/>
    <w:rsid w:val="00891470"/>
    <w:rsid w:val="00893D8D"/>
    <w:rsid w:val="0089642B"/>
    <w:rsid w:val="00896E50"/>
    <w:rsid w:val="008A07E1"/>
    <w:rsid w:val="008A5E91"/>
    <w:rsid w:val="008A77B5"/>
    <w:rsid w:val="008A7937"/>
    <w:rsid w:val="008B34AF"/>
    <w:rsid w:val="008B5841"/>
    <w:rsid w:val="008C001B"/>
    <w:rsid w:val="008C3AEC"/>
    <w:rsid w:val="008C51AC"/>
    <w:rsid w:val="008D310E"/>
    <w:rsid w:val="008D64FC"/>
    <w:rsid w:val="008E23C5"/>
    <w:rsid w:val="008F1581"/>
    <w:rsid w:val="008F4B22"/>
    <w:rsid w:val="008F5918"/>
    <w:rsid w:val="009035ED"/>
    <w:rsid w:val="00903DC8"/>
    <w:rsid w:val="0090473B"/>
    <w:rsid w:val="00912DFF"/>
    <w:rsid w:val="009138E7"/>
    <w:rsid w:val="009146CB"/>
    <w:rsid w:val="00916A9A"/>
    <w:rsid w:val="00917479"/>
    <w:rsid w:val="00920937"/>
    <w:rsid w:val="00922DB2"/>
    <w:rsid w:val="0092474B"/>
    <w:rsid w:val="0092631D"/>
    <w:rsid w:val="00926569"/>
    <w:rsid w:val="00930937"/>
    <w:rsid w:val="0093293A"/>
    <w:rsid w:val="00940C9E"/>
    <w:rsid w:val="009451AB"/>
    <w:rsid w:val="00945859"/>
    <w:rsid w:val="00947E03"/>
    <w:rsid w:val="009514DA"/>
    <w:rsid w:val="00952489"/>
    <w:rsid w:val="009553AD"/>
    <w:rsid w:val="0096175E"/>
    <w:rsid w:val="00965001"/>
    <w:rsid w:val="00966D66"/>
    <w:rsid w:val="009719D4"/>
    <w:rsid w:val="00973226"/>
    <w:rsid w:val="00974776"/>
    <w:rsid w:val="00975E22"/>
    <w:rsid w:val="00991596"/>
    <w:rsid w:val="0099191A"/>
    <w:rsid w:val="00991BE4"/>
    <w:rsid w:val="009A181C"/>
    <w:rsid w:val="009A4937"/>
    <w:rsid w:val="009A4C08"/>
    <w:rsid w:val="009B341D"/>
    <w:rsid w:val="009B6696"/>
    <w:rsid w:val="009C754E"/>
    <w:rsid w:val="009D2EA1"/>
    <w:rsid w:val="009D3487"/>
    <w:rsid w:val="009E3D90"/>
    <w:rsid w:val="009E492A"/>
    <w:rsid w:val="009E4E4F"/>
    <w:rsid w:val="009E591A"/>
    <w:rsid w:val="009E5BAB"/>
    <w:rsid w:val="009E712F"/>
    <w:rsid w:val="009F0121"/>
    <w:rsid w:val="009F0174"/>
    <w:rsid w:val="009F035B"/>
    <w:rsid w:val="009F16D8"/>
    <w:rsid w:val="009F79B9"/>
    <w:rsid w:val="00A01A9D"/>
    <w:rsid w:val="00A1505F"/>
    <w:rsid w:val="00A166FE"/>
    <w:rsid w:val="00A22CDA"/>
    <w:rsid w:val="00A31D23"/>
    <w:rsid w:val="00A327B0"/>
    <w:rsid w:val="00A32D76"/>
    <w:rsid w:val="00A33BD6"/>
    <w:rsid w:val="00A42BB7"/>
    <w:rsid w:val="00A4558A"/>
    <w:rsid w:val="00A46739"/>
    <w:rsid w:val="00A5043B"/>
    <w:rsid w:val="00A50566"/>
    <w:rsid w:val="00A54ED9"/>
    <w:rsid w:val="00A57221"/>
    <w:rsid w:val="00A57D2A"/>
    <w:rsid w:val="00A62D03"/>
    <w:rsid w:val="00A66278"/>
    <w:rsid w:val="00A662B3"/>
    <w:rsid w:val="00A6630C"/>
    <w:rsid w:val="00A67032"/>
    <w:rsid w:val="00A676D2"/>
    <w:rsid w:val="00A71489"/>
    <w:rsid w:val="00A7798A"/>
    <w:rsid w:val="00A77D74"/>
    <w:rsid w:val="00A84ACB"/>
    <w:rsid w:val="00A909E1"/>
    <w:rsid w:val="00A919D0"/>
    <w:rsid w:val="00A9290D"/>
    <w:rsid w:val="00A934B8"/>
    <w:rsid w:val="00AA4071"/>
    <w:rsid w:val="00AA5752"/>
    <w:rsid w:val="00AB35DC"/>
    <w:rsid w:val="00AB643C"/>
    <w:rsid w:val="00AB7007"/>
    <w:rsid w:val="00AC225E"/>
    <w:rsid w:val="00AC4C7A"/>
    <w:rsid w:val="00AC5973"/>
    <w:rsid w:val="00AC5D64"/>
    <w:rsid w:val="00AC61EB"/>
    <w:rsid w:val="00AD05DE"/>
    <w:rsid w:val="00AE1444"/>
    <w:rsid w:val="00AE204A"/>
    <w:rsid w:val="00AE3187"/>
    <w:rsid w:val="00AE4679"/>
    <w:rsid w:val="00AE57B7"/>
    <w:rsid w:val="00AE7705"/>
    <w:rsid w:val="00AF4A5D"/>
    <w:rsid w:val="00AF6BFB"/>
    <w:rsid w:val="00AF6F23"/>
    <w:rsid w:val="00AF7957"/>
    <w:rsid w:val="00B007EB"/>
    <w:rsid w:val="00B13CF3"/>
    <w:rsid w:val="00B165DF"/>
    <w:rsid w:val="00B3009B"/>
    <w:rsid w:val="00B309B9"/>
    <w:rsid w:val="00B30A9F"/>
    <w:rsid w:val="00B318AB"/>
    <w:rsid w:val="00B33688"/>
    <w:rsid w:val="00B35484"/>
    <w:rsid w:val="00B36D11"/>
    <w:rsid w:val="00B372D6"/>
    <w:rsid w:val="00B40CFF"/>
    <w:rsid w:val="00B437B8"/>
    <w:rsid w:val="00B43CC9"/>
    <w:rsid w:val="00B51128"/>
    <w:rsid w:val="00B6102F"/>
    <w:rsid w:val="00B66AF1"/>
    <w:rsid w:val="00B70B94"/>
    <w:rsid w:val="00B80F94"/>
    <w:rsid w:val="00B81629"/>
    <w:rsid w:val="00B90B34"/>
    <w:rsid w:val="00B9147F"/>
    <w:rsid w:val="00B919F7"/>
    <w:rsid w:val="00B9414D"/>
    <w:rsid w:val="00B97C8C"/>
    <w:rsid w:val="00BA269E"/>
    <w:rsid w:val="00BA4671"/>
    <w:rsid w:val="00BA7C63"/>
    <w:rsid w:val="00BA7EA4"/>
    <w:rsid w:val="00BB3E25"/>
    <w:rsid w:val="00BB5661"/>
    <w:rsid w:val="00BB5C46"/>
    <w:rsid w:val="00BC045D"/>
    <w:rsid w:val="00BC552A"/>
    <w:rsid w:val="00BC57F2"/>
    <w:rsid w:val="00BC7A0B"/>
    <w:rsid w:val="00BD0534"/>
    <w:rsid w:val="00BD2C49"/>
    <w:rsid w:val="00BD458C"/>
    <w:rsid w:val="00BD4C45"/>
    <w:rsid w:val="00BD4FEE"/>
    <w:rsid w:val="00BD584B"/>
    <w:rsid w:val="00BD586C"/>
    <w:rsid w:val="00BD6AE5"/>
    <w:rsid w:val="00BE030D"/>
    <w:rsid w:val="00BE1215"/>
    <w:rsid w:val="00BE24F6"/>
    <w:rsid w:val="00BE3833"/>
    <w:rsid w:val="00BF0047"/>
    <w:rsid w:val="00BF2765"/>
    <w:rsid w:val="00BF4316"/>
    <w:rsid w:val="00BF6B12"/>
    <w:rsid w:val="00C025C4"/>
    <w:rsid w:val="00C12B6A"/>
    <w:rsid w:val="00C12C43"/>
    <w:rsid w:val="00C12C46"/>
    <w:rsid w:val="00C139A2"/>
    <w:rsid w:val="00C13B93"/>
    <w:rsid w:val="00C163EE"/>
    <w:rsid w:val="00C16EF2"/>
    <w:rsid w:val="00C171D0"/>
    <w:rsid w:val="00C215BC"/>
    <w:rsid w:val="00C22A7E"/>
    <w:rsid w:val="00C23B44"/>
    <w:rsid w:val="00C25ECA"/>
    <w:rsid w:val="00C266FD"/>
    <w:rsid w:val="00C269E6"/>
    <w:rsid w:val="00C277D5"/>
    <w:rsid w:val="00C30F0B"/>
    <w:rsid w:val="00C311B4"/>
    <w:rsid w:val="00C311C7"/>
    <w:rsid w:val="00C313E6"/>
    <w:rsid w:val="00C34DE8"/>
    <w:rsid w:val="00C37A45"/>
    <w:rsid w:val="00C43ACD"/>
    <w:rsid w:val="00C47F05"/>
    <w:rsid w:val="00C514A7"/>
    <w:rsid w:val="00C54B2C"/>
    <w:rsid w:val="00C562C8"/>
    <w:rsid w:val="00C56C81"/>
    <w:rsid w:val="00C60B68"/>
    <w:rsid w:val="00C635F0"/>
    <w:rsid w:val="00C65B49"/>
    <w:rsid w:val="00C70ECF"/>
    <w:rsid w:val="00C71779"/>
    <w:rsid w:val="00C73015"/>
    <w:rsid w:val="00C744B5"/>
    <w:rsid w:val="00C77B70"/>
    <w:rsid w:val="00C81528"/>
    <w:rsid w:val="00C83480"/>
    <w:rsid w:val="00C8750F"/>
    <w:rsid w:val="00C95367"/>
    <w:rsid w:val="00C979AF"/>
    <w:rsid w:val="00CA2F63"/>
    <w:rsid w:val="00CA75C3"/>
    <w:rsid w:val="00CB2A04"/>
    <w:rsid w:val="00CC1329"/>
    <w:rsid w:val="00CC4EF1"/>
    <w:rsid w:val="00CD19F7"/>
    <w:rsid w:val="00CD253B"/>
    <w:rsid w:val="00CD6CC2"/>
    <w:rsid w:val="00CD7366"/>
    <w:rsid w:val="00CE1078"/>
    <w:rsid w:val="00CE22AB"/>
    <w:rsid w:val="00CE36DB"/>
    <w:rsid w:val="00CE3945"/>
    <w:rsid w:val="00CE3A8B"/>
    <w:rsid w:val="00CF3432"/>
    <w:rsid w:val="00CF34D4"/>
    <w:rsid w:val="00CF34D5"/>
    <w:rsid w:val="00CF515C"/>
    <w:rsid w:val="00CF7259"/>
    <w:rsid w:val="00D0053B"/>
    <w:rsid w:val="00D02A40"/>
    <w:rsid w:val="00D0347E"/>
    <w:rsid w:val="00D06553"/>
    <w:rsid w:val="00D11070"/>
    <w:rsid w:val="00D135AE"/>
    <w:rsid w:val="00D149DD"/>
    <w:rsid w:val="00D16E84"/>
    <w:rsid w:val="00D27ADE"/>
    <w:rsid w:val="00D30D49"/>
    <w:rsid w:val="00D32A55"/>
    <w:rsid w:val="00D35860"/>
    <w:rsid w:val="00D37136"/>
    <w:rsid w:val="00D37CC1"/>
    <w:rsid w:val="00D42D83"/>
    <w:rsid w:val="00D44DC2"/>
    <w:rsid w:val="00D472F9"/>
    <w:rsid w:val="00D534DB"/>
    <w:rsid w:val="00D60469"/>
    <w:rsid w:val="00D63B1B"/>
    <w:rsid w:val="00D75E4A"/>
    <w:rsid w:val="00D76F72"/>
    <w:rsid w:val="00D862A7"/>
    <w:rsid w:val="00D87A9B"/>
    <w:rsid w:val="00D92D75"/>
    <w:rsid w:val="00D93126"/>
    <w:rsid w:val="00D9603B"/>
    <w:rsid w:val="00DA0937"/>
    <w:rsid w:val="00DA2B54"/>
    <w:rsid w:val="00DA3301"/>
    <w:rsid w:val="00DA3B94"/>
    <w:rsid w:val="00DA4425"/>
    <w:rsid w:val="00DB2411"/>
    <w:rsid w:val="00DB7F9F"/>
    <w:rsid w:val="00DC1EB3"/>
    <w:rsid w:val="00DC2769"/>
    <w:rsid w:val="00DD03BB"/>
    <w:rsid w:val="00DD347F"/>
    <w:rsid w:val="00DD66A5"/>
    <w:rsid w:val="00DE2692"/>
    <w:rsid w:val="00DE43EE"/>
    <w:rsid w:val="00DF3279"/>
    <w:rsid w:val="00DF42FC"/>
    <w:rsid w:val="00E04578"/>
    <w:rsid w:val="00E052BF"/>
    <w:rsid w:val="00E06351"/>
    <w:rsid w:val="00E12073"/>
    <w:rsid w:val="00E225D8"/>
    <w:rsid w:val="00E23FBD"/>
    <w:rsid w:val="00E3078B"/>
    <w:rsid w:val="00E3160B"/>
    <w:rsid w:val="00E32881"/>
    <w:rsid w:val="00E34EBD"/>
    <w:rsid w:val="00E40B89"/>
    <w:rsid w:val="00E40ED7"/>
    <w:rsid w:val="00E45AF0"/>
    <w:rsid w:val="00E467A1"/>
    <w:rsid w:val="00E50B5A"/>
    <w:rsid w:val="00E5102D"/>
    <w:rsid w:val="00E51F0F"/>
    <w:rsid w:val="00E543BC"/>
    <w:rsid w:val="00E746CF"/>
    <w:rsid w:val="00E7684E"/>
    <w:rsid w:val="00E80A7D"/>
    <w:rsid w:val="00E80C68"/>
    <w:rsid w:val="00E85C8E"/>
    <w:rsid w:val="00E871B2"/>
    <w:rsid w:val="00E9400F"/>
    <w:rsid w:val="00E96856"/>
    <w:rsid w:val="00EA3391"/>
    <w:rsid w:val="00EA67C6"/>
    <w:rsid w:val="00EA67E9"/>
    <w:rsid w:val="00EA6EEA"/>
    <w:rsid w:val="00EA76F2"/>
    <w:rsid w:val="00EB2F6E"/>
    <w:rsid w:val="00EB55A7"/>
    <w:rsid w:val="00EB7F1B"/>
    <w:rsid w:val="00EB7FC5"/>
    <w:rsid w:val="00EC01BC"/>
    <w:rsid w:val="00EC50B0"/>
    <w:rsid w:val="00EC736F"/>
    <w:rsid w:val="00ED21D3"/>
    <w:rsid w:val="00EE0782"/>
    <w:rsid w:val="00EE703E"/>
    <w:rsid w:val="00EF6219"/>
    <w:rsid w:val="00F021BE"/>
    <w:rsid w:val="00F02913"/>
    <w:rsid w:val="00F0307E"/>
    <w:rsid w:val="00F05CBE"/>
    <w:rsid w:val="00F06F53"/>
    <w:rsid w:val="00F07F7E"/>
    <w:rsid w:val="00F101AE"/>
    <w:rsid w:val="00F10483"/>
    <w:rsid w:val="00F20E14"/>
    <w:rsid w:val="00F261CA"/>
    <w:rsid w:val="00F4068B"/>
    <w:rsid w:val="00F40DC4"/>
    <w:rsid w:val="00F42635"/>
    <w:rsid w:val="00F438E5"/>
    <w:rsid w:val="00F44FE2"/>
    <w:rsid w:val="00F5160A"/>
    <w:rsid w:val="00F56A87"/>
    <w:rsid w:val="00F60086"/>
    <w:rsid w:val="00F60E39"/>
    <w:rsid w:val="00F628E2"/>
    <w:rsid w:val="00F643ED"/>
    <w:rsid w:val="00F6661A"/>
    <w:rsid w:val="00F66670"/>
    <w:rsid w:val="00F66F31"/>
    <w:rsid w:val="00F67827"/>
    <w:rsid w:val="00F67F3E"/>
    <w:rsid w:val="00F721C1"/>
    <w:rsid w:val="00F7495C"/>
    <w:rsid w:val="00F85396"/>
    <w:rsid w:val="00F86A4B"/>
    <w:rsid w:val="00F92792"/>
    <w:rsid w:val="00F9691D"/>
    <w:rsid w:val="00FC64C0"/>
    <w:rsid w:val="00FC7FB7"/>
    <w:rsid w:val="00FD0118"/>
    <w:rsid w:val="00FD024F"/>
    <w:rsid w:val="00FD05C9"/>
    <w:rsid w:val="00FD1A69"/>
    <w:rsid w:val="00FD72BF"/>
    <w:rsid w:val="00FF2EAA"/>
    <w:rsid w:val="00FF2EF5"/>
    <w:rsid w:val="00FF6911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65B4C7-CE4A-40E4-B1C6-C7A120EC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528"/>
    <w:pPr>
      <w:widowControl w:val="0"/>
      <w:autoSpaceDE w:val="0"/>
      <w:autoSpaceDN w:val="0"/>
      <w:adjustRightInd w:val="0"/>
      <w:jc w:val="both"/>
    </w:pPr>
    <w:rPr>
      <w:rFonts w:eastAsiaTheme="minorEastAsia" w:cs="Arial"/>
      <w:sz w:val="24"/>
      <w:szCs w:val="24"/>
    </w:rPr>
  </w:style>
  <w:style w:type="paragraph" w:styleId="Heading1">
    <w:name w:val="heading 1"/>
    <w:basedOn w:val="Normal"/>
    <w:link w:val="Heading1Char"/>
    <w:qFormat/>
    <w:rsid w:val="00C81528"/>
    <w:pPr>
      <w:numPr>
        <w:numId w:val="35"/>
      </w:numPr>
      <w:spacing w:after="240"/>
      <w:outlineLvl w:val="0"/>
    </w:pPr>
    <w:rPr>
      <w:rFonts w:eastAsiaTheme="majorEastAsia"/>
      <w:b/>
    </w:rPr>
  </w:style>
  <w:style w:type="paragraph" w:styleId="Heading2">
    <w:name w:val="heading 2"/>
    <w:basedOn w:val="Normal"/>
    <w:link w:val="Heading2Char"/>
    <w:qFormat/>
    <w:rsid w:val="00C81528"/>
    <w:pPr>
      <w:numPr>
        <w:ilvl w:val="1"/>
        <w:numId w:val="35"/>
      </w:numPr>
      <w:spacing w:after="240"/>
      <w:outlineLvl w:val="1"/>
    </w:pPr>
    <w:rPr>
      <w:rFonts w:eastAsiaTheme="majorEastAsia"/>
    </w:rPr>
  </w:style>
  <w:style w:type="paragraph" w:styleId="Heading3">
    <w:name w:val="heading 3"/>
    <w:basedOn w:val="Normal"/>
    <w:link w:val="Heading3Char"/>
    <w:qFormat/>
    <w:rsid w:val="00C81528"/>
    <w:pPr>
      <w:numPr>
        <w:ilvl w:val="2"/>
        <w:numId w:val="35"/>
      </w:numPr>
      <w:spacing w:after="240"/>
      <w:outlineLvl w:val="2"/>
    </w:pPr>
    <w:rPr>
      <w:rFonts w:eastAsiaTheme="majorEastAsia"/>
    </w:rPr>
  </w:style>
  <w:style w:type="paragraph" w:styleId="Heading4">
    <w:name w:val="heading 4"/>
    <w:basedOn w:val="Normal"/>
    <w:link w:val="Heading4Char"/>
    <w:qFormat/>
    <w:rsid w:val="00C81528"/>
    <w:pPr>
      <w:numPr>
        <w:ilvl w:val="3"/>
        <w:numId w:val="35"/>
      </w:numPr>
      <w:spacing w:after="240"/>
      <w:outlineLvl w:val="3"/>
    </w:pPr>
    <w:rPr>
      <w:rFonts w:eastAsiaTheme="majorEastAsia"/>
    </w:rPr>
  </w:style>
  <w:style w:type="paragraph" w:styleId="Heading5">
    <w:name w:val="heading 5"/>
    <w:basedOn w:val="Normal"/>
    <w:link w:val="Heading5Char"/>
    <w:qFormat/>
    <w:rsid w:val="00C81528"/>
    <w:pPr>
      <w:numPr>
        <w:ilvl w:val="4"/>
        <w:numId w:val="35"/>
      </w:numPr>
      <w:spacing w:after="240"/>
      <w:outlineLvl w:val="4"/>
    </w:pPr>
    <w:rPr>
      <w:rFonts w:eastAsiaTheme="majorEastAsia"/>
    </w:rPr>
  </w:style>
  <w:style w:type="paragraph" w:styleId="Heading6">
    <w:name w:val="heading 6"/>
    <w:basedOn w:val="Normal"/>
    <w:link w:val="Heading6Char"/>
    <w:qFormat/>
    <w:rsid w:val="00C81528"/>
    <w:pPr>
      <w:numPr>
        <w:ilvl w:val="5"/>
        <w:numId w:val="35"/>
      </w:numPr>
      <w:spacing w:after="240"/>
      <w:outlineLvl w:val="5"/>
    </w:pPr>
    <w:rPr>
      <w:rFonts w:eastAsiaTheme="majorEastAsia"/>
    </w:rPr>
  </w:style>
  <w:style w:type="paragraph" w:styleId="Heading7">
    <w:name w:val="heading 7"/>
    <w:basedOn w:val="Normal"/>
    <w:link w:val="Heading7Char"/>
    <w:qFormat/>
    <w:rsid w:val="00C81528"/>
    <w:pPr>
      <w:numPr>
        <w:ilvl w:val="6"/>
        <w:numId w:val="35"/>
      </w:numPr>
      <w:spacing w:after="240"/>
      <w:outlineLvl w:val="6"/>
    </w:pPr>
    <w:rPr>
      <w:rFonts w:eastAsiaTheme="majorEastAsia"/>
    </w:rPr>
  </w:style>
  <w:style w:type="paragraph" w:styleId="Heading8">
    <w:name w:val="heading 8"/>
    <w:basedOn w:val="Normal"/>
    <w:link w:val="Heading8Char"/>
    <w:qFormat/>
    <w:rsid w:val="00C81528"/>
    <w:pPr>
      <w:numPr>
        <w:ilvl w:val="7"/>
        <w:numId w:val="35"/>
      </w:numPr>
      <w:spacing w:after="240"/>
      <w:outlineLvl w:val="7"/>
    </w:pPr>
    <w:rPr>
      <w:rFonts w:eastAsiaTheme="majorEastAsia"/>
    </w:rPr>
  </w:style>
  <w:style w:type="paragraph" w:styleId="Heading9">
    <w:name w:val="heading 9"/>
    <w:basedOn w:val="Normal"/>
    <w:link w:val="Heading9Char"/>
    <w:qFormat/>
    <w:rsid w:val="00C81528"/>
    <w:pPr>
      <w:numPr>
        <w:ilvl w:val="8"/>
        <w:numId w:val="35"/>
      </w:numPr>
      <w:spacing w:after="240"/>
      <w:outlineLvl w:val="8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_BodyText"/>
    <w:basedOn w:val="Normal"/>
    <w:qFormat/>
    <w:rsid w:val="00C81528"/>
    <w:pPr>
      <w:spacing w:after="240"/>
    </w:pPr>
  </w:style>
  <w:style w:type="paragraph" w:customStyle="1" w:styleId="BulletList5">
    <w:name w:val="_BulletList.5"/>
    <w:basedOn w:val="Normal"/>
    <w:qFormat/>
    <w:rsid w:val="00C81528"/>
    <w:pPr>
      <w:numPr>
        <w:numId w:val="36"/>
      </w:numPr>
      <w:spacing w:after="240"/>
    </w:pPr>
    <w:rPr>
      <w:bCs/>
    </w:rPr>
  </w:style>
  <w:style w:type="paragraph" w:customStyle="1" w:styleId="BulletListMargins">
    <w:name w:val="_BulletListMargins"/>
    <w:basedOn w:val="Normal"/>
    <w:qFormat/>
    <w:rsid w:val="00C81528"/>
    <w:pPr>
      <w:numPr>
        <w:numId w:val="37"/>
      </w:numPr>
      <w:spacing w:after="240"/>
    </w:pPr>
  </w:style>
  <w:style w:type="paragraph" w:customStyle="1" w:styleId="DIndent5">
    <w:name w:val="_DIndent.5"/>
    <w:basedOn w:val="Normal"/>
    <w:qFormat/>
    <w:rsid w:val="00C81528"/>
    <w:pPr>
      <w:spacing w:after="240"/>
      <w:ind w:left="720" w:right="810"/>
    </w:pPr>
  </w:style>
  <w:style w:type="paragraph" w:customStyle="1" w:styleId="DIndent1">
    <w:name w:val="_DIndent1"/>
    <w:basedOn w:val="Normal"/>
    <w:qFormat/>
    <w:rsid w:val="00C81528"/>
    <w:pPr>
      <w:spacing w:after="240"/>
      <w:ind w:left="1440" w:right="1440"/>
    </w:pPr>
  </w:style>
  <w:style w:type="paragraph" w:customStyle="1" w:styleId="FirstLIndent5">
    <w:name w:val="_FirstLIndent.5"/>
    <w:basedOn w:val="Normal"/>
    <w:qFormat/>
    <w:rsid w:val="00C81528"/>
    <w:pPr>
      <w:widowControl/>
      <w:autoSpaceDE/>
      <w:autoSpaceDN/>
      <w:adjustRightInd/>
      <w:spacing w:after="240"/>
      <w:ind w:firstLine="720"/>
    </w:pPr>
  </w:style>
  <w:style w:type="paragraph" w:customStyle="1" w:styleId="FirstLIndent5-D">
    <w:name w:val="_FirstLIndent.5-D"/>
    <w:basedOn w:val="Normal"/>
    <w:qFormat/>
    <w:rsid w:val="00C81528"/>
    <w:pPr>
      <w:widowControl/>
      <w:autoSpaceDE/>
      <w:autoSpaceDN/>
      <w:adjustRightInd/>
      <w:spacing w:line="480" w:lineRule="auto"/>
      <w:ind w:firstLine="720"/>
    </w:pPr>
  </w:style>
  <w:style w:type="paragraph" w:customStyle="1" w:styleId="NumberedList">
    <w:name w:val="_Numbered List"/>
    <w:basedOn w:val="Normal"/>
    <w:qFormat/>
    <w:rsid w:val="00C81528"/>
    <w:pPr>
      <w:numPr>
        <w:numId w:val="38"/>
      </w:numPr>
      <w:spacing w:after="240"/>
    </w:pPr>
  </w:style>
  <w:style w:type="paragraph" w:customStyle="1" w:styleId="Subtitle">
    <w:name w:val="_Subtitle"/>
    <w:basedOn w:val="TitleUnderline"/>
    <w:qFormat/>
    <w:rsid w:val="00C81528"/>
    <w:pPr>
      <w:jc w:val="left"/>
    </w:pPr>
    <w:rPr>
      <w:b w:val="0"/>
    </w:rPr>
  </w:style>
  <w:style w:type="character" w:customStyle="1" w:styleId="Heading1Char">
    <w:name w:val="Heading 1 Char"/>
    <w:basedOn w:val="DefaultParagraphFont"/>
    <w:link w:val="Heading1"/>
    <w:rsid w:val="00C81528"/>
    <w:rPr>
      <w:rFonts w:eastAsiaTheme="majorEastAsia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81528"/>
    <w:rPr>
      <w:rFonts w:eastAsiaTheme="majorEastAsia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81528"/>
    <w:rPr>
      <w:rFonts w:eastAsiaTheme="majorEastAsia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81528"/>
    <w:rPr>
      <w:rFonts w:eastAsiaTheme="majorEastAsia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81528"/>
    <w:rPr>
      <w:rFonts w:eastAsiaTheme="majorEastAsia" w:cs="Arial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81528"/>
    <w:rPr>
      <w:rFonts w:eastAsiaTheme="majorEastAsia" w:cs="Arial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81528"/>
    <w:rPr>
      <w:rFonts w:eastAsiaTheme="majorEastAsia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81528"/>
    <w:rPr>
      <w:rFonts w:eastAsiaTheme="majorEastAsia" w:cs="Arial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81528"/>
    <w:rPr>
      <w:rFonts w:eastAsiaTheme="majorEastAsia" w:cs="Arial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815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815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0">
    <w:name w:val="Subtitle"/>
    <w:basedOn w:val="Normal"/>
    <w:next w:val="Normal"/>
    <w:link w:val="SubtitleChar"/>
    <w:qFormat/>
    <w:rsid w:val="00C815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0"/>
    <w:rsid w:val="00C815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C81528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81528"/>
    <w:rPr>
      <w:i/>
      <w:iCs/>
      <w:color w:val="808080" w:themeColor="text1" w:themeTint="7F"/>
    </w:rPr>
  </w:style>
  <w:style w:type="paragraph" w:customStyle="1" w:styleId="TitleUnderline">
    <w:name w:val="_TitleUnderline"/>
    <w:basedOn w:val="Normal"/>
    <w:qFormat/>
    <w:rsid w:val="00C81528"/>
    <w:pPr>
      <w:widowControl/>
      <w:autoSpaceDE/>
      <w:autoSpaceDN/>
      <w:adjustRightInd/>
      <w:spacing w:after="240"/>
      <w:jc w:val="center"/>
    </w:pPr>
    <w:rPr>
      <w:b/>
      <w:u w:val="single"/>
    </w:rPr>
  </w:style>
  <w:style w:type="paragraph" w:styleId="EnvelopeAddress">
    <w:name w:val="envelope address"/>
    <w:basedOn w:val="Normal"/>
    <w:uiPriority w:val="99"/>
    <w:semiHidden/>
    <w:unhideWhenUsed/>
    <w:rsid w:val="000A00B2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paragraph" w:styleId="ListParagraph">
    <w:name w:val="List Paragraph"/>
    <w:basedOn w:val="Normal"/>
    <w:uiPriority w:val="34"/>
    <w:rsid w:val="007301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D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DC8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03D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DC8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0C3F-FCF7-49CA-92CC-172DAF8F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tblubaugh</dc:creator>
  <cp:keywords/>
  <dc:description/>
  <cp:lastModifiedBy>Roger T. Gault</cp:lastModifiedBy>
  <cp:revision>2</cp:revision>
  <cp:lastPrinted>2017-06-06T22:22:00Z</cp:lastPrinted>
  <dcterms:created xsi:type="dcterms:W3CDTF">2017-06-07T18:40:00Z</dcterms:created>
  <dcterms:modified xsi:type="dcterms:W3CDTF">2017-06-07T18:40:00Z</dcterms:modified>
</cp:coreProperties>
</file>