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3AF" w:rsidRDefault="000D03AF" w:rsidP="00745D5F">
      <w:pPr>
        <w:pStyle w:val="NoSpacing"/>
        <w:jc w:val="both"/>
        <w:rPr>
          <w:rFonts w:ascii="Times New Roman" w:hAnsi="Times New Roman" w:cs="Times New Roman"/>
          <w:sz w:val="24"/>
          <w:szCs w:val="24"/>
        </w:rPr>
      </w:pPr>
    </w:p>
    <w:p w:rsidR="000D03AF" w:rsidRDefault="000D03AF" w:rsidP="00745D5F">
      <w:pPr>
        <w:pStyle w:val="NoSpacing"/>
        <w:jc w:val="both"/>
        <w:rPr>
          <w:rFonts w:ascii="Times New Roman" w:hAnsi="Times New Roman" w:cs="Times New Roman"/>
          <w:sz w:val="24"/>
          <w:szCs w:val="24"/>
        </w:rPr>
      </w:pPr>
    </w:p>
    <w:p w:rsidR="004A6C53" w:rsidRPr="00745D5F" w:rsidRDefault="00F45947" w:rsidP="00745D5F">
      <w:pPr>
        <w:pStyle w:val="NoSpacing"/>
        <w:jc w:val="both"/>
        <w:rPr>
          <w:rFonts w:ascii="Times New Roman" w:hAnsi="Times New Roman" w:cs="Times New Roman"/>
          <w:sz w:val="24"/>
          <w:szCs w:val="24"/>
        </w:rPr>
      </w:pPr>
      <w:r>
        <w:rPr>
          <w:rFonts w:ascii="Times New Roman" w:hAnsi="Times New Roman" w:cs="Times New Roman"/>
          <w:sz w:val="24"/>
          <w:szCs w:val="24"/>
        </w:rPr>
        <w:t>July 6, 2012</w:t>
      </w:r>
    </w:p>
    <w:p w:rsidR="004A6C53" w:rsidRPr="00745D5F" w:rsidRDefault="004A6C53" w:rsidP="00745D5F">
      <w:pPr>
        <w:pStyle w:val="NoSpacing"/>
        <w:jc w:val="both"/>
        <w:rPr>
          <w:rFonts w:ascii="Times New Roman" w:hAnsi="Times New Roman" w:cs="Times New Roman"/>
          <w:sz w:val="24"/>
          <w:szCs w:val="24"/>
        </w:rPr>
      </w:pPr>
    </w:p>
    <w:p w:rsidR="004A6C53" w:rsidRPr="00745D5F" w:rsidRDefault="004A6C53" w:rsidP="00745D5F">
      <w:pPr>
        <w:pStyle w:val="NoSpacing"/>
        <w:jc w:val="both"/>
        <w:rPr>
          <w:rFonts w:ascii="Times New Roman" w:hAnsi="Times New Roman" w:cs="Times New Roman"/>
          <w:b/>
          <w:i/>
          <w:sz w:val="24"/>
          <w:szCs w:val="24"/>
        </w:rPr>
      </w:pPr>
      <w:r w:rsidRPr="00745D5F">
        <w:rPr>
          <w:rFonts w:ascii="Times New Roman" w:hAnsi="Times New Roman" w:cs="Times New Roman"/>
          <w:b/>
          <w:i/>
          <w:sz w:val="24"/>
          <w:szCs w:val="24"/>
        </w:rPr>
        <w:t>VIA ELECTRONIC MAIL</w:t>
      </w:r>
    </w:p>
    <w:p w:rsidR="004A6C53" w:rsidRPr="00745D5F" w:rsidRDefault="004A6C53" w:rsidP="00745D5F">
      <w:pPr>
        <w:pStyle w:val="NoSpacing"/>
        <w:jc w:val="both"/>
        <w:rPr>
          <w:rFonts w:ascii="Times New Roman" w:hAnsi="Times New Roman" w:cs="Times New Roman"/>
          <w:b/>
          <w:i/>
          <w:sz w:val="24"/>
          <w:szCs w:val="24"/>
        </w:rPr>
      </w:pPr>
    </w:p>
    <w:p w:rsidR="004A1773" w:rsidRDefault="00F45947" w:rsidP="004A1773">
      <w:pPr>
        <w:rPr>
          <w:color w:val="000000"/>
          <w:szCs w:val="24"/>
        </w:rPr>
      </w:pPr>
      <w:r>
        <w:rPr>
          <w:noProof/>
        </w:rPr>
        <w:t>Clerk of the Board</w:t>
      </w:r>
    </w:p>
    <w:p w:rsidR="004A6C53" w:rsidRPr="00745D5F" w:rsidRDefault="004A6C53" w:rsidP="004A1773">
      <w:pPr>
        <w:pStyle w:val="NoSpacing"/>
        <w:jc w:val="both"/>
        <w:rPr>
          <w:rFonts w:ascii="Times New Roman" w:hAnsi="Times New Roman" w:cs="Times New Roman"/>
          <w:color w:val="000000"/>
          <w:sz w:val="24"/>
          <w:szCs w:val="24"/>
        </w:rPr>
      </w:pPr>
      <w:r w:rsidRPr="00745D5F">
        <w:rPr>
          <w:rFonts w:ascii="Times New Roman" w:hAnsi="Times New Roman" w:cs="Times New Roman"/>
          <w:color w:val="000000"/>
          <w:sz w:val="24"/>
          <w:szCs w:val="24"/>
        </w:rPr>
        <w:t>California Air Resources Board</w:t>
      </w:r>
    </w:p>
    <w:p w:rsidR="004A6C53" w:rsidRPr="00745D5F" w:rsidRDefault="004A6C53" w:rsidP="00745D5F">
      <w:pPr>
        <w:pStyle w:val="NoSpacing"/>
        <w:jc w:val="both"/>
        <w:rPr>
          <w:rFonts w:ascii="Times New Roman" w:hAnsi="Times New Roman" w:cs="Times New Roman"/>
          <w:color w:val="000000"/>
          <w:sz w:val="24"/>
          <w:szCs w:val="24"/>
        </w:rPr>
      </w:pPr>
      <w:r w:rsidRPr="00745D5F">
        <w:rPr>
          <w:rFonts w:ascii="Times New Roman" w:hAnsi="Times New Roman" w:cs="Times New Roman"/>
          <w:color w:val="000000"/>
          <w:sz w:val="24"/>
          <w:szCs w:val="24"/>
        </w:rPr>
        <w:t xml:space="preserve">1001 I Street </w:t>
      </w:r>
    </w:p>
    <w:p w:rsidR="004A6C53" w:rsidRPr="00745D5F" w:rsidRDefault="004A6C53" w:rsidP="00745D5F">
      <w:pPr>
        <w:pStyle w:val="NoSpacing"/>
        <w:jc w:val="both"/>
        <w:rPr>
          <w:rFonts w:ascii="Times New Roman" w:hAnsi="Times New Roman" w:cs="Times New Roman"/>
          <w:color w:val="000000"/>
          <w:sz w:val="24"/>
          <w:szCs w:val="24"/>
        </w:rPr>
      </w:pPr>
      <w:r w:rsidRPr="00745D5F">
        <w:rPr>
          <w:rFonts w:ascii="Times New Roman" w:hAnsi="Times New Roman" w:cs="Times New Roman"/>
          <w:color w:val="000000"/>
          <w:sz w:val="24"/>
          <w:szCs w:val="24"/>
        </w:rPr>
        <w:t>Sacramento, California 95814</w:t>
      </w:r>
    </w:p>
    <w:p w:rsidR="004A6C53" w:rsidRPr="00745D5F" w:rsidRDefault="004A6C53" w:rsidP="00745D5F">
      <w:pPr>
        <w:pStyle w:val="NoSpacing"/>
        <w:jc w:val="both"/>
        <w:rPr>
          <w:rFonts w:ascii="Times New Roman" w:hAnsi="Times New Roman" w:cs="Times New Roman"/>
          <w:sz w:val="24"/>
          <w:szCs w:val="24"/>
        </w:rPr>
      </w:pPr>
    </w:p>
    <w:p w:rsidR="004A6C53" w:rsidRPr="00745D5F" w:rsidRDefault="004A6C53" w:rsidP="001A4C1C">
      <w:pPr>
        <w:pStyle w:val="NoSpacing"/>
        <w:ind w:left="720"/>
        <w:jc w:val="both"/>
        <w:rPr>
          <w:rFonts w:ascii="Times New Roman" w:hAnsi="Times New Roman" w:cs="Times New Roman"/>
          <w:b/>
          <w:sz w:val="24"/>
          <w:szCs w:val="24"/>
        </w:rPr>
      </w:pPr>
      <w:r w:rsidRPr="00745D5F">
        <w:rPr>
          <w:rFonts w:ascii="Times New Roman" w:hAnsi="Times New Roman" w:cs="Times New Roman"/>
          <w:b/>
          <w:sz w:val="24"/>
          <w:szCs w:val="24"/>
        </w:rPr>
        <w:t>Re:</w:t>
      </w:r>
      <w:r w:rsidRPr="00745D5F">
        <w:rPr>
          <w:rFonts w:ascii="Times New Roman" w:hAnsi="Times New Roman" w:cs="Times New Roman"/>
          <w:b/>
          <w:sz w:val="24"/>
          <w:szCs w:val="24"/>
        </w:rPr>
        <w:tab/>
        <w:t>Comments of PacifiCorp Regarding the California A</w:t>
      </w:r>
      <w:r w:rsidR="00F45947">
        <w:rPr>
          <w:rFonts w:ascii="Times New Roman" w:hAnsi="Times New Roman" w:cs="Times New Roman"/>
          <w:b/>
          <w:sz w:val="24"/>
          <w:szCs w:val="24"/>
        </w:rPr>
        <w:t>ir Resources Board</w:t>
      </w:r>
      <w:r w:rsidR="00E2686F">
        <w:rPr>
          <w:rFonts w:ascii="Times New Roman" w:hAnsi="Times New Roman" w:cs="Times New Roman"/>
          <w:b/>
          <w:sz w:val="24"/>
          <w:szCs w:val="24"/>
        </w:rPr>
        <w:t xml:space="preserve"> (ARB)</w:t>
      </w:r>
      <w:r w:rsidR="00F45947">
        <w:rPr>
          <w:rFonts w:ascii="Times New Roman" w:hAnsi="Times New Roman" w:cs="Times New Roman"/>
          <w:b/>
          <w:sz w:val="24"/>
          <w:szCs w:val="24"/>
        </w:rPr>
        <w:t xml:space="preserve"> Second</w:t>
      </w:r>
      <w:r w:rsidRPr="00745D5F">
        <w:rPr>
          <w:rFonts w:ascii="Times New Roman" w:hAnsi="Times New Roman" w:cs="Times New Roman"/>
          <w:b/>
          <w:sz w:val="24"/>
          <w:szCs w:val="24"/>
        </w:rPr>
        <w:t xml:space="preserve"> Proposed </w:t>
      </w:r>
      <w:r w:rsidR="00F45947">
        <w:rPr>
          <w:rFonts w:ascii="Times New Roman" w:hAnsi="Times New Roman" w:cs="Times New Roman"/>
          <w:b/>
          <w:sz w:val="24"/>
          <w:szCs w:val="24"/>
        </w:rPr>
        <w:t>15 Day Modifications to</w:t>
      </w:r>
      <w:r w:rsidR="00223BDC">
        <w:rPr>
          <w:rFonts w:ascii="Times New Roman" w:hAnsi="Times New Roman" w:cs="Times New Roman"/>
          <w:b/>
          <w:sz w:val="24"/>
          <w:szCs w:val="24"/>
        </w:rPr>
        <w:t xml:space="preserve"> the</w:t>
      </w:r>
      <w:r w:rsidRPr="00745D5F">
        <w:rPr>
          <w:rFonts w:ascii="Times New Roman" w:hAnsi="Times New Roman" w:cs="Times New Roman"/>
          <w:b/>
          <w:sz w:val="24"/>
          <w:szCs w:val="24"/>
        </w:rPr>
        <w:t xml:space="preserve"> </w:t>
      </w:r>
      <w:r w:rsidR="00F45947">
        <w:rPr>
          <w:rFonts w:ascii="Times New Roman" w:hAnsi="Times New Roman" w:cs="Times New Roman"/>
          <w:b/>
          <w:sz w:val="24"/>
          <w:szCs w:val="24"/>
        </w:rPr>
        <w:t xml:space="preserve">Assembly Bill 32 </w:t>
      </w:r>
      <w:r w:rsidR="00223BDC">
        <w:rPr>
          <w:rFonts w:ascii="Times New Roman" w:hAnsi="Times New Roman" w:cs="Times New Roman"/>
          <w:b/>
          <w:sz w:val="24"/>
          <w:szCs w:val="24"/>
        </w:rPr>
        <w:t>Cost of Implementation Fee Regulation</w:t>
      </w:r>
    </w:p>
    <w:p w:rsidR="0040736F" w:rsidRPr="00745D5F" w:rsidRDefault="0040736F" w:rsidP="00745D5F">
      <w:pPr>
        <w:pStyle w:val="NoSpacing"/>
        <w:jc w:val="both"/>
        <w:rPr>
          <w:rFonts w:ascii="Times New Roman" w:hAnsi="Times New Roman" w:cs="Times New Roman"/>
          <w:sz w:val="24"/>
          <w:szCs w:val="24"/>
          <w:u w:val="single"/>
        </w:rPr>
      </w:pPr>
    </w:p>
    <w:p w:rsidR="000D03AF" w:rsidRDefault="00F45947" w:rsidP="00745D5F">
      <w:pPr>
        <w:pStyle w:val="NoSpacing"/>
        <w:jc w:val="both"/>
        <w:rPr>
          <w:rFonts w:ascii="Times New Roman" w:hAnsi="Times New Roman" w:cs="Times New Roman"/>
          <w:sz w:val="24"/>
          <w:szCs w:val="24"/>
        </w:rPr>
      </w:pPr>
      <w:r>
        <w:rPr>
          <w:rFonts w:ascii="Times New Roman" w:hAnsi="Times New Roman" w:cs="Times New Roman"/>
          <w:sz w:val="24"/>
          <w:szCs w:val="24"/>
        </w:rPr>
        <w:t>Dear Clerk of the Board</w:t>
      </w:r>
      <w:r w:rsidR="000D03AF">
        <w:rPr>
          <w:rFonts w:ascii="Times New Roman" w:hAnsi="Times New Roman" w:cs="Times New Roman"/>
          <w:sz w:val="24"/>
          <w:szCs w:val="24"/>
        </w:rPr>
        <w:t>:</w:t>
      </w:r>
    </w:p>
    <w:p w:rsidR="000D03AF" w:rsidRDefault="000D03AF" w:rsidP="00745D5F">
      <w:pPr>
        <w:pStyle w:val="NoSpacing"/>
        <w:jc w:val="both"/>
        <w:rPr>
          <w:rFonts w:ascii="Times New Roman" w:hAnsi="Times New Roman" w:cs="Times New Roman"/>
          <w:sz w:val="24"/>
          <w:szCs w:val="24"/>
        </w:rPr>
      </w:pPr>
    </w:p>
    <w:p w:rsidR="00745D5F" w:rsidRPr="003A113E" w:rsidRDefault="003A113E" w:rsidP="00745D5F">
      <w:pPr>
        <w:pStyle w:val="NoSpacing"/>
        <w:jc w:val="both"/>
        <w:rPr>
          <w:rFonts w:ascii="Times New Roman" w:hAnsi="Times New Roman" w:cs="Times New Roman"/>
          <w:sz w:val="24"/>
          <w:szCs w:val="24"/>
        </w:rPr>
      </w:pPr>
      <w:r w:rsidRPr="003A113E">
        <w:rPr>
          <w:rFonts w:ascii="Times New Roman" w:hAnsi="Times New Roman" w:cs="Times New Roman"/>
          <w:sz w:val="24"/>
          <w:szCs w:val="24"/>
        </w:rPr>
        <w:t xml:space="preserve">PacifiCorp is a regulated multi-jurisdictional retail provider (MJRP) serving 1.7 million retail electricity customers, in Utah, Oregon, Wyoming, Washington, Idaho and California.  The company operates two balancing authority areas.  PacifiCorp owns, or has interests in, 75 thermal, hydroelectric, wind-powered and geothermal generating facilities, with a net owned capacity of 10,597 megawatts.  PacifiCorp owns, or has interest in, electric transmission and distribution assets, and transmits electricity through approximately 16,200 miles of transmission lines and 62,800 miles of distribution lines.  PacifiCorp also buys and sells electricity on the wholesale market with public and private utilities, energy marketing companies and incorporated municipalities as a result of excess electricity generation or other system balancing activities.  In California, PacifiCorp serves approximately 45,000 customers in Del Norte, Modoc, Shasta and Siskiyou counties.  </w:t>
      </w:r>
    </w:p>
    <w:p w:rsidR="003A113E" w:rsidRPr="00745D5F" w:rsidRDefault="003A113E" w:rsidP="00745D5F">
      <w:pPr>
        <w:pStyle w:val="NoSpacing"/>
        <w:jc w:val="both"/>
        <w:rPr>
          <w:rFonts w:ascii="Times New Roman" w:hAnsi="Times New Roman" w:cs="Times New Roman"/>
          <w:sz w:val="24"/>
          <w:szCs w:val="24"/>
        </w:rPr>
      </w:pPr>
    </w:p>
    <w:p w:rsidR="00766F3D" w:rsidRPr="00745D5F" w:rsidRDefault="00D754A2" w:rsidP="00745D5F">
      <w:pPr>
        <w:pStyle w:val="NoSpacing"/>
        <w:jc w:val="both"/>
        <w:rPr>
          <w:rFonts w:ascii="Times New Roman" w:hAnsi="Times New Roman" w:cs="Times New Roman"/>
          <w:sz w:val="24"/>
          <w:szCs w:val="24"/>
        </w:rPr>
      </w:pPr>
      <w:r w:rsidRPr="00745D5F">
        <w:rPr>
          <w:rFonts w:ascii="Times New Roman" w:hAnsi="Times New Roman" w:cs="Times New Roman"/>
          <w:sz w:val="24"/>
          <w:szCs w:val="24"/>
        </w:rPr>
        <w:t xml:space="preserve">PacifiCorp </w:t>
      </w:r>
      <w:r w:rsidR="00666F1C">
        <w:rPr>
          <w:rFonts w:ascii="Times New Roman" w:hAnsi="Times New Roman" w:cs="Times New Roman"/>
          <w:sz w:val="24"/>
          <w:szCs w:val="24"/>
        </w:rPr>
        <w:t>appreciates the opportunity to provide comment</w:t>
      </w:r>
      <w:r w:rsidR="00C90388">
        <w:rPr>
          <w:rFonts w:ascii="Times New Roman" w:hAnsi="Times New Roman" w:cs="Times New Roman"/>
          <w:sz w:val="24"/>
          <w:szCs w:val="24"/>
        </w:rPr>
        <w:t xml:space="preserve"> to the proposed </w:t>
      </w:r>
      <w:r w:rsidR="00CE2B70">
        <w:rPr>
          <w:rFonts w:ascii="Times New Roman" w:hAnsi="Times New Roman" w:cs="Times New Roman"/>
          <w:sz w:val="24"/>
          <w:szCs w:val="24"/>
        </w:rPr>
        <w:t>modifications to the AB 32 Cost of Implementation Fee Regulation.</w:t>
      </w:r>
      <w:r w:rsidR="00666F1C">
        <w:rPr>
          <w:rFonts w:ascii="Times New Roman" w:hAnsi="Times New Roman" w:cs="Times New Roman"/>
          <w:sz w:val="24"/>
          <w:szCs w:val="24"/>
        </w:rPr>
        <w:t xml:space="preserve"> </w:t>
      </w:r>
      <w:r w:rsidR="00AC2E2F" w:rsidRPr="00745D5F">
        <w:rPr>
          <w:rFonts w:ascii="Times New Roman" w:hAnsi="Times New Roman" w:cs="Times New Roman"/>
          <w:sz w:val="24"/>
          <w:szCs w:val="24"/>
        </w:rPr>
        <w:t>PacifiCorp has worked c</w:t>
      </w:r>
      <w:r w:rsidR="0019640B" w:rsidRPr="00745D5F">
        <w:rPr>
          <w:rFonts w:ascii="Times New Roman" w:hAnsi="Times New Roman" w:cs="Times New Roman"/>
          <w:sz w:val="24"/>
          <w:szCs w:val="24"/>
        </w:rPr>
        <w:t xml:space="preserve">losely with </w:t>
      </w:r>
      <w:r w:rsidR="00AC2E2F" w:rsidRPr="00745D5F">
        <w:rPr>
          <w:rFonts w:ascii="Times New Roman" w:hAnsi="Times New Roman" w:cs="Times New Roman"/>
          <w:sz w:val="24"/>
          <w:szCs w:val="24"/>
        </w:rPr>
        <w:t>ARB staff and w</w:t>
      </w:r>
      <w:r w:rsidR="0019640B" w:rsidRPr="00745D5F">
        <w:rPr>
          <w:rFonts w:ascii="Times New Roman" w:hAnsi="Times New Roman" w:cs="Times New Roman"/>
          <w:sz w:val="24"/>
          <w:szCs w:val="24"/>
        </w:rPr>
        <w:t>ould like to commend them for their</w:t>
      </w:r>
      <w:r w:rsidR="00157D38" w:rsidRPr="00745D5F">
        <w:rPr>
          <w:rFonts w:ascii="Times New Roman" w:hAnsi="Times New Roman" w:cs="Times New Roman"/>
          <w:sz w:val="24"/>
          <w:szCs w:val="24"/>
        </w:rPr>
        <w:t xml:space="preserve"> </w:t>
      </w:r>
      <w:r w:rsidR="00F45947">
        <w:rPr>
          <w:rFonts w:ascii="Times New Roman" w:hAnsi="Times New Roman" w:cs="Times New Roman"/>
          <w:sz w:val="24"/>
          <w:szCs w:val="24"/>
        </w:rPr>
        <w:t xml:space="preserve">hard work and </w:t>
      </w:r>
      <w:r w:rsidR="00157D38" w:rsidRPr="00745D5F">
        <w:rPr>
          <w:rFonts w:ascii="Times New Roman" w:hAnsi="Times New Roman" w:cs="Times New Roman"/>
          <w:sz w:val="24"/>
          <w:szCs w:val="24"/>
        </w:rPr>
        <w:t>professionalism</w:t>
      </w:r>
      <w:r w:rsidR="00F1171B" w:rsidRPr="00745D5F">
        <w:rPr>
          <w:rFonts w:ascii="Times New Roman" w:hAnsi="Times New Roman" w:cs="Times New Roman"/>
          <w:sz w:val="24"/>
          <w:szCs w:val="24"/>
        </w:rPr>
        <w:t xml:space="preserve">.  </w:t>
      </w:r>
    </w:p>
    <w:p w:rsidR="00A42F7D" w:rsidRPr="00745D5F" w:rsidRDefault="00A42F7D" w:rsidP="00745D5F">
      <w:pPr>
        <w:pStyle w:val="NoSpacing"/>
        <w:jc w:val="both"/>
        <w:rPr>
          <w:rFonts w:ascii="Times New Roman" w:hAnsi="Times New Roman" w:cs="Times New Roman"/>
          <w:b/>
          <w:sz w:val="24"/>
          <w:szCs w:val="24"/>
        </w:rPr>
      </w:pPr>
    </w:p>
    <w:p w:rsidR="004D51E1" w:rsidRDefault="00F45947" w:rsidP="00745D5F">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PacifiCorp supports ARB’s removal of Section </w:t>
      </w:r>
      <w:r w:rsidR="00223BDC">
        <w:rPr>
          <w:rFonts w:ascii="Times New Roman" w:hAnsi="Times New Roman" w:cs="Times New Roman"/>
          <w:b/>
          <w:sz w:val="24"/>
          <w:szCs w:val="24"/>
        </w:rPr>
        <w:t>95203 (j), relating to Electricity Fee Rate calculation for Multijurisdictional Retail Providers.</w:t>
      </w:r>
    </w:p>
    <w:p w:rsidR="00223BDC" w:rsidRDefault="00223BDC" w:rsidP="00745D5F">
      <w:pPr>
        <w:pStyle w:val="NoSpacing"/>
        <w:jc w:val="both"/>
        <w:rPr>
          <w:rFonts w:ascii="Times New Roman" w:hAnsi="Times New Roman" w:cs="Times New Roman"/>
          <w:b/>
          <w:sz w:val="24"/>
          <w:szCs w:val="24"/>
        </w:rPr>
      </w:pPr>
    </w:p>
    <w:p w:rsidR="00223BDC" w:rsidRPr="00223BDC" w:rsidRDefault="00223BDC" w:rsidP="00745D5F">
      <w:pPr>
        <w:pStyle w:val="NoSpacing"/>
        <w:jc w:val="both"/>
        <w:rPr>
          <w:rFonts w:ascii="Times New Roman" w:hAnsi="Times New Roman" w:cs="Times New Roman"/>
          <w:sz w:val="24"/>
          <w:szCs w:val="24"/>
        </w:rPr>
      </w:pPr>
      <w:r>
        <w:rPr>
          <w:rFonts w:ascii="Times New Roman" w:hAnsi="Times New Roman" w:cs="Times New Roman"/>
          <w:sz w:val="24"/>
          <w:szCs w:val="24"/>
        </w:rPr>
        <w:t xml:space="preserve">PacifiCorp agrees with ARB that Section 95203 </w:t>
      </w:r>
      <w:r w:rsidR="005A3AE0">
        <w:rPr>
          <w:rFonts w:ascii="Times New Roman" w:hAnsi="Times New Roman" w:cs="Times New Roman"/>
          <w:sz w:val="24"/>
          <w:szCs w:val="24"/>
        </w:rPr>
        <w:t>(</w:t>
      </w:r>
      <w:r>
        <w:rPr>
          <w:rFonts w:ascii="Times New Roman" w:hAnsi="Times New Roman" w:cs="Times New Roman"/>
          <w:sz w:val="24"/>
          <w:szCs w:val="24"/>
        </w:rPr>
        <w:t>j</w:t>
      </w:r>
      <w:r w:rsidR="005A3AE0">
        <w:rPr>
          <w:rFonts w:ascii="Times New Roman" w:hAnsi="Times New Roman" w:cs="Times New Roman"/>
          <w:sz w:val="24"/>
          <w:szCs w:val="24"/>
        </w:rPr>
        <w:t>)</w:t>
      </w:r>
      <w:r>
        <w:rPr>
          <w:rFonts w:ascii="Times New Roman" w:hAnsi="Times New Roman" w:cs="Times New Roman"/>
          <w:sz w:val="24"/>
          <w:szCs w:val="24"/>
        </w:rPr>
        <w:t xml:space="preserve"> should be removed </w:t>
      </w:r>
      <w:r w:rsidR="005A3AE0">
        <w:rPr>
          <w:rFonts w:ascii="Times New Roman" w:hAnsi="Times New Roman" w:cs="Times New Roman"/>
          <w:sz w:val="24"/>
          <w:szCs w:val="24"/>
        </w:rPr>
        <w:t>to maintain consistency with the Mandatory Reporting Regulation.  Further, PacifiCorp agrees that the fee rate for MJRP’</w:t>
      </w:r>
      <w:r w:rsidR="00E25D52">
        <w:rPr>
          <w:rFonts w:ascii="Times New Roman" w:hAnsi="Times New Roman" w:cs="Times New Roman"/>
          <w:sz w:val="24"/>
          <w:szCs w:val="24"/>
        </w:rPr>
        <w:t>s wholesale deliveries</w:t>
      </w:r>
      <w:r w:rsidR="005A3AE0">
        <w:rPr>
          <w:rFonts w:ascii="Times New Roman" w:hAnsi="Times New Roman" w:cs="Times New Roman"/>
          <w:sz w:val="24"/>
          <w:szCs w:val="24"/>
        </w:rPr>
        <w:t xml:space="preserve"> into California (not for retail use) </w:t>
      </w:r>
      <w:r w:rsidR="00E25D52">
        <w:rPr>
          <w:rFonts w:ascii="Times New Roman" w:hAnsi="Times New Roman" w:cs="Times New Roman"/>
          <w:sz w:val="24"/>
          <w:szCs w:val="24"/>
        </w:rPr>
        <w:t xml:space="preserve">should be calculated using Section 95203 (f), which </w:t>
      </w:r>
      <w:r w:rsidR="00E2686F">
        <w:rPr>
          <w:rFonts w:ascii="Times New Roman" w:hAnsi="Times New Roman" w:cs="Times New Roman"/>
          <w:sz w:val="24"/>
          <w:szCs w:val="24"/>
        </w:rPr>
        <w:t xml:space="preserve">again </w:t>
      </w:r>
      <w:r w:rsidR="00E25D52">
        <w:rPr>
          <w:rFonts w:ascii="Times New Roman" w:hAnsi="Times New Roman" w:cs="Times New Roman"/>
          <w:sz w:val="24"/>
          <w:szCs w:val="24"/>
        </w:rPr>
        <w:t>is consistent with the Mandatory Reporting Regulation.  Since the Mandatory Reporting Regulation identifies</w:t>
      </w:r>
      <w:r w:rsidR="00ED7261">
        <w:rPr>
          <w:rFonts w:ascii="Times New Roman" w:hAnsi="Times New Roman" w:cs="Times New Roman"/>
          <w:sz w:val="24"/>
          <w:szCs w:val="24"/>
        </w:rPr>
        <w:t xml:space="preserve"> MJRP wholesale sales to a first point of delivery</w:t>
      </w:r>
      <w:r w:rsidR="00E25D52">
        <w:rPr>
          <w:rFonts w:ascii="Times New Roman" w:hAnsi="Times New Roman" w:cs="Times New Roman"/>
          <w:sz w:val="24"/>
          <w:szCs w:val="24"/>
        </w:rPr>
        <w:t xml:space="preserve"> into California as an unspecified delivery, the AB 32 Cost of Implementation Fee should reflect that same qualification. </w:t>
      </w:r>
    </w:p>
    <w:p w:rsidR="00745D5F" w:rsidRDefault="00745D5F" w:rsidP="00745D5F">
      <w:pPr>
        <w:pStyle w:val="NoSpacing"/>
        <w:jc w:val="both"/>
        <w:rPr>
          <w:rFonts w:ascii="Times New Roman" w:hAnsi="Times New Roman" w:cs="Times New Roman"/>
          <w:b/>
          <w:sz w:val="24"/>
          <w:szCs w:val="24"/>
        </w:rPr>
      </w:pPr>
    </w:p>
    <w:p w:rsidR="00245B30" w:rsidRPr="00745D5F" w:rsidRDefault="00245B30" w:rsidP="00745D5F">
      <w:pPr>
        <w:pStyle w:val="NoSpacing"/>
        <w:jc w:val="both"/>
        <w:rPr>
          <w:rFonts w:ascii="Times New Roman" w:hAnsi="Times New Roman" w:cs="Times New Roman"/>
          <w:sz w:val="24"/>
          <w:szCs w:val="24"/>
        </w:rPr>
      </w:pPr>
    </w:p>
    <w:p w:rsidR="00245B30" w:rsidRPr="00745D5F" w:rsidRDefault="00245B30" w:rsidP="00745D5F">
      <w:pPr>
        <w:pStyle w:val="NoSpacing"/>
        <w:jc w:val="both"/>
        <w:rPr>
          <w:rFonts w:ascii="Times New Roman" w:hAnsi="Times New Roman" w:cs="Times New Roman"/>
          <w:sz w:val="24"/>
          <w:szCs w:val="24"/>
        </w:rPr>
      </w:pPr>
    </w:p>
    <w:p w:rsidR="00245B30" w:rsidRPr="00745D5F" w:rsidRDefault="00245B30" w:rsidP="00745D5F">
      <w:pPr>
        <w:pStyle w:val="NoSpacing"/>
        <w:jc w:val="both"/>
        <w:rPr>
          <w:rFonts w:ascii="Times New Roman" w:hAnsi="Times New Roman" w:cs="Times New Roman"/>
          <w:sz w:val="24"/>
          <w:szCs w:val="24"/>
        </w:rPr>
      </w:pPr>
      <w:r w:rsidRPr="00745D5F">
        <w:rPr>
          <w:rFonts w:ascii="Times New Roman" w:hAnsi="Times New Roman" w:cs="Times New Roman"/>
          <w:sz w:val="24"/>
          <w:szCs w:val="24"/>
        </w:rPr>
        <w:lastRenderedPageBreak/>
        <w:t>Thank you for your consideration of these comments.</w:t>
      </w:r>
    </w:p>
    <w:p w:rsidR="00245B30" w:rsidRPr="001E7139" w:rsidRDefault="00245B30" w:rsidP="00245B30">
      <w:pPr>
        <w:jc w:val="both"/>
      </w:pPr>
    </w:p>
    <w:p w:rsidR="00C5456F" w:rsidRPr="00E73580" w:rsidRDefault="00C5456F" w:rsidP="00C5456F">
      <w:pPr>
        <w:rPr>
          <w:szCs w:val="24"/>
        </w:rPr>
      </w:pPr>
      <w:r w:rsidRPr="00E73580">
        <w:rPr>
          <w:szCs w:val="24"/>
        </w:rPr>
        <w:t xml:space="preserve">Dated: </w:t>
      </w:r>
      <w:r w:rsidR="005A3AE0">
        <w:rPr>
          <w:szCs w:val="24"/>
        </w:rPr>
        <w:t xml:space="preserve"> July 6, 2012</w:t>
      </w:r>
      <w:r w:rsidRPr="00E73580">
        <w:rPr>
          <w:szCs w:val="24"/>
        </w:rPr>
        <w:tab/>
      </w:r>
      <w:r>
        <w:rPr>
          <w:szCs w:val="24"/>
        </w:rPr>
        <w:tab/>
      </w:r>
      <w:proofErr w:type="gramStart"/>
      <w:r w:rsidRPr="00E73580">
        <w:rPr>
          <w:szCs w:val="24"/>
        </w:rPr>
        <w:t>Respectfully</w:t>
      </w:r>
      <w:proofErr w:type="gramEnd"/>
      <w:r w:rsidRPr="00E73580">
        <w:rPr>
          <w:szCs w:val="24"/>
        </w:rPr>
        <w:t xml:space="preserve"> submitted,</w:t>
      </w:r>
    </w:p>
    <w:p w:rsidR="00C5456F" w:rsidRDefault="00C5456F" w:rsidP="00C5456F">
      <w:pPr>
        <w:ind w:left="2880" w:firstLine="720"/>
        <w:rPr>
          <w:szCs w:val="24"/>
        </w:rPr>
      </w:pPr>
      <w:r w:rsidRPr="00E73580">
        <w:rPr>
          <w:szCs w:val="24"/>
        </w:rPr>
        <w:t>By</w:t>
      </w:r>
    </w:p>
    <w:p w:rsidR="00C5456F" w:rsidRDefault="00C5456F" w:rsidP="00C5456F">
      <w:pPr>
        <w:ind w:left="2880" w:firstLine="720"/>
        <w:rPr>
          <w:szCs w:val="24"/>
        </w:rPr>
      </w:pPr>
      <w:r>
        <w:rPr>
          <w:noProof/>
        </w:rPr>
        <w:drawing>
          <wp:inline distT="0" distB="0" distL="0" distR="0">
            <wp:extent cx="1603375" cy="68262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b="12195"/>
                    <a:stretch>
                      <a:fillRect/>
                    </a:stretch>
                  </pic:blipFill>
                  <pic:spPr bwMode="auto">
                    <a:xfrm>
                      <a:off x="0" y="0"/>
                      <a:ext cx="1603375" cy="682625"/>
                    </a:xfrm>
                    <a:prstGeom prst="rect">
                      <a:avLst/>
                    </a:prstGeom>
                    <a:noFill/>
                    <a:ln w="9525">
                      <a:noFill/>
                      <a:miter lim="800000"/>
                      <a:headEnd/>
                      <a:tailEnd/>
                    </a:ln>
                  </pic:spPr>
                </pic:pic>
              </a:graphicData>
            </a:graphic>
          </wp:inline>
        </w:drawing>
      </w:r>
    </w:p>
    <w:p w:rsidR="00C5456F" w:rsidRPr="004D7BFB" w:rsidRDefault="00C5456F" w:rsidP="00C5456F">
      <w:pPr>
        <w:pStyle w:val="NoSpacing"/>
        <w:ind w:left="3600"/>
        <w:rPr>
          <w:rFonts w:ascii="Times New Roman" w:hAnsi="Times New Roman" w:cs="Times New Roman"/>
          <w:sz w:val="24"/>
          <w:szCs w:val="24"/>
        </w:rPr>
      </w:pPr>
      <w:r w:rsidRPr="004D7BFB">
        <w:rPr>
          <w:rFonts w:ascii="Times New Roman" w:hAnsi="Times New Roman" w:cs="Times New Roman"/>
          <w:sz w:val="24"/>
          <w:szCs w:val="24"/>
        </w:rPr>
        <w:t>James Campbell</w:t>
      </w:r>
    </w:p>
    <w:p w:rsidR="00C5456F" w:rsidRPr="004D7BFB" w:rsidRDefault="00C5456F" w:rsidP="00C5456F">
      <w:pPr>
        <w:pStyle w:val="NoSpacing"/>
        <w:ind w:left="3600"/>
        <w:rPr>
          <w:rFonts w:ascii="Times New Roman" w:hAnsi="Times New Roman" w:cs="Times New Roman"/>
          <w:sz w:val="24"/>
          <w:szCs w:val="24"/>
        </w:rPr>
      </w:pPr>
      <w:r>
        <w:rPr>
          <w:rFonts w:ascii="Times New Roman" w:hAnsi="Times New Roman" w:cs="Times New Roman"/>
          <w:sz w:val="24"/>
          <w:szCs w:val="24"/>
        </w:rPr>
        <w:t xml:space="preserve">Sr. Analyst, </w:t>
      </w:r>
      <w:r w:rsidRPr="004D7BFB">
        <w:rPr>
          <w:rFonts w:ascii="Times New Roman" w:hAnsi="Times New Roman" w:cs="Times New Roman"/>
          <w:sz w:val="24"/>
          <w:szCs w:val="24"/>
        </w:rPr>
        <w:t xml:space="preserve">Environmental Policy &amp; Strategy </w:t>
      </w:r>
    </w:p>
    <w:p w:rsidR="00C5456F" w:rsidRPr="004D7BFB" w:rsidRDefault="00C5456F" w:rsidP="00C5456F">
      <w:pPr>
        <w:pStyle w:val="NoSpacing"/>
        <w:ind w:left="3600"/>
        <w:rPr>
          <w:rFonts w:ascii="Times New Roman" w:hAnsi="Times New Roman" w:cs="Times New Roman"/>
          <w:sz w:val="24"/>
          <w:szCs w:val="24"/>
        </w:rPr>
      </w:pPr>
      <w:r w:rsidRPr="004D7BFB">
        <w:rPr>
          <w:rFonts w:ascii="Times New Roman" w:hAnsi="Times New Roman" w:cs="Times New Roman"/>
          <w:sz w:val="24"/>
          <w:szCs w:val="24"/>
        </w:rPr>
        <w:t>PacifiCorp</w:t>
      </w:r>
    </w:p>
    <w:p w:rsidR="00C5456F" w:rsidRPr="004D7BFB" w:rsidRDefault="00C5456F" w:rsidP="00C5456F">
      <w:pPr>
        <w:pStyle w:val="NoSpacing"/>
        <w:ind w:left="3600"/>
        <w:rPr>
          <w:rFonts w:ascii="Times New Roman" w:hAnsi="Times New Roman" w:cs="Times New Roman"/>
          <w:sz w:val="24"/>
          <w:szCs w:val="24"/>
        </w:rPr>
      </w:pPr>
      <w:r>
        <w:rPr>
          <w:rFonts w:ascii="Times New Roman" w:hAnsi="Times New Roman" w:cs="Times New Roman"/>
          <w:sz w:val="24"/>
          <w:szCs w:val="24"/>
        </w:rPr>
        <w:t>1407 West North Temple-Suite 310</w:t>
      </w:r>
    </w:p>
    <w:p w:rsidR="00C5456F" w:rsidRPr="004D7BFB" w:rsidRDefault="00C5456F" w:rsidP="00C5456F">
      <w:pPr>
        <w:pStyle w:val="NoSpacing"/>
        <w:ind w:left="3600"/>
        <w:rPr>
          <w:rFonts w:ascii="Times New Roman" w:hAnsi="Times New Roman" w:cs="Times New Roman"/>
          <w:sz w:val="24"/>
          <w:szCs w:val="24"/>
        </w:rPr>
      </w:pPr>
      <w:r>
        <w:rPr>
          <w:rFonts w:ascii="Times New Roman" w:hAnsi="Times New Roman" w:cs="Times New Roman"/>
          <w:sz w:val="24"/>
          <w:szCs w:val="24"/>
        </w:rPr>
        <w:t>Salt Lake City</w:t>
      </w:r>
      <w:r w:rsidRPr="004D7BFB">
        <w:rPr>
          <w:rFonts w:ascii="Times New Roman" w:hAnsi="Times New Roman" w:cs="Times New Roman"/>
          <w:sz w:val="24"/>
          <w:szCs w:val="24"/>
        </w:rPr>
        <w:t xml:space="preserve">, </w:t>
      </w:r>
      <w:r>
        <w:rPr>
          <w:rFonts w:ascii="Times New Roman" w:hAnsi="Times New Roman" w:cs="Times New Roman"/>
          <w:sz w:val="24"/>
          <w:szCs w:val="24"/>
        </w:rPr>
        <w:t>Utah 84124</w:t>
      </w:r>
    </w:p>
    <w:p w:rsidR="00C5456F" w:rsidRPr="004D7BFB" w:rsidRDefault="00C5456F" w:rsidP="00C5456F">
      <w:pPr>
        <w:pStyle w:val="NoSpacing"/>
        <w:ind w:left="3600"/>
        <w:rPr>
          <w:rFonts w:ascii="Times New Roman" w:hAnsi="Times New Roman" w:cs="Times New Roman"/>
          <w:sz w:val="24"/>
          <w:szCs w:val="24"/>
        </w:rPr>
      </w:pPr>
      <w:r>
        <w:rPr>
          <w:rFonts w:ascii="Times New Roman" w:hAnsi="Times New Roman" w:cs="Times New Roman"/>
          <w:sz w:val="24"/>
          <w:szCs w:val="24"/>
        </w:rPr>
        <w:t>(801) 220-2164</w:t>
      </w:r>
      <w:r w:rsidRPr="004D7BFB">
        <w:rPr>
          <w:rFonts w:ascii="Times New Roman" w:hAnsi="Times New Roman" w:cs="Times New Roman"/>
          <w:sz w:val="24"/>
          <w:szCs w:val="24"/>
        </w:rPr>
        <w:t xml:space="preserve"> Phone</w:t>
      </w:r>
    </w:p>
    <w:p w:rsidR="00C5456F" w:rsidRPr="004D7BFB" w:rsidRDefault="00C5456F" w:rsidP="00C5456F">
      <w:pPr>
        <w:pStyle w:val="NoSpacing"/>
        <w:ind w:left="3600"/>
        <w:rPr>
          <w:rFonts w:ascii="Times New Roman" w:hAnsi="Times New Roman" w:cs="Times New Roman"/>
          <w:sz w:val="24"/>
          <w:szCs w:val="24"/>
        </w:rPr>
      </w:pPr>
      <w:r>
        <w:rPr>
          <w:rFonts w:ascii="Times New Roman" w:hAnsi="Times New Roman" w:cs="Times New Roman"/>
          <w:sz w:val="24"/>
          <w:szCs w:val="24"/>
        </w:rPr>
        <w:t>(801) 220</w:t>
      </w:r>
      <w:r w:rsidRPr="004D7BFB">
        <w:rPr>
          <w:rFonts w:ascii="Times New Roman" w:hAnsi="Times New Roman" w:cs="Times New Roman"/>
          <w:sz w:val="24"/>
          <w:szCs w:val="24"/>
        </w:rPr>
        <w:t>-</w:t>
      </w:r>
      <w:r>
        <w:rPr>
          <w:rFonts w:ascii="Times New Roman" w:hAnsi="Times New Roman" w:cs="Times New Roman"/>
          <w:sz w:val="24"/>
          <w:szCs w:val="24"/>
        </w:rPr>
        <w:t>4725</w:t>
      </w:r>
      <w:r w:rsidRPr="004D7BFB">
        <w:rPr>
          <w:rFonts w:ascii="Times New Roman" w:hAnsi="Times New Roman" w:cs="Times New Roman"/>
          <w:sz w:val="24"/>
          <w:szCs w:val="24"/>
        </w:rPr>
        <w:t xml:space="preserve"> Fax</w:t>
      </w:r>
    </w:p>
    <w:p w:rsidR="000776DD" w:rsidRPr="00B43F12" w:rsidRDefault="00C5456F" w:rsidP="00B43F12">
      <w:pPr>
        <w:ind w:left="2880" w:firstLine="720"/>
        <w:rPr>
          <w:szCs w:val="24"/>
        </w:rPr>
      </w:pPr>
      <w:r>
        <w:rPr>
          <w:szCs w:val="24"/>
        </w:rPr>
        <w:t>E-Mail: James.Campbell</w:t>
      </w:r>
      <w:r w:rsidRPr="004D7BFB">
        <w:rPr>
          <w:szCs w:val="24"/>
        </w:rPr>
        <w:t>@PacifiCorp.com</w:t>
      </w:r>
    </w:p>
    <w:sectPr w:rsidR="000776DD" w:rsidRPr="00B43F12" w:rsidSect="000D03AF">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3163" w:rsidRDefault="00093163" w:rsidP="00EA3DE0">
      <w:r>
        <w:separator/>
      </w:r>
    </w:p>
  </w:endnote>
  <w:endnote w:type="continuationSeparator" w:id="0">
    <w:p w:rsidR="00093163" w:rsidRDefault="00093163" w:rsidP="00EA3D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578" w:rsidRPr="00582EC9" w:rsidRDefault="00672578" w:rsidP="00582EC9">
    <w:pPr>
      <w:pStyle w:val="Footer"/>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3163" w:rsidRDefault="00093163" w:rsidP="00EA3DE0">
      <w:r>
        <w:separator/>
      </w:r>
    </w:p>
  </w:footnote>
  <w:footnote w:type="continuationSeparator" w:id="0">
    <w:p w:rsidR="00093163" w:rsidRDefault="00093163" w:rsidP="00EA3D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578" w:rsidRDefault="00672578" w:rsidP="001A4C1C">
    <w:pPr>
      <w:pStyle w:val="Header"/>
      <w:jc w:val="right"/>
      <w:rPr>
        <w:rFonts w:ascii="Arial" w:hAnsi="Arial" w:cs="Arial"/>
        <w:sz w:val="16"/>
      </w:rPr>
    </w:pPr>
    <w:r w:rsidRPr="001A4C1C">
      <w:rPr>
        <w:noProof/>
      </w:rPr>
      <w:drawing>
        <wp:anchor distT="0" distB="0" distL="114300" distR="114300" simplePos="0" relativeHeight="251659264" behindDoc="0" locked="0" layoutInCell="1" allowOverlap="0">
          <wp:simplePos x="0" y="0"/>
          <wp:positionH relativeFrom="column">
            <wp:posOffset>-425450</wp:posOffset>
          </wp:positionH>
          <wp:positionV relativeFrom="paragraph">
            <wp:posOffset>-127000</wp:posOffset>
          </wp:positionV>
          <wp:extent cx="2073910" cy="520700"/>
          <wp:effectExtent l="19050" t="0" r="2540" b="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srcRect/>
                  <a:stretch>
                    <a:fillRect/>
                  </a:stretch>
                </pic:blipFill>
                <pic:spPr bwMode="auto">
                  <a:xfrm>
                    <a:off x="0" y="0"/>
                    <a:ext cx="2073910" cy="520700"/>
                  </a:xfrm>
                  <a:prstGeom prst="rect">
                    <a:avLst/>
                  </a:prstGeom>
                  <a:noFill/>
                  <a:ln w="9525">
                    <a:noFill/>
                    <a:miter lim="800000"/>
                    <a:headEnd/>
                    <a:tailEnd/>
                  </a:ln>
                </pic:spPr>
              </pic:pic>
            </a:graphicData>
          </a:graphic>
        </wp:anchor>
      </w:drawing>
    </w:r>
    <w:r>
      <w:tab/>
    </w:r>
    <w:r>
      <w:tab/>
    </w:r>
  </w:p>
  <w:p w:rsidR="00672578" w:rsidRDefault="00672578" w:rsidP="001A4C1C">
    <w:pPr>
      <w:pStyle w:val="Header"/>
      <w:jc w:val="right"/>
      <w:rPr>
        <w:rFonts w:ascii="Arial" w:hAnsi="Arial" w:cs="Arial"/>
        <w:sz w:val="16"/>
      </w:rPr>
    </w:pPr>
  </w:p>
  <w:p w:rsidR="00672578" w:rsidRDefault="00672578" w:rsidP="001A4C1C">
    <w:pPr>
      <w:pStyle w:val="Header"/>
      <w:jc w:val="right"/>
      <w:rPr>
        <w:rFonts w:ascii="Arial" w:hAnsi="Arial" w:cs="Arial"/>
        <w:sz w:val="16"/>
      </w:rPr>
    </w:pPr>
  </w:p>
  <w:p w:rsidR="00672578" w:rsidRDefault="00672578" w:rsidP="001A4C1C">
    <w:pPr>
      <w:pStyle w:val="Header"/>
      <w:jc w:val="right"/>
      <w:rPr>
        <w:rFonts w:ascii="Arial" w:hAnsi="Arial" w:cs="Arial"/>
        <w:sz w:val="16"/>
      </w:rPr>
    </w:pPr>
  </w:p>
  <w:p w:rsidR="007E6027" w:rsidRDefault="00672578">
    <w:pPr>
      <w:pStyle w:val="Header"/>
      <w:rPr>
        <w:szCs w:val="24"/>
      </w:rPr>
    </w:pPr>
    <w:r>
      <w:rPr>
        <w:szCs w:val="24"/>
      </w:rPr>
      <w:t>August 11, 2011</w:t>
    </w:r>
  </w:p>
  <w:p w:rsidR="00672578" w:rsidRDefault="006000BB">
    <w:sdt>
      <w:sdtPr>
        <w:id w:val="250395305"/>
        <w:docPartObj>
          <w:docPartGallery w:val="Page Numbers (Top of Page)"/>
          <w:docPartUnique/>
        </w:docPartObj>
      </w:sdtPr>
      <w:sdtContent>
        <w:r w:rsidR="00672578">
          <w:t xml:space="preserve">Page </w:t>
        </w:r>
        <w:r>
          <w:fldChar w:fldCharType="begin"/>
        </w:r>
        <w:r w:rsidR="00672578">
          <w:instrText xml:space="preserve"> PAGE </w:instrText>
        </w:r>
        <w:r>
          <w:fldChar w:fldCharType="separate"/>
        </w:r>
        <w:r w:rsidR="00CB1B98">
          <w:rPr>
            <w:noProof/>
          </w:rPr>
          <w:t>2</w:t>
        </w:r>
        <w:r>
          <w:fldChar w:fldCharType="end"/>
        </w:r>
        <w:r w:rsidR="00672578">
          <w:t xml:space="preserve"> of </w:t>
        </w:r>
        <w:r>
          <w:fldChar w:fldCharType="begin"/>
        </w:r>
        <w:r w:rsidR="00672578">
          <w:instrText xml:space="preserve"> NUMPAGES  </w:instrText>
        </w:r>
        <w:r>
          <w:fldChar w:fldCharType="separate"/>
        </w:r>
        <w:r w:rsidR="00CB1B98">
          <w:rPr>
            <w:noProof/>
          </w:rPr>
          <w:t>2</w:t>
        </w:r>
        <w:r>
          <w:fldChar w:fldCharType="end"/>
        </w:r>
      </w:sdtContent>
    </w:sdt>
  </w:p>
  <w:p w:rsidR="007E6027" w:rsidRDefault="007E6027">
    <w:pPr>
      <w:pStyle w:val="Header"/>
      <w:rPr>
        <w:szCs w:val="24"/>
      </w:rPr>
    </w:pPr>
  </w:p>
  <w:p w:rsidR="00672578" w:rsidRDefault="0067257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F12" w:rsidRDefault="00672578" w:rsidP="00B43F12">
    <w:pPr>
      <w:pStyle w:val="Header"/>
      <w:jc w:val="right"/>
      <w:rPr>
        <w:rFonts w:ascii="Arial" w:hAnsi="Arial" w:cs="Arial"/>
        <w:sz w:val="16"/>
      </w:rPr>
    </w:pPr>
    <w:r w:rsidRPr="000D03AF">
      <w:rPr>
        <w:noProof/>
      </w:rPr>
      <w:drawing>
        <wp:anchor distT="0" distB="0" distL="114300" distR="114300" simplePos="0" relativeHeight="251661312" behindDoc="0" locked="0" layoutInCell="1" allowOverlap="0">
          <wp:simplePos x="0" y="0"/>
          <wp:positionH relativeFrom="column">
            <wp:posOffset>-276225</wp:posOffset>
          </wp:positionH>
          <wp:positionV relativeFrom="paragraph">
            <wp:posOffset>28575</wp:posOffset>
          </wp:positionV>
          <wp:extent cx="2073910" cy="523875"/>
          <wp:effectExtent l="19050" t="0" r="2540" b="0"/>
          <wp:wrapNone/>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srcRect/>
                  <a:stretch>
                    <a:fillRect/>
                  </a:stretch>
                </pic:blipFill>
                <pic:spPr bwMode="auto">
                  <a:xfrm>
                    <a:off x="0" y="0"/>
                    <a:ext cx="2073910" cy="520700"/>
                  </a:xfrm>
                  <a:prstGeom prst="rect">
                    <a:avLst/>
                  </a:prstGeom>
                  <a:noFill/>
                  <a:ln w="9525">
                    <a:noFill/>
                    <a:miter lim="800000"/>
                    <a:headEnd/>
                    <a:tailEnd/>
                  </a:ln>
                </pic:spPr>
              </pic:pic>
            </a:graphicData>
          </a:graphic>
        </wp:anchor>
      </w:drawing>
    </w:r>
    <w:r w:rsidR="00B43F12">
      <w:tab/>
    </w:r>
    <w:r w:rsidR="00B43F12">
      <w:tab/>
    </w:r>
    <w:r w:rsidR="00B43F12">
      <w:rPr>
        <w:rFonts w:ascii="Arial" w:hAnsi="Arial" w:cs="Arial"/>
        <w:sz w:val="16"/>
      </w:rPr>
      <w:t>PacifiCorp</w:t>
    </w:r>
  </w:p>
  <w:p w:rsidR="00B43F12" w:rsidRDefault="00B43F12" w:rsidP="00B43F12">
    <w:pPr>
      <w:pStyle w:val="Header"/>
      <w:jc w:val="right"/>
      <w:rPr>
        <w:rFonts w:ascii="Arial" w:hAnsi="Arial" w:cs="Arial"/>
        <w:sz w:val="16"/>
      </w:rPr>
    </w:pPr>
    <w:r>
      <w:rPr>
        <w:rFonts w:ascii="Arial" w:hAnsi="Arial" w:cs="Arial"/>
        <w:sz w:val="16"/>
      </w:rPr>
      <w:t>825 NE Multnomah</w:t>
    </w:r>
  </w:p>
  <w:p w:rsidR="00B43F12" w:rsidRDefault="00B43F12" w:rsidP="00B43F12">
    <w:pPr>
      <w:pStyle w:val="Header"/>
      <w:jc w:val="right"/>
      <w:rPr>
        <w:rFonts w:ascii="Arial" w:hAnsi="Arial" w:cs="Arial"/>
        <w:sz w:val="16"/>
      </w:rPr>
    </w:pPr>
    <w:r>
      <w:rPr>
        <w:rFonts w:ascii="Arial" w:hAnsi="Arial" w:cs="Arial"/>
        <w:sz w:val="16"/>
      </w:rPr>
      <w:t>Portland, OR 97232</w:t>
    </w:r>
  </w:p>
  <w:p w:rsidR="00672578" w:rsidRPr="000D03AF" w:rsidRDefault="00672578" w:rsidP="000D03A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9C1692"/>
    <w:multiLevelType w:val="hybridMultilevel"/>
    <w:tmpl w:val="FECC77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28B658DE">
      <w:start w:val="1"/>
      <w:numFmt w:val="upperLetter"/>
      <w:lvlText w:val="(%5)"/>
      <w:lvlJc w:val="left"/>
      <w:pPr>
        <w:ind w:left="3600" w:hanging="360"/>
      </w:pPr>
      <w:rPr>
        <w:rFonts w:ascii="Times New Roman" w:eastAsia="Calibri" w:hAnsi="Times New Roman" w:cs="Times New Roman"/>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40736F"/>
    <w:rsid w:val="00001E2B"/>
    <w:rsid w:val="000268EA"/>
    <w:rsid w:val="00054C9C"/>
    <w:rsid w:val="000776DD"/>
    <w:rsid w:val="000777B3"/>
    <w:rsid w:val="00093163"/>
    <w:rsid w:val="000B609B"/>
    <w:rsid w:val="000B60FD"/>
    <w:rsid w:val="000D03AF"/>
    <w:rsid w:val="000E5CE1"/>
    <w:rsid w:val="0011600F"/>
    <w:rsid w:val="00140B46"/>
    <w:rsid w:val="00147547"/>
    <w:rsid w:val="00153A8C"/>
    <w:rsid w:val="00157D38"/>
    <w:rsid w:val="00165EE9"/>
    <w:rsid w:val="00172375"/>
    <w:rsid w:val="0019640B"/>
    <w:rsid w:val="001A4C1C"/>
    <w:rsid w:val="001F0181"/>
    <w:rsid w:val="00223BDC"/>
    <w:rsid w:val="002353CC"/>
    <w:rsid w:val="00243EB4"/>
    <w:rsid w:val="00245B30"/>
    <w:rsid w:val="002552D7"/>
    <w:rsid w:val="00276419"/>
    <w:rsid w:val="002F44F4"/>
    <w:rsid w:val="00305643"/>
    <w:rsid w:val="00305710"/>
    <w:rsid w:val="00330161"/>
    <w:rsid w:val="003439D5"/>
    <w:rsid w:val="003A113E"/>
    <w:rsid w:val="003C2589"/>
    <w:rsid w:val="00404467"/>
    <w:rsid w:val="0040736F"/>
    <w:rsid w:val="00456A4A"/>
    <w:rsid w:val="00463B78"/>
    <w:rsid w:val="00471CAA"/>
    <w:rsid w:val="00496811"/>
    <w:rsid w:val="004A1773"/>
    <w:rsid w:val="004A6C53"/>
    <w:rsid w:val="004D51E1"/>
    <w:rsid w:val="00550301"/>
    <w:rsid w:val="0058209B"/>
    <w:rsid w:val="00582EC9"/>
    <w:rsid w:val="005A3AE0"/>
    <w:rsid w:val="005C5842"/>
    <w:rsid w:val="005D24AE"/>
    <w:rsid w:val="006000BB"/>
    <w:rsid w:val="00615A6C"/>
    <w:rsid w:val="006246E3"/>
    <w:rsid w:val="00641EAE"/>
    <w:rsid w:val="00644501"/>
    <w:rsid w:val="00666F1C"/>
    <w:rsid w:val="00671522"/>
    <w:rsid w:val="00672578"/>
    <w:rsid w:val="00686555"/>
    <w:rsid w:val="006961DB"/>
    <w:rsid w:val="006A1B57"/>
    <w:rsid w:val="006E7FDC"/>
    <w:rsid w:val="006F138D"/>
    <w:rsid w:val="006F7E2A"/>
    <w:rsid w:val="0074088F"/>
    <w:rsid w:val="00745D5F"/>
    <w:rsid w:val="00754FAA"/>
    <w:rsid w:val="00766F3D"/>
    <w:rsid w:val="00784181"/>
    <w:rsid w:val="007E6027"/>
    <w:rsid w:val="0083698D"/>
    <w:rsid w:val="00876428"/>
    <w:rsid w:val="008821DB"/>
    <w:rsid w:val="008F0122"/>
    <w:rsid w:val="009038D8"/>
    <w:rsid w:val="00933BBD"/>
    <w:rsid w:val="00957345"/>
    <w:rsid w:val="00964108"/>
    <w:rsid w:val="00982369"/>
    <w:rsid w:val="009C2FB8"/>
    <w:rsid w:val="009F63EE"/>
    <w:rsid w:val="00A03A86"/>
    <w:rsid w:val="00A42F7D"/>
    <w:rsid w:val="00A91A9B"/>
    <w:rsid w:val="00AC2E2F"/>
    <w:rsid w:val="00B00F97"/>
    <w:rsid w:val="00B31A0A"/>
    <w:rsid w:val="00B43F12"/>
    <w:rsid w:val="00B70A2C"/>
    <w:rsid w:val="00C14A2E"/>
    <w:rsid w:val="00C345BA"/>
    <w:rsid w:val="00C5456F"/>
    <w:rsid w:val="00C64695"/>
    <w:rsid w:val="00C76FE4"/>
    <w:rsid w:val="00C90388"/>
    <w:rsid w:val="00C90CF4"/>
    <w:rsid w:val="00CA2C22"/>
    <w:rsid w:val="00CB1B98"/>
    <w:rsid w:val="00CE2B70"/>
    <w:rsid w:val="00CE6416"/>
    <w:rsid w:val="00D135E7"/>
    <w:rsid w:val="00D17B85"/>
    <w:rsid w:val="00D418BE"/>
    <w:rsid w:val="00D44E46"/>
    <w:rsid w:val="00D754A2"/>
    <w:rsid w:val="00DB62A7"/>
    <w:rsid w:val="00DC2BC2"/>
    <w:rsid w:val="00DE17B0"/>
    <w:rsid w:val="00DF3A9E"/>
    <w:rsid w:val="00E157A2"/>
    <w:rsid w:val="00E25D52"/>
    <w:rsid w:val="00E2686F"/>
    <w:rsid w:val="00E503A8"/>
    <w:rsid w:val="00E61C76"/>
    <w:rsid w:val="00E81058"/>
    <w:rsid w:val="00E914B7"/>
    <w:rsid w:val="00E92762"/>
    <w:rsid w:val="00EA3DE0"/>
    <w:rsid w:val="00ED7261"/>
    <w:rsid w:val="00EE70EC"/>
    <w:rsid w:val="00F1171B"/>
    <w:rsid w:val="00F12E07"/>
    <w:rsid w:val="00F45947"/>
    <w:rsid w:val="00F84100"/>
    <w:rsid w:val="00FC30BC"/>
    <w:rsid w:val="00FC44F5"/>
    <w:rsid w:val="00FE29C3"/>
    <w:rsid w:val="00FE4F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77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A42F7D"/>
    <w:rPr>
      <w:rFonts w:ascii="Times New Roman" w:hAnsi="Times New Roman"/>
      <w:sz w:val="24"/>
      <w:vertAlign w:val="superscript"/>
    </w:rPr>
  </w:style>
  <w:style w:type="paragraph" w:styleId="FootnoteText">
    <w:name w:val="footnote text"/>
    <w:aliases w:val="Footnote Text1 Char,Footnote Text Char Ch"/>
    <w:basedOn w:val="Normal"/>
    <w:link w:val="FootnoteTextChar"/>
    <w:semiHidden/>
    <w:rsid w:val="00A42F7D"/>
    <w:pPr>
      <w:spacing w:before="240" w:line="240" w:lineRule="exact"/>
      <w:ind w:left="360" w:hanging="360"/>
    </w:pPr>
  </w:style>
  <w:style w:type="character" w:customStyle="1" w:styleId="FootnoteTextChar">
    <w:name w:val="Footnote Text Char"/>
    <w:aliases w:val="Footnote Text1 Char Char,Footnote Text Char Ch Char"/>
    <w:basedOn w:val="DefaultParagraphFont"/>
    <w:link w:val="FootnoteText"/>
    <w:semiHidden/>
    <w:rsid w:val="00A42F7D"/>
    <w:rPr>
      <w:rFonts w:ascii="Times New Roman" w:eastAsia="Times New Roman" w:hAnsi="Times New Roman" w:cs="Times New Roman"/>
      <w:sz w:val="24"/>
      <w:szCs w:val="20"/>
    </w:rPr>
  </w:style>
  <w:style w:type="paragraph" w:styleId="ListParagraph">
    <w:name w:val="List Paragraph"/>
    <w:basedOn w:val="Normal"/>
    <w:uiPriority w:val="34"/>
    <w:qFormat/>
    <w:rsid w:val="00B31A0A"/>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6F138D"/>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F138D"/>
    <w:rPr>
      <w:rFonts w:ascii="Tahoma" w:hAnsi="Tahoma" w:cs="Tahoma"/>
      <w:sz w:val="16"/>
      <w:szCs w:val="16"/>
    </w:rPr>
  </w:style>
  <w:style w:type="character" w:styleId="CommentReference">
    <w:name w:val="annotation reference"/>
    <w:basedOn w:val="DefaultParagraphFont"/>
    <w:uiPriority w:val="99"/>
    <w:semiHidden/>
    <w:unhideWhenUsed/>
    <w:rsid w:val="006F138D"/>
    <w:rPr>
      <w:sz w:val="16"/>
      <w:szCs w:val="16"/>
    </w:rPr>
  </w:style>
  <w:style w:type="paragraph" w:styleId="CommentText">
    <w:name w:val="annotation text"/>
    <w:basedOn w:val="Normal"/>
    <w:link w:val="CommentTextChar"/>
    <w:uiPriority w:val="99"/>
    <w:semiHidden/>
    <w:unhideWhenUsed/>
    <w:rsid w:val="006F138D"/>
    <w:pPr>
      <w:spacing w:after="20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6F138D"/>
    <w:rPr>
      <w:sz w:val="20"/>
      <w:szCs w:val="20"/>
    </w:rPr>
  </w:style>
  <w:style w:type="paragraph" w:styleId="CommentSubject">
    <w:name w:val="annotation subject"/>
    <w:basedOn w:val="CommentText"/>
    <w:next w:val="CommentText"/>
    <w:link w:val="CommentSubjectChar"/>
    <w:uiPriority w:val="99"/>
    <w:semiHidden/>
    <w:unhideWhenUsed/>
    <w:rsid w:val="006F138D"/>
    <w:rPr>
      <w:b/>
      <w:bCs/>
    </w:rPr>
  </w:style>
  <w:style w:type="character" w:customStyle="1" w:styleId="CommentSubjectChar">
    <w:name w:val="Comment Subject Char"/>
    <w:basedOn w:val="CommentTextChar"/>
    <w:link w:val="CommentSubject"/>
    <w:uiPriority w:val="99"/>
    <w:semiHidden/>
    <w:rsid w:val="006F138D"/>
    <w:rPr>
      <w:b/>
      <w:bCs/>
    </w:rPr>
  </w:style>
  <w:style w:type="paragraph" w:styleId="NoSpacing">
    <w:name w:val="No Spacing"/>
    <w:uiPriority w:val="1"/>
    <w:qFormat/>
    <w:rsid w:val="00745D5F"/>
    <w:pPr>
      <w:spacing w:after="0" w:line="240" w:lineRule="auto"/>
    </w:pPr>
  </w:style>
  <w:style w:type="paragraph" w:styleId="BodyTextIndent3">
    <w:name w:val="Body Text Indent 3"/>
    <w:basedOn w:val="Normal"/>
    <w:link w:val="BodyTextIndent3Char"/>
    <w:rsid w:val="004A1773"/>
    <w:pPr>
      <w:spacing w:line="360" w:lineRule="auto"/>
      <w:ind w:left="720"/>
    </w:pPr>
  </w:style>
  <w:style w:type="character" w:customStyle="1" w:styleId="BodyTextIndent3Char">
    <w:name w:val="Body Text Indent 3 Char"/>
    <w:basedOn w:val="DefaultParagraphFont"/>
    <w:link w:val="BodyTextIndent3"/>
    <w:rsid w:val="004A1773"/>
    <w:rPr>
      <w:rFonts w:ascii="Times New Roman" w:eastAsia="Times New Roman" w:hAnsi="Times New Roman" w:cs="Times New Roman"/>
      <w:sz w:val="24"/>
      <w:szCs w:val="20"/>
    </w:rPr>
  </w:style>
  <w:style w:type="paragraph" w:styleId="Header">
    <w:name w:val="header"/>
    <w:basedOn w:val="Normal"/>
    <w:link w:val="HeaderChar"/>
    <w:unhideWhenUsed/>
    <w:rsid w:val="001A4C1C"/>
    <w:pPr>
      <w:tabs>
        <w:tab w:val="center" w:pos="4680"/>
        <w:tab w:val="right" w:pos="9360"/>
      </w:tabs>
    </w:pPr>
  </w:style>
  <w:style w:type="character" w:customStyle="1" w:styleId="HeaderChar">
    <w:name w:val="Header Char"/>
    <w:basedOn w:val="DefaultParagraphFont"/>
    <w:link w:val="Header"/>
    <w:uiPriority w:val="99"/>
    <w:rsid w:val="001A4C1C"/>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1A4C1C"/>
    <w:pPr>
      <w:tabs>
        <w:tab w:val="center" w:pos="4680"/>
        <w:tab w:val="right" w:pos="9360"/>
      </w:tabs>
    </w:pPr>
  </w:style>
  <w:style w:type="character" w:customStyle="1" w:styleId="FooterChar">
    <w:name w:val="Footer Char"/>
    <w:basedOn w:val="DefaultParagraphFont"/>
    <w:link w:val="Footer"/>
    <w:uiPriority w:val="99"/>
    <w:semiHidden/>
    <w:rsid w:val="001A4C1C"/>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B40AD-5C70-4610-94C3-3D110DC0B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389</Words>
  <Characters>2223</Characters>
  <Application>Microsoft Office Word</Application>
  <DocSecurity>0</DocSecurity>
  <PresentationFormat/>
  <Lines>18</Lines>
  <Paragraphs>5</Paragraphs>
  <ScaleCrop>false</ScaleCrop>
  <HeadingPairs>
    <vt:vector size="2" baseType="variant">
      <vt:variant>
        <vt:lpstr>Title</vt:lpstr>
      </vt:variant>
      <vt:variant>
        <vt:i4>1</vt:i4>
      </vt:variant>
    </vt:vector>
  </HeadingPairs>
  <TitlesOfParts>
    <vt:vector size="1" baseType="lpstr">
      <vt:lpstr/>
    </vt:vector>
  </TitlesOfParts>
  <Company>PacifiCorp</Company>
  <LinksUpToDate>false</LinksUpToDate>
  <CharactersWithSpaces>2607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Woollums, Cathy S</dc:creator>
  <cp:lastModifiedBy>p21288</cp:lastModifiedBy>
  <cp:revision>2</cp:revision>
  <cp:lastPrinted>2011-08-11T17:22:00Z</cp:lastPrinted>
  <dcterms:created xsi:type="dcterms:W3CDTF">2012-07-06T20:57:00Z</dcterms:created>
  <dcterms:modified xsi:type="dcterms:W3CDTF">2012-07-06T20:57:00Z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gFAAbtDMpgn6UhpeEFZID79aclRr4qWcf1Ql34meDQB8CkBT7EXBA8Enmx2kOOsBPtKk7oRggcdKEeoT
9/mlPHjDUHf4+bc/VnLmi4tTLmYDPvxIjh1mq9MQjiUdaJhYibr8nqtwUxbyzUeIIP+TRNbreBV0
EsrycrrQKldWktJ1VTRPXFm7Y8G3TlotFUvPWBrUMRGfg/udKhfhNO3JXJe0JfeHbgli3Oio6m5g
GOZh6yQIR/AJsfdrU</vt:lpwstr>
  </property>
  <property fmtid="{D5CDD505-2E9C-101B-9397-08002B2CF9AE}" pid="3" name="MAIL_MSG_ID2">
    <vt:lpwstr>vW29umQixplMSHMNOUstt3gkeIRNf6MdpQ1TzBGEsugph5wLfLW7UOhBHzY
0x/WovbkiTCs7Ip0fhyRy31IYac/1VOJi9v0dg==</vt:lpwstr>
  </property>
  <property fmtid="{D5CDD505-2E9C-101B-9397-08002B2CF9AE}" pid="4" name="RESPONSE_SENDER_NAME">
    <vt:lpwstr>sAAAE9kkUq3pEoIrQu1C2ZZrNUFm/LpCYW4ibG877OM3c74=</vt:lpwstr>
  </property>
  <property fmtid="{D5CDD505-2E9C-101B-9397-08002B2CF9AE}" pid="5" name="EMAIL_OWNER_ADDRESS">
    <vt:lpwstr>sAAA2RgG6J6jCJ3uqbGlzu4eSWMjDwU8ZZeHrBIY5Ym0Rsc=</vt:lpwstr>
  </property>
</Properties>
</file>