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390" w:rsidRDefault="00D30390" w:rsidP="00D758DD">
      <w:pPr>
        <w:spacing w:after="0"/>
        <w:rPr>
          <w:rFonts w:ascii="Times New Roman" w:hAnsi="Times New Roman"/>
          <w:b/>
        </w:rPr>
      </w:pPr>
      <w:r w:rsidRPr="00151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sdchamber.org/images/sdsmlogo.gif" style="width:126.75pt;height:68.25pt;visibility:visible">
            <v:imagedata r:id="rId5" o:title=""/>
          </v:shape>
        </w:pict>
      </w:r>
    </w:p>
    <w:p w:rsidR="00D30390" w:rsidRDefault="00D30390" w:rsidP="00D758DD">
      <w:pPr>
        <w:spacing w:after="0"/>
        <w:rPr>
          <w:rFonts w:ascii="Times New Roman" w:hAnsi="Times New Roman"/>
          <w:b/>
        </w:rPr>
      </w:pPr>
    </w:p>
    <w:p w:rsidR="00D30390" w:rsidRDefault="00D30390" w:rsidP="00D758DD">
      <w:pPr>
        <w:spacing w:after="0"/>
        <w:rPr>
          <w:rFonts w:ascii="Times New Roman" w:hAnsi="Times New Roman"/>
          <w:b/>
        </w:rPr>
      </w:pPr>
    </w:p>
    <w:p w:rsidR="00D30390" w:rsidRDefault="00D30390" w:rsidP="00D758DD">
      <w:pPr>
        <w:spacing w:after="0"/>
        <w:rPr>
          <w:rFonts w:ascii="Times New Roman" w:hAnsi="Times New Roman"/>
        </w:rPr>
      </w:pPr>
      <w:r>
        <w:rPr>
          <w:rFonts w:ascii="Times New Roman" w:hAnsi="Times New Roman"/>
        </w:rPr>
        <w:t>December 15, 2010</w:t>
      </w:r>
    </w:p>
    <w:p w:rsidR="00D30390" w:rsidRDefault="00D30390" w:rsidP="00D758DD">
      <w:pPr>
        <w:spacing w:after="0"/>
        <w:rPr>
          <w:rFonts w:ascii="Times New Roman" w:hAnsi="Times New Roman"/>
        </w:rPr>
      </w:pPr>
    </w:p>
    <w:p w:rsidR="00D30390" w:rsidRPr="00C44675" w:rsidRDefault="00D30390" w:rsidP="00D758DD">
      <w:pPr>
        <w:spacing w:after="0"/>
        <w:rPr>
          <w:rFonts w:ascii="Times New Roman" w:hAnsi="Times New Roman"/>
        </w:rPr>
      </w:pPr>
      <w:r>
        <w:rPr>
          <w:rFonts w:ascii="Times New Roman" w:hAnsi="Times New Roman"/>
        </w:rPr>
        <w:t xml:space="preserve">TO:  </w:t>
      </w:r>
      <w:r>
        <w:rPr>
          <w:rFonts w:ascii="Times New Roman" w:hAnsi="Times New Roman"/>
        </w:rPr>
        <w:tab/>
        <w:t>Members of the California Air Resource Board</w:t>
      </w:r>
    </w:p>
    <w:p w:rsidR="00D30390" w:rsidRPr="00D758DD" w:rsidRDefault="00D30390" w:rsidP="00C44675">
      <w:pPr>
        <w:spacing w:after="0"/>
        <w:rPr>
          <w:rFonts w:ascii="Times New Roman" w:hAnsi="Times New Roman"/>
          <w:b/>
        </w:rPr>
      </w:pPr>
      <w:r>
        <w:rPr>
          <w:rFonts w:ascii="Times New Roman" w:hAnsi="Times New Roman"/>
          <w:b/>
        </w:rPr>
        <w:br/>
        <w:t>RE:</w:t>
      </w:r>
      <w:r>
        <w:rPr>
          <w:rFonts w:ascii="Times New Roman" w:hAnsi="Times New Roman"/>
          <w:b/>
        </w:rPr>
        <w:tab/>
        <w:t xml:space="preserve">San Diego Regional Chamber of Commerce concerns and suggestions re:  </w:t>
      </w:r>
    </w:p>
    <w:p w:rsidR="00D30390" w:rsidRPr="00D758DD" w:rsidRDefault="00D30390" w:rsidP="00C44675">
      <w:pPr>
        <w:spacing w:after="0"/>
        <w:ind w:firstLine="720"/>
        <w:rPr>
          <w:rFonts w:ascii="Times New Roman" w:hAnsi="Times New Roman"/>
          <w:b/>
        </w:rPr>
      </w:pPr>
      <w:r>
        <w:rPr>
          <w:rFonts w:ascii="Times New Roman" w:hAnsi="Times New Roman"/>
          <w:b/>
        </w:rPr>
        <w:t xml:space="preserve">Cap- and </w:t>
      </w:r>
      <w:r w:rsidRPr="00D758DD">
        <w:rPr>
          <w:rFonts w:ascii="Times New Roman" w:hAnsi="Times New Roman"/>
          <w:b/>
        </w:rPr>
        <w:t xml:space="preserve">Trade Regulation </w:t>
      </w:r>
    </w:p>
    <w:p w:rsidR="00D30390" w:rsidRDefault="00D30390" w:rsidP="00D758DD">
      <w:pPr>
        <w:spacing w:after="0"/>
        <w:rPr>
          <w:rFonts w:ascii="Times New Roman" w:hAnsi="Times New Roman"/>
        </w:rPr>
      </w:pPr>
    </w:p>
    <w:p w:rsidR="00D30390" w:rsidRDefault="00D30390" w:rsidP="00D758DD">
      <w:pPr>
        <w:spacing w:after="0"/>
        <w:rPr>
          <w:rFonts w:ascii="Times New Roman" w:hAnsi="Times New Roman"/>
          <w:szCs w:val="20"/>
        </w:rPr>
      </w:pPr>
      <w:r>
        <w:rPr>
          <w:rFonts w:ascii="Times New Roman" w:hAnsi="Times New Roman"/>
          <w:szCs w:val="20"/>
        </w:rPr>
        <w:t xml:space="preserve">Below please find our concerns and suggestions regarding the Cap- and Trade Program: </w:t>
      </w:r>
    </w:p>
    <w:p w:rsidR="00D30390" w:rsidRDefault="00D30390" w:rsidP="00C44675">
      <w:pPr>
        <w:spacing w:after="0" w:line="240" w:lineRule="auto"/>
        <w:rPr>
          <w:rFonts w:ascii="Times New Roman" w:hAnsi="Times New Roman"/>
          <w:b/>
          <w:bCs/>
          <w:u w:val="single"/>
        </w:rPr>
      </w:pPr>
    </w:p>
    <w:p w:rsidR="00D30390" w:rsidRPr="00D758DD" w:rsidRDefault="00D30390" w:rsidP="00C44675">
      <w:pPr>
        <w:spacing w:after="0" w:line="240" w:lineRule="auto"/>
        <w:rPr>
          <w:rFonts w:ascii="Times New Roman" w:hAnsi="Times New Roman"/>
        </w:rPr>
      </w:pPr>
      <w:r w:rsidRPr="00D758DD">
        <w:rPr>
          <w:rFonts w:ascii="Times New Roman" w:hAnsi="Times New Roman"/>
          <w:b/>
          <w:bCs/>
          <w:u w:val="single"/>
        </w:rPr>
        <w:t>Research and Development Operations</w:t>
      </w:r>
      <w:r w:rsidRPr="00D758DD">
        <w:rPr>
          <w:rFonts w:ascii="Times New Roman" w:hAnsi="Times New Roman"/>
          <w:b/>
          <w:bCs/>
        </w:rPr>
        <w:t xml:space="preserve">:  </w:t>
      </w:r>
      <w:r w:rsidRPr="00D758DD">
        <w:rPr>
          <w:rFonts w:ascii="Times New Roman" w:hAnsi="Times New Roman"/>
        </w:rPr>
        <w:t xml:space="preserve">The proposed regulation generally </w:t>
      </w:r>
      <w:r w:rsidRPr="00D758DD">
        <w:rPr>
          <w:rFonts w:ascii="Times New Roman" w:hAnsi="Times New Roman"/>
          <w:b/>
          <w:bCs/>
        </w:rPr>
        <w:t xml:space="preserve">does not adequately address the unique aspects </w:t>
      </w:r>
      <w:r w:rsidRPr="00D758DD">
        <w:rPr>
          <w:rFonts w:ascii="Times New Roman" w:hAnsi="Times New Roman"/>
        </w:rPr>
        <w:t xml:space="preserve">of many company’s operations, particularly in the Southern California area.   Southern California represents </w:t>
      </w:r>
      <w:r w:rsidRPr="00D758DD">
        <w:rPr>
          <w:rFonts w:ascii="Times New Roman" w:hAnsi="Times New Roman"/>
          <w:b/>
          <w:bCs/>
        </w:rPr>
        <w:t>substantial research and development operations</w:t>
      </w:r>
      <w:r w:rsidRPr="00D758DD">
        <w:rPr>
          <w:rFonts w:ascii="Times New Roman" w:hAnsi="Times New Roman"/>
        </w:rPr>
        <w:t>.  Predicting research and development activities several years in advance is problematic and impractical;</w:t>
      </w:r>
    </w:p>
    <w:p w:rsidR="00D30390" w:rsidRPr="00D758DD" w:rsidRDefault="00D30390" w:rsidP="00C44675">
      <w:pPr>
        <w:spacing w:after="0" w:line="240" w:lineRule="auto"/>
        <w:rPr>
          <w:rFonts w:ascii="Times New Roman" w:hAnsi="Times New Roman"/>
        </w:rPr>
      </w:pPr>
      <w:r>
        <w:rPr>
          <w:rFonts w:ascii="Times New Roman" w:hAnsi="Times New Roman"/>
          <w:b/>
          <w:bCs/>
          <w:u w:val="single"/>
        </w:rPr>
        <w:br/>
      </w:r>
      <w:r w:rsidRPr="00D758DD">
        <w:rPr>
          <w:rFonts w:ascii="Times New Roman" w:hAnsi="Times New Roman"/>
          <w:b/>
          <w:bCs/>
          <w:u w:val="single"/>
        </w:rPr>
        <w:t>Early Action Credit</w:t>
      </w:r>
      <w:r w:rsidRPr="00D758DD">
        <w:rPr>
          <w:rFonts w:ascii="Times New Roman" w:hAnsi="Times New Roman"/>
          <w:b/>
          <w:bCs/>
        </w:rPr>
        <w:t xml:space="preserve">: </w:t>
      </w:r>
      <w:r w:rsidRPr="00D758DD">
        <w:rPr>
          <w:rFonts w:ascii="Times New Roman" w:hAnsi="Times New Roman"/>
        </w:rPr>
        <w:t xml:space="preserve">It is unclear how businesses that have already undertaken early and voluntary greenhouse gas emission reduction actions will receive credit; </w:t>
      </w:r>
    </w:p>
    <w:p w:rsidR="00D30390" w:rsidRDefault="00D30390" w:rsidP="00C44675">
      <w:pPr>
        <w:spacing w:after="0" w:line="240" w:lineRule="auto"/>
        <w:rPr>
          <w:rFonts w:ascii="Times New Roman" w:hAnsi="Times New Roman"/>
          <w:b/>
          <w:bCs/>
          <w:u w:val="single"/>
        </w:rPr>
      </w:pPr>
    </w:p>
    <w:p w:rsidR="00D30390" w:rsidRPr="00D758DD" w:rsidRDefault="00D30390" w:rsidP="00C44675">
      <w:pPr>
        <w:spacing w:after="0" w:line="240" w:lineRule="auto"/>
        <w:rPr>
          <w:rFonts w:ascii="Times New Roman" w:hAnsi="Times New Roman"/>
        </w:rPr>
      </w:pPr>
      <w:r w:rsidRPr="00D758DD">
        <w:rPr>
          <w:rFonts w:ascii="Times New Roman" w:hAnsi="Times New Roman"/>
          <w:b/>
          <w:bCs/>
          <w:u w:val="single"/>
        </w:rPr>
        <w:t>Leakage</w:t>
      </w:r>
      <w:r w:rsidRPr="00D758DD">
        <w:rPr>
          <w:rFonts w:ascii="Times New Roman" w:hAnsi="Times New Roman"/>
          <w:b/>
          <w:bCs/>
        </w:rPr>
        <w:t xml:space="preserve">: </w:t>
      </w:r>
      <w:r w:rsidRPr="00D758DD">
        <w:rPr>
          <w:rFonts w:ascii="Times New Roman" w:hAnsi="Times New Roman"/>
        </w:rPr>
        <w:t xml:space="preserve">The proposed factors to determine </w:t>
      </w:r>
      <w:r w:rsidRPr="00D758DD">
        <w:rPr>
          <w:rFonts w:ascii="Times New Roman" w:hAnsi="Times New Roman"/>
          <w:b/>
          <w:bCs/>
        </w:rPr>
        <w:t xml:space="preserve">emissions leakage potential </w:t>
      </w:r>
      <w:r w:rsidRPr="00D758DD">
        <w:rPr>
          <w:rFonts w:ascii="Times New Roman" w:hAnsi="Times New Roman"/>
        </w:rPr>
        <w:t>are based on national data and are not necessarily indicative of California or local conditions.  Of particular concern is that pharmaceutical and aerospace companies are identified as “low leakage risk”, when in fact these two industry sectors are widely sought after by other states;</w:t>
      </w:r>
    </w:p>
    <w:p w:rsidR="00D30390" w:rsidRDefault="00D30390" w:rsidP="00C44675">
      <w:pPr>
        <w:spacing w:after="0" w:line="240" w:lineRule="auto"/>
        <w:rPr>
          <w:rFonts w:ascii="Times New Roman" w:hAnsi="Times New Roman"/>
          <w:b/>
          <w:bCs/>
          <w:u w:val="single"/>
        </w:rPr>
      </w:pPr>
    </w:p>
    <w:p w:rsidR="00D30390" w:rsidRPr="00D758DD" w:rsidRDefault="00D30390" w:rsidP="00C44675">
      <w:pPr>
        <w:spacing w:after="0" w:line="240" w:lineRule="auto"/>
        <w:rPr>
          <w:rFonts w:ascii="Times New Roman" w:hAnsi="Times New Roman"/>
        </w:rPr>
      </w:pPr>
      <w:r w:rsidRPr="00D758DD">
        <w:rPr>
          <w:rFonts w:ascii="Times New Roman" w:hAnsi="Times New Roman"/>
          <w:b/>
          <w:bCs/>
          <w:u w:val="single"/>
        </w:rPr>
        <w:t>Benchmarking</w:t>
      </w:r>
      <w:r w:rsidRPr="00D758DD">
        <w:rPr>
          <w:rFonts w:ascii="Times New Roman" w:hAnsi="Times New Roman"/>
          <w:b/>
          <w:bCs/>
        </w:rPr>
        <w:t xml:space="preserve">:  </w:t>
      </w:r>
      <w:r w:rsidRPr="00D758DD">
        <w:rPr>
          <w:rFonts w:ascii="Times New Roman" w:hAnsi="Times New Roman"/>
        </w:rPr>
        <w:t>Benchmarking approaches as proposed are confusing and may not be appropriate for certain operations or products, (i.e., benchmarking factors such as energy consumption and efficiency as a benchmarking method may not be representative of the fuel actually used in the manufacturing process which may, for example, be provided by boilers.)  Benchmarking factors need to be refined to better address unique industry operations.  In addition, it is difficult for companies to comment on the regulation when their benchmark has not yet been provided to them;</w:t>
      </w:r>
    </w:p>
    <w:p w:rsidR="00D30390" w:rsidRPr="00D758DD" w:rsidRDefault="00D30390" w:rsidP="00C44675">
      <w:pPr>
        <w:spacing w:after="0" w:line="240" w:lineRule="auto"/>
        <w:rPr>
          <w:rFonts w:ascii="Times New Roman" w:hAnsi="Times New Roman"/>
        </w:rPr>
      </w:pPr>
      <w:r>
        <w:rPr>
          <w:rFonts w:ascii="Times New Roman" w:hAnsi="Times New Roman"/>
          <w:b/>
          <w:bCs/>
          <w:u w:val="single"/>
        </w:rPr>
        <w:br/>
      </w:r>
      <w:r w:rsidRPr="00D758DD">
        <w:rPr>
          <w:rFonts w:ascii="Times New Roman" w:hAnsi="Times New Roman"/>
          <w:b/>
          <w:bCs/>
          <w:u w:val="single"/>
        </w:rPr>
        <w:t>Offsets</w:t>
      </w:r>
      <w:r w:rsidRPr="00D758DD">
        <w:rPr>
          <w:rFonts w:ascii="Times New Roman" w:hAnsi="Times New Roman"/>
          <w:b/>
          <w:bCs/>
        </w:rPr>
        <w:t xml:space="preserve">:  </w:t>
      </w:r>
      <w:r w:rsidRPr="00D758DD">
        <w:rPr>
          <w:rFonts w:ascii="Times New Roman" w:hAnsi="Times New Roman"/>
        </w:rPr>
        <w:t>The amount of offsets that are allowed in the program should be higher than 8% and the availability of offsets should be expanded internationally;</w:t>
      </w:r>
    </w:p>
    <w:p w:rsidR="00D30390" w:rsidRDefault="00D30390" w:rsidP="00C44675">
      <w:pPr>
        <w:spacing w:after="0" w:line="240" w:lineRule="auto"/>
        <w:rPr>
          <w:rFonts w:ascii="Times New Roman" w:hAnsi="Times New Roman"/>
          <w:b/>
          <w:bCs/>
          <w:u w:val="single"/>
        </w:rPr>
      </w:pPr>
    </w:p>
    <w:p w:rsidR="00D30390" w:rsidRPr="00D758DD" w:rsidRDefault="00D30390" w:rsidP="00C44675">
      <w:pPr>
        <w:spacing w:after="0" w:line="240" w:lineRule="auto"/>
        <w:rPr>
          <w:rFonts w:ascii="Times New Roman" w:hAnsi="Times New Roman"/>
        </w:rPr>
      </w:pPr>
      <w:r w:rsidRPr="00D758DD">
        <w:rPr>
          <w:rFonts w:ascii="Times New Roman" w:hAnsi="Times New Roman"/>
          <w:b/>
          <w:bCs/>
          <w:u w:val="single"/>
        </w:rPr>
        <w:t>Energy-Intensive Industries</w:t>
      </w:r>
      <w:r w:rsidRPr="00D758DD">
        <w:rPr>
          <w:rFonts w:ascii="Times New Roman" w:hAnsi="Times New Roman"/>
          <w:b/>
          <w:bCs/>
        </w:rPr>
        <w:t xml:space="preserve">:  </w:t>
      </w:r>
      <w:r w:rsidRPr="00D758DD">
        <w:rPr>
          <w:rFonts w:ascii="Times New Roman" w:hAnsi="Times New Roman"/>
        </w:rPr>
        <w:t>Energy-intensive industries need to have flexibility to allow incremental reductions in order to prevent leakage;</w:t>
      </w:r>
    </w:p>
    <w:p w:rsidR="00D30390" w:rsidRDefault="00D30390" w:rsidP="00C44675">
      <w:pPr>
        <w:spacing w:after="0" w:line="240" w:lineRule="auto"/>
        <w:rPr>
          <w:rFonts w:ascii="Times New Roman" w:hAnsi="Times New Roman"/>
          <w:b/>
          <w:bCs/>
          <w:u w:val="single"/>
        </w:rPr>
      </w:pPr>
    </w:p>
    <w:p w:rsidR="00D30390" w:rsidRPr="00D758DD" w:rsidRDefault="00D30390" w:rsidP="00C44675">
      <w:pPr>
        <w:spacing w:after="0" w:line="240" w:lineRule="auto"/>
        <w:rPr>
          <w:rFonts w:ascii="Times New Roman" w:hAnsi="Times New Roman"/>
        </w:rPr>
      </w:pPr>
      <w:r w:rsidRPr="00D758DD">
        <w:rPr>
          <w:rFonts w:ascii="Times New Roman" w:hAnsi="Times New Roman"/>
          <w:b/>
          <w:bCs/>
          <w:u w:val="single"/>
        </w:rPr>
        <w:t>Price Floor</w:t>
      </w:r>
      <w:r w:rsidRPr="00D758DD">
        <w:rPr>
          <w:rFonts w:ascii="Times New Roman" w:hAnsi="Times New Roman"/>
          <w:b/>
          <w:bCs/>
        </w:rPr>
        <w:t xml:space="preserve">:  </w:t>
      </w:r>
      <w:r w:rsidRPr="00D758DD">
        <w:rPr>
          <w:rFonts w:ascii="Times New Roman" w:hAnsi="Times New Roman"/>
        </w:rPr>
        <w:t>The price floor of $10 per unit is problematic since this is more than five times the standard trading price in the United States.  This significantly higher cost is detrimental to California businesses and places them at a serious competitive disadvantage.  The pricing should be periodically reviewed and reflect actual market conditions;</w:t>
      </w:r>
    </w:p>
    <w:p w:rsidR="00D30390" w:rsidRPr="00D758DD" w:rsidRDefault="00D30390" w:rsidP="00D758DD">
      <w:pPr>
        <w:rPr>
          <w:rFonts w:ascii="Times New Roman" w:hAnsi="Times New Roman"/>
        </w:rPr>
      </w:pPr>
    </w:p>
    <w:p w:rsidR="00D30390" w:rsidRPr="00D758DD" w:rsidRDefault="00D30390" w:rsidP="00C44675">
      <w:pPr>
        <w:spacing w:after="0" w:line="240" w:lineRule="auto"/>
        <w:rPr>
          <w:rFonts w:ascii="Times New Roman" w:hAnsi="Times New Roman"/>
        </w:rPr>
      </w:pPr>
      <w:r w:rsidRPr="00D758DD">
        <w:rPr>
          <w:rFonts w:ascii="Times New Roman" w:hAnsi="Times New Roman"/>
          <w:b/>
          <w:bCs/>
          <w:u w:val="single"/>
        </w:rPr>
        <w:t>Auctions</w:t>
      </w:r>
      <w:r w:rsidRPr="00D758DD">
        <w:rPr>
          <w:rFonts w:ascii="Times New Roman" w:hAnsi="Times New Roman"/>
          <w:b/>
          <w:bCs/>
        </w:rPr>
        <w:t xml:space="preserve">:  </w:t>
      </w:r>
      <w:r w:rsidRPr="00D758DD">
        <w:rPr>
          <w:rFonts w:ascii="Times New Roman" w:hAnsi="Times New Roman"/>
        </w:rPr>
        <w:t xml:space="preserve">There should be more definition </w:t>
      </w:r>
      <w:r>
        <w:rPr>
          <w:rFonts w:ascii="Times New Roman" w:hAnsi="Times New Roman"/>
        </w:rPr>
        <w:t xml:space="preserve">how </w:t>
      </w:r>
      <w:r w:rsidRPr="00D758DD">
        <w:rPr>
          <w:rFonts w:ascii="Times New Roman" w:hAnsi="Times New Roman"/>
        </w:rPr>
        <w:t>an auction system would work, and auctions should be de</w:t>
      </w:r>
      <w:r>
        <w:rPr>
          <w:rFonts w:ascii="Times New Roman" w:hAnsi="Times New Roman"/>
        </w:rPr>
        <w:t xml:space="preserve">layed until the program is well </w:t>
      </w:r>
      <w:r w:rsidRPr="00D758DD">
        <w:rPr>
          <w:rFonts w:ascii="Times New Roman" w:hAnsi="Times New Roman"/>
        </w:rPr>
        <w:t xml:space="preserve">tested. </w:t>
      </w:r>
    </w:p>
    <w:p w:rsidR="00D30390" w:rsidRPr="00D758DD" w:rsidRDefault="00D30390" w:rsidP="00C44675">
      <w:pPr>
        <w:spacing w:after="0" w:line="240" w:lineRule="auto"/>
        <w:rPr>
          <w:rFonts w:ascii="Times New Roman" w:hAnsi="Times New Roman"/>
          <w:b/>
          <w:bCs/>
        </w:rPr>
      </w:pPr>
      <w:r>
        <w:rPr>
          <w:rFonts w:ascii="Times New Roman" w:hAnsi="Times New Roman"/>
          <w:b/>
          <w:bCs/>
          <w:u w:val="single"/>
        </w:rPr>
        <w:br/>
      </w:r>
      <w:r w:rsidRPr="00D758DD">
        <w:rPr>
          <w:rFonts w:ascii="Times New Roman" w:hAnsi="Times New Roman"/>
          <w:b/>
          <w:bCs/>
          <w:u w:val="single"/>
        </w:rPr>
        <w:t>Trading Network not well-established</w:t>
      </w:r>
      <w:r w:rsidRPr="00D758DD">
        <w:rPr>
          <w:rFonts w:ascii="Times New Roman" w:hAnsi="Times New Roman"/>
          <w:b/>
          <w:bCs/>
        </w:rPr>
        <w:t xml:space="preserve">:  </w:t>
      </w:r>
      <w:r w:rsidRPr="00D758DD">
        <w:rPr>
          <w:rFonts w:ascii="Times New Roman" w:hAnsi="Times New Roman"/>
        </w:rPr>
        <w:t xml:space="preserve">The Western Climate Initiative (WCI) is not yet fully in place as originally proposed to be an integral link for California’s Cap-and-Trade;  </w:t>
      </w:r>
      <w:r w:rsidRPr="00D758DD">
        <w:rPr>
          <w:rFonts w:ascii="Times New Roman" w:hAnsi="Times New Roman"/>
          <w:b/>
          <w:bCs/>
        </w:rPr>
        <w:t xml:space="preserve">  </w:t>
      </w:r>
    </w:p>
    <w:p w:rsidR="00D30390" w:rsidRDefault="00D30390" w:rsidP="00C44675">
      <w:pPr>
        <w:spacing w:after="0" w:line="240" w:lineRule="auto"/>
        <w:rPr>
          <w:rFonts w:ascii="Times New Roman" w:hAnsi="Times New Roman"/>
          <w:b/>
          <w:bCs/>
          <w:u w:val="single"/>
        </w:rPr>
      </w:pPr>
    </w:p>
    <w:p w:rsidR="00D30390" w:rsidRPr="00D758DD" w:rsidRDefault="00D30390" w:rsidP="00C44675">
      <w:pPr>
        <w:spacing w:after="0" w:line="240" w:lineRule="auto"/>
        <w:rPr>
          <w:rFonts w:ascii="Times New Roman" w:hAnsi="Times New Roman"/>
        </w:rPr>
      </w:pPr>
      <w:r w:rsidRPr="00D758DD">
        <w:rPr>
          <w:rFonts w:ascii="Times New Roman" w:hAnsi="Times New Roman"/>
          <w:b/>
          <w:bCs/>
          <w:u w:val="single"/>
        </w:rPr>
        <w:t>Mandatory reporting threshold should not be reduced to 10,000 tons of CO2e</w:t>
      </w:r>
      <w:r w:rsidRPr="00D758DD">
        <w:rPr>
          <w:rFonts w:ascii="Times New Roman" w:hAnsi="Times New Roman"/>
          <w:b/>
          <w:bCs/>
        </w:rPr>
        <w:t xml:space="preserve">:  </w:t>
      </w:r>
      <w:r w:rsidRPr="00D758DD">
        <w:rPr>
          <w:rFonts w:ascii="Times New Roman" w:hAnsi="Times New Roman"/>
        </w:rPr>
        <w:t>This provision of the regulation goes way too far and unnecessarily complicates what is an already overburdened and untested program.  CARB should instead focus on those sectors already covered and implement through a phased approach, with adjustments as needed;</w:t>
      </w:r>
    </w:p>
    <w:p w:rsidR="00D30390" w:rsidRPr="00D758DD" w:rsidRDefault="00D30390" w:rsidP="00C44675">
      <w:pPr>
        <w:spacing w:after="0" w:line="240" w:lineRule="auto"/>
        <w:rPr>
          <w:rFonts w:ascii="Times New Roman" w:hAnsi="Times New Roman"/>
        </w:rPr>
      </w:pPr>
      <w:r>
        <w:rPr>
          <w:rFonts w:ascii="Times New Roman" w:hAnsi="Times New Roman"/>
          <w:b/>
          <w:bCs/>
          <w:u w:val="single"/>
        </w:rPr>
        <w:br/>
      </w:r>
      <w:r w:rsidRPr="00D758DD">
        <w:rPr>
          <w:rFonts w:ascii="Times New Roman" w:hAnsi="Times New Roman"/>
          <w:b/>
          <w:bCs/>
          <w:u w:val="single"/>
        </w:rPr>
        <w:t>Consistency with Federal Program</w:t>
      </w:r>
      <w:r w:rsidRPr="00D758DD">
        <w:rPr>
          <w:rFonts w:ascii="Times New Roman" w:hAnsi="Times New Roman"/>
          <w:b/>
          <w:bCs/>
        </w:rPr>
        <w:t xml:space="preserve">:  </w:t>
      </w:r>
      <w:r w:rsidRPr="00D758DD">
        <w:rPr>
          <w:rFonts w:ascii="Times New Roman" w:hAnsi="Times New Roman"/>
        </w:rPr>
        <w:t xml:space="preserve">The state needs to take account in all of their actions and regulations carefully coordination and consistency between California’s program and federal regulation.  Businesses should not be asked nor expected to use different protocols and inventory formats for greenhouse gas reporting. </w:t>
      </w:r>
    </w:p>
    <w:p w:rsidR="00D30390" w:rsidRDefault="00D30390" w:rsidP="00C44675">
      <w:pPr>
        <w:spacing w:after="0" w:line="240" w:lineRule="auto"/>
        <w:rPr>
          <w:rFonts w:ascii="Times New Roman" w:hAnsi="Times New Roman"/>
          <w:b/>
          <w:bCs/>
          <w:u w:val="single"/>
        </w:rPr>
      </w:pPr>
    </w:p>
    <w:p w:rsidR="00D30390" w:rsidRDefault="00D30390" w:rsidP="00C44675">
      <w:pPr>
        <w:spacing w:after="0" w:line="240" w:lineRule="auto"/>
        <w:rPr>
          <w:rFonts w:ascii="Times New Roman" w:hAnsi="Times New Roman"/>
        </w:rPr>
      </w:pPr>
      <w:r w:rsidRPr="00D758DD">
        <w:rPr>
          <w:rFonts w:ascii="Times New Roman" w:hAnsi="Times New Roman"/>
          <w:b/>
          <w:bCs/>
          <w:u w:val="single"/>
        </w:rPr>
        <w:t>Gradual Implementation and Flexibility</w:t>
      </w:r>
      <w:r w:rsidRPr="00D758DD">
        <w:rPr>
          <w:rFonts w:ascii="Times New Roman" w:hAnsi="Times New Roman"/>
          <w:b/>
          <w:bCs/>
        </w:rPr>
        <w:t xml:space="preserve">:  </w:t>
      </w:r>
      <w:r w:rsidRPr="00D758DD">
        <w:rPr>
          <w:rFonts w:ascii="Times New Roman" w:hAnsi="Times New Roman"/>
        </w:rPr>
        <w:t xml:space="preserve">Thee cap-and-trade regulation, as proposed, should be scaled back, implemented slowly and be flexible to ensure that California’s businesses do not suffer serious economic or other unintended consequences as a result of this regulation. </w:t>
      </w:r>
    </w:p>
    <w:p w:rsidR="00D30390" w:rsidRDefault="00D30390" w:rsidP="00C44675">
      <w:pPr>
        <w:spacing w:after="0" w:line="240" w:lineRule="auto"/>
        <w:rPr>
          <w:rFonts w:ascii="Times New Roman" w:hAnsi="Times New Roman"/>
        </w:rPr>
      </w:pPr>
    </w:p>
    <w:p w:rsidR="00D30390" w:rsidRDefault="00D30390" w:rsidP="00C44675">
      <w:pPr>
        <w:spacing w:after="0" w:line="240" w:lineRule="auto"/>
        <w:rPr>
          <w:rFonts w:ascii="Times New Roman" w:hAnsi="Times New Roman"/>
        </w:rPr>
      </w:pPr>
    </w:p>
    <w:p w:rsidR="00D30390" w:rsidRDefault="00D30390" w:rsidP="00C44675">
      <w:pPr>
        <w:spacing w:after="0" w:line="240" w:lineRule="auto"/>
        <w:rPr>
          <w:rFonts w:ascii="Times New Roman" w:hAnsi="Times New Roman"/>
        </w:rPr>
      </w:pPr>
      <w:r>
        <w:rPr>
          <w:rFonts w:ascii="Times New Roman" w:hAnsi="Times New Roman"/>
        </w:rPr>
        <w:t xml:space="preserve">For further information, please contact </w:t>
      </w:r>
      <w:hyperlink r:id="rId6" w:history="1">
        <w:r w:rsidRPr="00D71C33">
          <w:rPr>
            <w:rStyle w:val="Hyperlink"/>
            <w:rFonts w:ascii="Times New Roman" w:hAnsi="Times New Roman"/>
          </w:rPr>
          <w:t>avillagrana@sdchamber.org</w:t>
        </w:r>
      </w:hyperlink>
    </w:p>
    <w:p w:rsidR="00D30390" w:rsidRPr="00D758DD" w:rsidRDefault="00D30390" w:rsidP="00C44675">
      <w:pPr>
        <w:spacing w:after="0" w:line="240" w:lineRule="auto"/>
        <w:rPr>
          <w:rFonts w:ascii="Times New Roman" w:hAnsi="Times New Roman"/>
        </w:rPr>
      </w:pPr>
      <w:bookmarkStart w:id="0" w:name="_GoBack"/>
      <w:bookmarkEnd w:id="0"/>
    </w:p>
    <w:sectPr w:rsidR="00D30390" w:rsidRPr="00D758DD" w:rsidSect="00F502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736FC"/>
    <w:multiLevelType w:val="hybridMultilevel"/>
    <w:tmpl w:val="43DA8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D05"/>
    <w:rsid w:val="00151DE0"/>
    <w:rsid w:val="00235D86"/>
    <w:rsid w:val="005E7D05"/>
    <w:rsid w:val="006D4FD2"/>
    <w:rsid w:val="007E74C9"/>
    <w:rsid w:val="00A21187"/>
    <w:rsid w:val="00C44675"/>
    <w:rsid w:val="00D30390"/>
    <w:rsid w:val="00D71C33"/>
    <w:rsid w:val="00D758DD"/>
    <w:rsid w:val="00D819ED"/>
    <w:rsid w:val="00E77B18"/>
    <w:rsid w:val="00EA7EB2"/>
    <w:rsid w:val="00F502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2B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E74C9"/>
    <w:rPr>
      <w:rFonts w:cs="Times New Roman"/>
      <w:b/>
      <w:bCs/>
    </w:rPr>
  </w:style>
  <w:style w:type="character" w:styleId="Hyperlink">
    <w:name w:val="Hyperlink"/>
    <w:basedOn w:val="DefaultParagraphFont"/>
    <w:uiPriority w:val="99"/>
    <w:rsid w:val="00D758DD"/>
    <w:rPr>
      <w:rFonts w:cs="Times New Roman"/>
      <w:color w:val="0000FF"/>
      <w:u w:val="single"/>
    </w:rPr>
  </w:style>
  <w:style w:type="paragraph" w:styleId="BalloonText">
    <w:name w:val="Balloon Text"/>
    <w:basedOn w:val="Normal"/>
    <w:link w:val="BalloonTextChar"/>
    <w:uiPriority w:val="99"/>
    <w:semiHidden/>
    <w:rsid w:val="00C44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46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illagrana@sdchamber.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565</Words>
  <Characters>3224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Angelika Villagrana</dc:creator>
  <cp:keywords/>
  <dc:description/>
  <cp:lastModifiedBy>arb</cp:lastModifiedBy>
  <cp:revision>2</cp:revision>
  <dcterms:created xsi:type="dcterms:W3CDTF">2010-12-21T19:02:00Z</dcterms:created>
  <dcterms:modified xsi:type="dcterms:W3CDTF">2010-12-21T19:02:00Z</dcterms:modified>
</cp:coreProperties>
</file>