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64E1E">
      <w:pPr>
        <w:pStyle w:val="Title"/>
        <w:rPr>
          <w:rFonts w:ascii="Arial" w:hAnsi="Arial"/>
          <w:sz w:val="24"/>
        </w:rPr>
      </w:pPr>
      <w:r>
        <w:rPr>
          <w:rFonts w:ascii="Arial" w:hAnsi="Arial"/>
          <w:sz w:val="24"/>
        </w:rPr>
        <w:t>EMFAC Modeling Change Technical Memo</w:t>
      </w:r>
    </w:p>
    <w:p w:rsidR="00000000" w:rsidRDefault="00864E1E">
      <w:pPr>
        <w:rPr>
          <w:rFonts w:ascii="Arial" w:hAnsi="Arial"/>
        </w:rPr>
      </w:pPr>
    </w:p>
    <w:p w:rsidR="00000000" w:rsidRDefault="00864E1E">
      <w:pPr>
        <w:rPr>
          <w:rFonts w:ascii="Arial" w:hAnsi="Arial"/>
        </w:rPr>
      </w:pPr>
      <w:r>
        <w:rPr>
          <w:rFonts w:ascii="Arial" w:hAnsi="Arial"/>
          <w:b/>
        </w:rPr>
        <w:t>SUBJECT</w:t>
      </w:r>
      <w:r>
        <w:rPr>
          <w:rFonts w:ascii="Arial" w:hAnsi="Arial"/>
        </w:rPr>
        <w:t xml:space="preserve">:  </w:t>
      </w:r>
      <w:r>
        <w:rPr>
          <w:rFonts w:ascii="Arial" w:hAnsi="Arial"/>
        </w:rPr>
        <w:tab/>
        <w:t>INCLUSION OF EXTENDED IDLE FOR HEAVY-HEAVY-DUTY</w:t>
      </w:r>
    </w:p>
    <w:p w:rsidR="00000000" w:rsidRDefault="00864E1E">
      <w:pPr>
        <w:ind w:left="720" w:firstLine="720"/>
        <w:rPr>
          <w:rFonts w:ascii="Arial" w:hAnsi="Arial"/>
        </w:rPr>
      </w:pPr>
      <w:r>
        <w:rPr>
          <w:rFonts w:ascii="Arial" w:hAnsi="Arial"/>
        </w:rPr>
        <w:t>DIESELS</w:t>
      </w:r>
    </w:p>
    <w:p w:rsidR="00000000" w:rsidRDefault="00864E1E">
      <w:pPr>
        <w:rPr>
          <w:rFonts w:ascii="Arial" w:hAnsi="Arial"/>
        </w:rPr>
      </w:pPr>
    </w:p>
    <w:p w:rsidR="00000000" w:rsidRDefault="00864E1E">
      <w:pPr>
        <w:rPr>
          <w:rFonts w:ascii="Arial" w:hAnsi="Arial"/>
        </w:rPr>
      </w:pPr>
      <w:r>
        <w:rPr>
          <w:rFonts w:ascii="Arial" w:hAnsi="Arial"/>
          <w:b/>
        </w:rPr>
        <w:t>LEAD:</w:t>
      </w:r>
      <w:r>
        <w:rPr>
          <w:rFonts w:ascii="Arial" w:hAnsi="Arial"/>
        </w:rPr>
        <w:t xml:space="preserve"> </w:t>
      </w:r>
      <w:r>
        <w:rPr>
          <w:rFonts w:ascii="Arial" w:hAnsi="Arial"/>
        </w:rPr>
        <w:tab/>
        <w:t>HECTOR MALDONADO</w:t>
      </w:r>
    </w:p>
    <w:p w:rsidR="00000000" w:rsidRDefault="00864E1E">
      <w:pPr>
        <w:rPr>
          <w:rFonts w:ascii="Arial" w:hAnsi="Arial"/>
        </w:rPr>
      </w:pPr>
    </w:p>
    <w:p w:rsidR="00000000" w:rsidRDefault="00864E1E">
      <w:pPr>
        <w:pStyle w:val="Heading1"/>
        <w:rPr>
          <w:rFonts w:ascii="Arial" w:hAnsi="Arial"/>
        </w:rPr>
      </w:pPr>
      <w:r>
        <w:rPr>
          <w:rFonts w:ascii="Arial" w:hAnsi="Arial"/>
        </w:rPr>
        <w:t>Summary</w:t>
      </w:r>
      <w:bookmarkStart w:id="0" w:name="_GoBack"/>
      <w:bookmarkEnd w:id="0"/>
    </w:p>
    <w:p w:rsidR="00000000" w:rsidRDefault="00864E1E">
      <w:pPr>
        <w:rPr>
          <w:rFonts w:ascii="Arial" w:hAnsi="Arial"/>
          <w:b/>
          <w:u w:val="single"/>
        </w:rPr>
      </w:pPr>
    </w:p>
    <w:p w:rsidR="00000000" w:rsidRDefault="00864E1E">
      <w:pPr>
        <w:rPr>
          <w:rFonts w:ascii="Arial" w:hAnsi="Arial"/>
        </w:rPr>
      </w:pPr>
      <w:r>
        <w:rPr>
          <w:rFonts w:ascii="Arial" w:hAnsi="Arial"/>
        </w:rPr>
        <w:t>Idle emissions for heavy-duty vehicles were introduced to the inventory in EMFAC2000.  At that time, EMFAC2000 inclu</w:t>
      </w:r>
      <w:r>
        <w:rPr>
          <w:rFonts w:ascii="Arial" w:hAnsi="Arial"/>
        </w:rPr>
        <w:t xml:space="preserve">ded only that activity associated with “idle trips” defined as key-on to key-off events with no appreciable distance traveled.  This activity is indicative of a truck in queue to either pick up or drop off a shipment.  Instrumented truck activity data has </w:t>
      </w:r>
      <w:r>
        <w:rPr>
          <w:rFonts w:ascii="Arial" w:hAnsi="Arial"/>
        </w:rPr>
        <w:t>shown that considerable amounts of idle occur between trips.  We are now proposing to include extended idle events that better reflect activity associated with truck stops, rest areas, and distribution centers.</w:t>
      </w:r>
    </w:p>
    <w:p w:rsidR="00000000" w:rsidRDefault="00864E1E">
      <w:pPr>
        <w:rPr>
          <w:rFonts w:ascii="Arial" w:hAnsi="Arial"/>
        </w:rPr>
      </w:pPr>
    </w:p>
    <w:p w:rsidR="00000000" w:rsidRDefault="00864E1E">
      <w:pPr>
        <w:rPr>
          <w:rFonts w:ascii="Arial" w:hAnsi="Arial"/>
        </w:rPr>
      </w:pPr>
      <w:r>
        <w:rPr>
          <w:rFonts w:ascii="Arial" w:hAnsi="Arial"/>
        </w:rPr>
        <w:t>Staff analyzed the second by second data col</w:t>
      </w:r>
      <w:r>
        <w:rPr>
          <w:rFonts w:ascii="Arial" w:hAnsi="Arial"/>
        </w:rPr>
        <w:t>lected over 2,500 trips taken by eighty-four heavy-heavy duty diesel trucks instrumented to record activity.  The current analysis and the proposed change to the inventory is limited to heavy-</w:t>
      </w:r>
      <w:proofErr w:type="gramStart"/>
      <w:r>
        <w:rPr>
          <w:rFonts w:ascii="Arial" w:hAnsi="Arial"/>
        </w:rPr>
        <w:t>heavy</w:t>
      </w:r>
      <w:proofErr w:type="gramEnd"/>
      <w:r>
        <w:rPr>
          <w:rFonts w:ascii="Arial" w:hAnsi="Arial"/>
        </w:rPr>
        <w:t xml:space="preserve"> duty diesels and is consistent with a separate chassis dyn</w:t>
      </w:r>
      <w:r>
        <w:rPr>
          <w:rFonts w:ascii="Arial" w:hAnsi="Arial"/>
        </w:rPr>
        <w:t>amometer cycle development effort.  Modifications to the activity of other vehicle classes may follow.  The results of this analysis revealed that on average, heavy-heavy-duty diesel trucks idle for over one and a one half hours per day (105.4 minutes).  T</w:t>
      </w:r>
      <w:r>
        <w:rPr>
          <w:rFonts w:ascii="Arial" w:hAnsi="Arial"/>
        </w:rPr>
        <w:t>his estimate can be contrasted to the current estimate contained in EMFAC of about 13 minutes per vehicle per day.</w:t>
      </w:r>
    </w:p>
    <w:p w:rsidR="00000000" w:rsidRDefault="00864E1E">
      <w:pPr>
        <w:rPr>
          <w:rFonts w:ascii="Arial" w:hAnsi="Arial"/>
        </w:rPr>
      </w:pPr>
      <w:r>
        <w:rPr>
          <w:rFonts w:ascii="Arial" w:hAnsi="Arial"/>
        </w:rPr>
        <w:t xml:space="preserve">   </w:t>
      </w:r>
    </w:p>
    <w:p w:rsidR="00000000" w:rsidRDefault="00864E1E">
      <w:pPr>
        <w:rPr>
          <w:rFonts w:ascii="Arial" w:hAnsi="Arial"/>
        </w:rPr>
      </w:pPr>
      <w:r>
        <w:rPr>
          <w:rFonts w:ascii="Arial" w:hAnsi="Arial"/>
        </w:rPr>
        <w:t>The proposed modification to the idle activity estimates for heavy-heavy-duty diesel trucks is predicted to increase the inventory from t</w:t>
      </w:r>
      <w:r>
        <w:rPr>
          <w:rFonts w:ascii="Arial" w:hAnsi="Arial"/>
        </w:rPr>
        <w:t xml:space="preserve">his segment of the fleet.   Statewide, in the year 2002, the proposed change would result in an increase </w:t>
      </w:r>
      <w:proofErr w:type="gramStart"/>
      <w:r>
        <w:rPr>
          <w:rFonts w:ascii="Arial" w:hAnsi="Arial"/>
        </w:rPr>
        <w:t>of  1</w:t>
      </w:r>
      <w:proofErr w:type="gramEnd"/>
      <w:r>
        <w:rPr>
          <w:rFonts w:ascii="Arial" w:hAnsi="Arial"/>
        </w:rPr>
        <w:t xml:space="preserve"> ton per day for hydrocarbon (HC), 7 tons per day of carbon monoxide (CO), 22 tons per day of oxides of nitrogen (NOx), and 0.6 tons per day of pa</w:t>
      </w:r>
      <w:r>
        <w:rPr>
          <w:rFonts w:ascii="Arial" w:hAnsi="Arial"/>
        </w:rPr>
        <w:t>rticulate matter (PM).  Similar increases are estimated for the year 2010.</w:t>
      </w: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pStyle w:val="Heading1"/>
        <w:rPr>
          <w:rFonts w:ascii="Arial" w:hAnsi="Arial"/>
        </w:rPr>
      </w:pPr>
      <w:r>
        <w:rPr>
          <w:rFonts w:ascii="Arial" w:hAnsi="Arial"/>
        </w:rPr>
        <w:lastRenderedPageBreak/>
        <w:t>Reason for Change</w:t>
      </w:r>
    </w:p>
    <w:p w:rsidR="00000000" w:rsidRDefault="00864E1E">
      <w:pPr>
        <w:rPr>
          <w:rFonts w:ascii="Arial" w:hAnsi="Arial"/>
        </w:rPr>
      </w:pPr>
    </w:p>
    <w:p w:rsidR="00000000" w:rsidRDefault="00864E1E">
      <w:pPr>
        <w:rPr>
          <w:rFonts w:ascii="Arial" w:hAnsi="Arial"/>
        </w:rPr>
      </w:pPr>
      <w:r>
        <w:rPr>
          <w:rFonts w:ascii="Arial" w:hAnsi="Arial"/>
        </w:rPr>
        <w:t xml:space="preserve">Since EMFAC2000 became final, we have collected new information regarding truck activity and performed additional analyses.  Because both the ARB and </w:t>
      </w:r>
      <w:r>
        <w:rPr>
          <w:rFonts w:ascii="Arial" w:hAnsi="Arial"/>
        </w:rPr>
        <w:t>the South Coast Air Quality Management District are considering measures to reduce heavy-duty truck idling, staff is seeking to modify the modeling assumptions in EMFAC to include extended idling events.</w:t>
      </w:r>
    </w:p>
    <w:p w:rsidR="00000000" w:rsidRDefault="00864E1E">
      <w:pPr>
        <w:rPr>
          <w:rFonts w:ascii="Arial" w:hAnsi="Arial"/>
          <w:b/>
          <w:u w:val="single"/>
        </w:rPr>
      </w:pPr>
    </w:p>
    <w:p w:rsidR="00000000" w:rsidRDefault="00864E1E">
      <w:pPr>
        <w:rPr>
          <w:rFonts w:ascii="Arial" w:hAnsi="Arial"/>
          <w:b/>
          <w:u w:val="single"/>
        </w:rPr>
      </w:pPr>
      <w:r>
        <w:rPr>
          <w:rFonts w:ascii="Arial" w:hAnsi="Arial"/>
          <w:b/>
          <w:u w:val="single"/>
        </w:rPr>
        <w:t>Methodology</w:t>
      </w:r>
    </w:p>
    <w:p w:rsidR="00000000" w:rsidRDefault="00864E1E">
      <w:pPr>
        <w:rPr>
          <w:rFonts w:ascii="Arial" w:hAnsi="Arial"/>
          <w:b/>
          <w:u w:val="single"/>
        </w:rPr>
      </w:pPr>
    </w:p>
    <w:p w:rsidR="00000000" w:rsidRDefault="00864E1E">
      <w:pPr>
        <w:rPr>
          <w:rFonts w:ascii="Arial" w:hAnsi="Arial"/>
        </w:rPr>
      </w:pPr>
      <w:r>
        <w:rPr>
          <w:rFonts w:ascii="Arial" w:hAnsi="Arial"/>
        </w:rPr>
        <w:t>EMFAC currently estimates idle using t</w:t>
      </w:r>
      <w:r>
        <w:rPr>
          <w:rFonts w:ascii="Arial" w:hAnsi="Arial"/>
        </w:rPr>
        <w:t>he following equation:</w:t>
      </w:r>
    </w:p>
    <w:p w:rsidR="00000000" w:rsidRDefault="00864E1E">
      <w:pPr>
        <w:rPr>
          <w:rFonts w:ascii="Arial" w:hAnsi="Arial"/>
        </w:rPr>
      </w:pPr>
    </w:p>
    <w:p w:rsidR="00000000" w:rsidRDefault="00864E1E">
      <w:pPr>
        <w:pStyle w:val="Heading2"/>
        <w:rPr>
          <w:rFonts w:ascii="Arial" w:hAnsi="Arial"/>
        </w:rPr>
      </w:pPr>
      <w:proofErr w:type="gramStart"/>
      <w:r>
        <w:rPr>
          <w:rFonts w:ascii="Arial" w:hAnsi="Arial"/>
        </w:rPr>
        <w:t>Idle(</w:t>
      </w:r>
      <w:proofErr w:type="gramEnd"/>
      <w:r>
        <w:rPr>
          <w:rFonts w:ascii="Arial" w:hAnsi="Arial"/>
        </w:rPr>
        <w:t>gms)=Total Trips* Percent Idle Trips*Minutes per Idle Trip*Grams per Minute</w:t>
      </w:r>
    </w:p>
    <w:p w:rsidR="00000000" w:rsidRDefault="00864E1E">
      <w:pPr>
        <w:jc w:val="center"/>
        <w:rPr>
          <w:rFonts w:ascii="Arial" w:hAnsi="Arial"/>
          <w:b/>
        </w:rPr>
      </w:pPr>
    </w:p>
    <w:p w:rsidR="00000000" w:rsidRDefault="00864E1E">
      <w:pPr>
        <w:rPr>
          <w:rFonts w:ascii="Arial" w:hAnsi="Arial"/>
        </w:rPr>
      </w:pPr>
      <w:r>
        <w:rPr>
          <w:rFonts w:ascii="Arial" w:hAnsi="Arial"/>
        </w:rPr>
        <w:t xml:space="preserve">The total number of trips, the percent of trips assumed to be idle trips, and the minutes per idle trip estimates currently used in the model are all </w:t>
      </w:r>
      <w:r>
        <w:rPr>
          <w:rFonts w:ascii="Arial" w:hAnsi="Arial"/>
        </w:rPr>
        <w:t>derived analyses of previously performed instrumented truck studies.</w:t>
      </w:r>
    </w:p>
    <w:p w:rsidR="00000000" w:rsidRDefault="00864E1E">
      <w:pPr>
        <w:rPr>
          <w:rFonts w:ascii="Arial" w:hAnsi="Arial"/>
        </w:rPr>
      </w:pPr>
    </w:p>
    <w:p w:rsidR="00000000" w:rsidRDefault="00864E1E">
      <w:pPr>
        <w:rPr>
          <w:rFonts w:ascii="Arial" w:hAnsi="Arial"/>
        </w:rPr>
      </w:pPr>
      <w:r>
        <w:rPr>
          <w:rFonts w:ascii="Arial" w:hAnsi="Arial"/>
        </w:rPr>
        <w:t>A trip is defined as an engine on to engine off event.  Within the current model, the estimates of idle activity are assumed to vary by gross vehicle weight class (light-heavy, medium-he</w:t>
      </w:r>
      <w:r>
        <w:rPr>
          <w:rFonts w:ascii="Arial" w:hAnsi="Arial"/>
        </w:rPr>
        <w:t>avy and heavy-heavy) and time of day. The grams per minute idle emission rates are estimated for HC, CO, NOx, PM, and CO2.  These estimates are based on emissions tests performed by the University of West Virginia (data provided by Mridul Gautam, Ph.D.) an</w:t>
      </w:r>
      <w:r>
        <w:rPr>
          <w:rFonts w:ascii="Arial" w:hAnsi="Arial"/>
        </w:rPr>
        <w:t>d the Colorado School of Mines (Idle Emissions from Heavy-Duty Diesel and Natural Gas Vehicles at High Altitude, 2000).  No modifications to the emission rates are being suggested as a result of this proposed change.</w:t>
      </w:r>
    </w:p>
    <w:p w:rsidR="00000000" w:rsidRDefault="00864E1E">
      <w:pPr>
        <w:rPr>
          <w:rFonts w:ascii="Arial" w:hAnsi="Arial"/>
        </w:rPr>
      </w:pPr>
    </w:p>
    <w:p w:rsidR="00000000" w:rsidRDefault="00864E1E">
      <w:pPr>
        <w:rPr>
          <w:rFonts w:ascii="Arial" w:hAnsi="Arial"/>
        </w:rPr>
      </w:pPr>
      <w:r>
        <w:rPr>
          <w:rFonts w:ascii="Arial" w:hAnsi="Arial"/>
        </w:rPr>
        <w:t xml:space="preserve">Staff analyzed two instrumented truck </w:t>
      </w:r>
      <w:r>
        <w:rPr>
          <w:rFonts w:ascii="Arial" w:hAnsi="Arial"/>
        </w:rPr>
        <w:t>studies performed between 1997 and 2000.  The first was conducted by Battelle Memorial Institute and is entitled “Heavy Duty Truck Activity Data”, March 1999.  The second was performed by Jack Faucett Associates (JFA) and is entitled “Heavy Duty Vehicle Fl</w:t>
      </w:r>
      <w:r>
        <w:rPr>
          <w:rFonts w:ascii="Arial" w:hAnsi="Arial"/>
        </w:rPr>
        <w:t>eet Characterization in the South Coast Air Basin”, September 2001.  As a result of the analyses of the data collected in these efforts, staff seeks to update the idle emissions inventory for heavy-heavy duty diesel trucks by revising the number of trips p</w:t>
      </w:r>
      <w:r>
        <w:rPr>
          <w:rFonts w:ascii="Arial" w:hAnsi="Arial"/>
        </w:rPr>
        <w:t>er vehicle per day, the hourly trip distribution, and the minutes per trip spent idling.</w:t>
      </w:r>
    </w:p>
    <w:p w:rsidR="00000000" w:rsidRDefault="00864E1E">
      <w:pPr>
        <w:rPr>
          <w:rFonts w:ascii="Arial" w:hAnsi="Arial"/>
        </w:rPr>
      </w:pPr>
    </w:p>
    <w:p w:rsidR="00000000" w:rsidRDefault="00864E1E">
      <w:pPr>
        <w:rPr>
          <w:rFonts w:ascii="Arial" w:hAnsi="Arial"/>
        </w:rPr>
      </w:pPr>
      <w:r>
        <w:rPr>
          <w:rFonts w:ascii="Arial" w:hAnsi="Arial"/>
        </w:rPr>
        <w:t>The proposed methodology obviates the need to separately account for idle and non-idle trips, therefore the percent of trips assumed to have idle emissions will be ad</w:t>
      </w:r>
      <w:r>
        <w:rPr>
          <w:rFonts w:ascii="Arial" w:hAnsi="Arial"/>
        </w:rPr>
        <w:t xml:space="preserve">justed to 100% in EMFAC. </w:t>
      </w:r>
    </w:p>
    <w:p w:rsidR="00000000" w:rsidRDefault="00864E1E">
      <w:pPr>
        <w:rPr>
          <w:rFonts w:ascii="Arial" w:hAnsi="Arial"/>
        </w:rPr>
      </w:pPr>
    </w:p>
    <w:p w:rsidR="00000000" w:rsidRDefault="00864E1E">
      <w:pPr>
        <w:rPr>
          <w:rFonts w:ascii="Arial" w:hAnsi="Arial"/>
          <w:b/>
        </w:rPr>
      </w:pPr>
      <w:r>
        <w:rPr>
          <w:rFonts w:ascii="Arial" w:hAnsi="Arial"/>
        </w:rPr>
        <w:t xml:space="preserve">      </w:t>
      </w:r>
      <w:proofErr w:type="gramStart"/>
      <w:r>
        <w:rPr>
          <w:rFonts w:ascii="Arial" w:hAnsi="Arial"/>
          <w:b/>
        </w:rPr>
        <w:t>Idle(</w:t>
      </w:r>
      <w:proofErr w:type="gramEnd"/>
      <w:r>
        <w:rPr>
          <w:rFonts w:ascii="Arial" w:hAnsi="Arial"/>
          <w:b/>
        </w:rPr>
        <w:t>gms)=Total Trips*Minutes per Idle Trip*Grams per Minute</w:t>
      </w:r>
    </w:p>
    <w:p w:rsidR="00000000" w:rsidRDefault="00864E1E">
      <w:pPr>
        <w:rPr>
          <w:rFonts w:ascii="Arial" w:hAnsi="Arial"/>
        </w:rPr>
      </w:pPr>
    </w:p>
    <w:p w:rsidR="00000000" w:rsidRDefault="00864E1E">
      <w:pPr>
        <w:rPr>
          <w:rFonts w:ascii="Arial" w:hAnsi="Arial"/>
        </w:rPr>
      </w:pPr>
    </w:p>
    <w:p w:rsidR="00000000" w:rsidRDefault="00864E1E">
      <w:pPr>
        <w:pStyle w:val="Heading1"/>
        <w:rPr>
          <w:rFonts w:ascii="Arial" w:hAnsi="Arial"/>
        </w:rPr>
      </w:pPr>
      <w:r>
        <w:rPr>
          <w:rFonts w:ascii="Arial" w:hAnsi="Arial"/>
        </w:rPr>
        <w:lastRenderedPageBreak/>
        <w:t>Number of Trips per Day</w:t>
      </w:r>
    </w:p>
    <w:p w:rsidR="00000000" w:rsidRDefault="00864E1E">
      <w:pPr>
        <w:rPr>
          <w:rFonts w:ascii="Arial" w:hAnsi="Arial"/>
        </w:rPr>
      </w:pPr>
    </w:p>
    <w:p w:rsidR="00000000" w:rsidRDefault="00864E1E">
      <w:pPr>
        <w:rPr>
          <w:rFonts w:ascii="Arial" w:hAnsi="Arial"/>
        </w:rPr>
      </w:pPr>
      <w:r>
        <w:rPr>
          <w:rFonts w:ascii="Arial" w:hAnsi="Arial"/>
        </w:rPr>
        <w:t>The second by second records of a total of 84 instrumented heavy-heavy duty diesel powered trucks operated throughout California were a</w:t>
      </w:r>
      <w:r>
        <w:rPr>
          <w:rFonts w:ascii="Arial" w:hAnsi="Arial"/>
        </w:rPr>
        <w:t>nalyzed to determine the number of trips taken per vehicle per day.  This analysis revealed that the fleet took a total of 2,511 trips over a period of 496 days.  Therefore, a fleet-wide average estimate of 5.06 trips per day is suggested to replace the cu</w:t>
      </w:r>
      <w:r>
        <w:rPr>
          <w:rFonts w:ascii="Arial" w:hAnsi="Arial"/>
        </w:rPr>
        <w:t xml:space="preserve">rrent estimate of 10.33 trips per day.  </w:t>
      </w:r>
    </w:p>
    <w:p w:rsidR="00000000" w:rsidRDefault="00864E1E">
      <w:pPr>
        <w:rPr>
          <w:rFonts w:ascii="Arial" w:hAnsi="Arial"/>
        </w:rPr>
      </w:pPr>
    </w:p>
    <w:p w:rsidR="00000000" w:rsidRDefault="00864E1E">
      <w:pPr>
        <w:rPr>
          <w:rFonts w:ascii="Arial" w:hAnsi="Arial"/>
        </w:rPr>
      </w:pPr>
      <w:r>
        <w:rPr>
          <w:rFonts w:ascii="Arial" w:hAnsi="Arial"/>
        </w:rPr>
        <w:t>The proposed estimate is based on an analysis performed on a large data set of trucks and activity.  The instrumented vehicles were recruited to be representative of the overall fleet with respect to age, area of o</w:t>
      </w:r>
      <w:r>
        <w:rPr>
          <w:rFonts w:ascii="Arial" w:hAnsi="Arial"/>
        </w:rPr>
        <w:t>peration, gross vehicle weight, fuel type and operating characteristics.  The recruitment criteria utilized by Battelle were based on data provided by CALTRANS (VMT contribution by vehicle class) and information extracted from the Truck Inventory and Use S</w:t>
      </w:r>
      <w:r>
        <w:rPr>
          <w:rFonts w:ascii="Arial" w:hAnsi="Arial"/>
        </w:rPr>
        <w:t>urvey (TIUS) performed by the U.S. Census Department (fleet make up by type of operation).  Their recruitment plan is explained in detail in chapter two of their report.  Jack Faucett Associates used Department of Motor Vehicles (DMV) data to establish fle</w:t>
      </w:r>
      <w:r>
        <w:rPr>
          <w:rFonts w:ascii="Arial" w:hAnsi="Arial"/>
        </w:rPr>
        <w:t xml:space="preserve">et makeup by area and age, and truck fleet directories to determine fleet size by operation type.  Their methodology is spelled out in section six of their report. The combination of the two studies constitutes the most comprehensive data set available of </w:t>
      </w:r>
      <w:r>
        <w:rPr>
          <w:rFonts w:ascii="Arial" w:hAnsi="Arial"/>
        </w:rPr>
        <w:t>California heavy-duty truck driving patterns (See Tables 1 and 2).</w:t>
      </w:r>
    </w:p>
    <w:p w:rsidR="00000000" w:rsidRDefault="00864E1E">
      <w:pPr>
        <w:rPr>
          <w:rFonts w:ascii="Arial" w:hAnsi="Arial"/>
        </w:rPr>
      </w:pPr>
    </w:p>
    <w:p w:rsidR="00000000" w:rsidRDefault="00864E1E">
      <w:pPr>
        <w:rPr>
          <w:rFonts w:ascii="Arial" w:hAnsi="Arial"/>
        </w:rPr>
      </w:pPr>
    </w:p>
    <w:p w:rsidR="00000000" w:rsidRDefault="00864E1E">
      <w:pPr>
        <w:jc w:val="center"/>
        <w:rPr>
          <w:rFonts w:ascii="Arial" w:hAnsi="Arial"/>
          <w:b/>
        </w:rPr>
      </w:pPr>
      <w:r>
        <w:rPr>
          <w:rFonts w:ascii="Arial" w:hAnsi="Arial"/>
          <w:b/>
        </w:rPr>
        <w:t>Table 1.</w:t>
      </w:r>
    </w:p>
    <w:p w:rsidR="00000000" w:rsidRDefault="00864E1E">
      <w:pPr>
        <w:jc w:val="center"/>
        <w:rPr>
          <w:rFonts w:ascii="Arial" w:hAnsi="Arial"/>
          <w:b/>
        </w:rPr>
      </w:pPr>
      <w:r>
        <w:rPr>
          <w:rFonts w:ascii="Arial" w:hAnsi="Arial"/>
          <w:b/>
        </w:rPr>
        <w:t>Heavy-Heavy Duty Diesel Instrumented Truck Fleet</w:t>
      </w:r>
    </w:p>
    <w:p w:rsidR="00000000" w:rsidRDefault="00864E1E">
      <w:pPr>
        <w:jc w:val="center"/>
        <w:rPr>
          <w:rFonts w:ascii="Arial" w:hAnsi="Arial"/>
          <w:b/>
        </w:rPr>
      </w:pPr>
      <w:r>
        <w:rPr>
          <w:rFonts w:ascii="Arial" w:hAnsi="Arial"/>
          <w:b/>
        </w:rPr>
        <w:t>Distribution by Vocation</w:t>
      </w:r>
    </w:p>
    <w:p w:rsidR="00000000" w:rsidRDefault="00864E1E">
      <w:pPr>
        <w:jc w:val="center"/>
        <w:rPr>
          <w:rFonts w:ascii="Arial" w:hAnsi="Arial"/>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2520"/>
        <w:gridCol w:w="1080"/>
      </w:tblGrid>
      <w:tr w:rsidR="00000000">
        <w:tblPrEx>
          <w:tblCellMar>
            <w:top w:w="0" w:type="dxa"/>
            <w:bottom w:w="0" w:type="dxa"/>
          </w:tblCellMar>
        </w:tblPrEx>
        <w:tc>
          <w:tcPr>
            <w:tcW w:w="2160" w:type="dxa"/>
          </w:tcPr>
          <w:p w:rsidR="00000000" w:rsidRDefault="00864E1E">
            <w:pPr>
              <w:pStyle w:val="Heading1"/>
              <w:rPr>
                <w:rFonts w:ascii="Arial" w:hAnsi="Arial"/>
                <w:u w:val="none"/>
              </w:rPr>
            </w:pPr>
            <w:r>
              <w:rPr>
                <w:rFonts w:ascii="Arial" w:hAnsi="Arial"/>
                <w:u w:val="none"/>
              </w:rPr>
              <w:t>Business Type</w:t>
            </w:r>
          </w:p>
        </w:tc>
        <w:tc>
          <w:tcPr>
            <w:tcW w:w="1080" w:type="dxa"/>
          </w:tcPr>
          <w:p w:rsidR="00000000" w:rsidRDefault="00864E1E">
            <w:pPr>
              <w:pStyle w:val="Heading1"/>
              <w:rPr>
                <w:rFonts w:ascii="Arial" w:hAnsi="Arial"/>
                <w:u w:val="none"/>
              </w:rPr>
            </w:pPr>
            <w:r>
              <w:rPr>
                <w:rFonts w:ascii="Arial" w:hAnsi="Arial"/>
                <w:u w:val="none"/>
              </w:rPr>
              <w:t>Trucks</w:t>
            </w:r>
          </w:p>
        </w:tc>
        <w:tc>
          <w:tcPr>
            <w:tcW w:w="2520" w:type="dxa"/>
          </w:tcPr>
          <w:p w:rsidR="00000000" w:rsidRDefault="00864E1E">
            <w:pPr>
              <w:pStyle w:val="Heading1"/>
              <w:rPr>
                <w:rFonts w:ascii="Arial" w:hAnsi="Arial"/>
                <w:u w:val="none"/>
              </w:rPr>
            </w:pPr>
            <w:r>
              <w:rPr>
                <w:rFonts w:ascii="Arial" w:hAnsi="Arial"/>
                <w:u w:val="none"/>
              </w:rPr>
              <w:t>Business Trucks</w:t>
            </w:r>
          </w:p>
        </w:tc>
        <w:tc>
          <w:tcPr>
            <w:tcW w:w="1080" w:type="dxa"/>
          </w:tcPr>
          <w:p w:rsidR="00000000" w:rsidRDefault="00864E1E">
            <w:pPr>
              <w:pStyle w:val="Heading1"/>
              <w:rPr>
                <w:rFonts w:ascii="Arial" w:hAnsi="Arial"/>
                <w:u w:val="none"/>
              </w:rPr>
            </w:pPr>
            <w:r>
              <w:rPr>
                <w:rFonts w:ascii="Arial" w:hAnsi="Arial"/>
                <w:u w:val="none"/>
              </w:rPr>
              <w:t>Trucks</w:t>
            </w:r>
          </w:p>
        </w:tc>
      </w:tr>
      <w:tr w:rsidR="00000000">
        <w:tblPrEx>
          <w:tblCellMar>
            <w:top w:w="0" w:type="dxa"/>
            <w:bottom w:w="0" w:type="dxa"/>
          </w:tblCellMar>
        </w:tblPrEx>
        <w:tc>
          <w:tcPr>
            <w:tcW w:w="2160" w:type="dxa"/>
          </w:tcPr>
          <w:p w:rsidR="00000000" w:rsidRDefault="00864E1E">
            <w:pPr>
              <w:pStyle w:val="Heading1"/>
              <w:rPr>
                <w:rFonts w:ascii="Arial" w:hAnsi="Arial"/>
                <w:b w:val="0"/>
                <w:u w:val="none"/>
              </w:rPr>
            </w:pPr>
            <w:r>
              <w:rPr>
                <w:rFonts w:ascii="Arial" w:hAnsi="Arial"/>
                <w:b w:val="0"/>
                <w:u w:val="none"/>
              </w:rPr>
              <w:t>Retail Trade</w:t>
            </w:r>
          </w:p>
        </w:tc>
        <w:tc>
          <w:tcPr>
            <w:tcW w:w="1080" w:type="dxa"/>
          </w:tcPr>
          <w:p w:rsidR="00000000" w:rsidRDefault="00864E1E">
            <w:pPr>
              <w:pStyle w:val="Heading1"/>
              <w:jc w:val="center"/>
              <w:rPr>
                <w:rFonts w:ascii="Arial" w:hAnsi="Arial"/>
                <w:b w:val="0"/>
                <w:u w:val="none"/>
              </w:rPr>
            </w:pPr>
            <w:r>
              <w:rPr>
                <w:rFonts w:ascii="Arial" w:hAnsi="Arial"/>
                <w:b w:val="0"/>
                <w:u w:val="none"/>
              </w:rPr>
              <w:t>30</w:t>
            </w:r>
          </w:p>
        </w:tc>
        <w:tc>
          <w:tcPr>
            <w:tcW w:w="2520" w:type="dxa"/>
          </w:tcPr>
          <w:p w:rsidR="00000000" w:rsidRDefault="00864E1E">
            <w:pPr>
              <w:pStyle w:val="Heading1"/>
              <w:rPr>
                <w:rFonts w:ascii="Arial" w:hAnsi="Arial"/>
                <w:b w:val="0"/>
                <w:u w:val="none"/>
              </w:rPr>
            </w:pPr>
            <w:r>
              <w:rPr>
                <w:rFonts w:ascii="Arial" w:hAnsi="Arial"/>
                <w:b w:val="0"/>
                <w:u w:val="none"/>
              </w:rPr>
              <w:t>Building/Construction</w:t>
            </w:r>
          </w:p>
        </w:tc>
        <w:tc>
          <w:tcPr>
            <w:tcW w:w="1080" w:type="dxa"/>
          </w:tcPr>
          <w:p w:rsidR="00000000" w:rsidRDefault="00864E1E">
            <w:pPr>
              <w:pStyle w:val="Heading1"/>
              <w:jc w:val="center"/>
              <w:rPr>
                <w:rFonts w:ascii="Arial" w:hAnsi="Arial"/>
                <w:b w:val="0"/>
                <w:u w:val="none"/>
              </w:rPr>
            </w:pPr>
            <w:r>
              <w:rPr>
                <w:rFonts w:ascii="Arial" w:hAnsi="Arial"/>
                <w:b w:val="0"/>
                <w:u w:val="none"/>
              </w:rPr>
              <w:t>4</w:t>
            </w:r>
          </w:p>
        </w:tc>
      </w:tr>
      <w:tr w:rsidR="00000000">
        <w:tblPrEx>
          <w:tblCellMar>
            <w:top w:w="0" w:type="dxa"/>
            <w:bottom w:w="0" w:type="dxa"/>
          </w:tblCellMar>
        </w:tblPrEx>
        <w:tc>
          <w:tcPr>
            <w:tcW w:w="2160" w:type="dxa"/>
          </w:tcPr>
          <w:p w:rsidR="00000000" w:rsidRDefault="00864E1E">
            <w:pPr>
              <w:pStyle w:val="Heading1"/>
              <w:rPr>
                <w:rFonts w:ascii="Arial" w:hAnsi="Arial"/>
                <w:b w:val="0"/>
                <w:u w:val="none"/>
              </w:rPr>
            </w:pPr>
            <w:r>
              <w:rPr>
                <w:rFonts w:ascii="Arial" w:hAnsi="Arial"/>
                <w:b w:val="0"/>
                <w:u w:val="none"/>
              </w:rPr>
              <w:t>For Hire Trans</w:t>
            </w:r>
          </w:p>
        </w:tc>
        <w:tc>
          <w:tcPr>
            <w:tcW w:w="1080" w:type="dxa"/>
          </w:tcPr>
          <w:p w:rsidR="00000000" w:rsidRDefault="00864E1E">
            <w:pPr>
              <w:pStyle w:val="Heading1"/>
              <w:jc w:val="center"/>
              <w:rPr>
                <w:rFonts w:ascii="Arial" w:hAnsi="Arial"/>
                <w:b w:val="0"/>
                <w:u w:val="none"/>
              </w:rPr>
            </w:pPr>
            <w:r>
              <w:rPr>
                <w:rFonts w:ascii="Arial" w:hAnsi="Arial"/>
                <w:b w:val="0"/>
                <w:u w:val="none"/>
              </w:rPr>
              <w:t>22</w:t>
            </w:r>
          </w:p>
        </w:tc>
        <w:tc>
          <w:tcPr>
            <w:tcW w:w="2520" w:type="dxa"/>
          </w:tcPr>
          <w:p w:rsidR="00000000" w:rsidRDefault="00864E1E">
            <w:pPr>
              <w:pStyle w:val="Heading1"/>
              <w:rPr>
                <w:rFonts w:ascii="Arial" w:hAnsi="Arial"/>
                <w:b w:val="0"/>
                <w:u w:val="none"/>
              </w:rPr>
            </w:pPr>
            <w:r>
              <w:rPr>
                <w:rFonts w:ascii="Arial" w:hAnsi="Arial"/>
                <w:b w:val="0"/>
                <w:u w:val="none"/>
              </w:rPr>
              <w:t>Postal/Parcel</w:t>
            </w:r>
          </w:p>
        </w:tc>
        <w:tc>
          <w:tcPr>
            <w:tcW w:w="1080" w:type="dxa"/>
          </w:tcPr>
          <w:p w:rsidR="00000000" w:rsidRDefault="00864E1E">
            <w:pPr>
              <w:pStyle w:val="Heading1"/>
              <w:jc w:val="center"/>
              <w:rPr>
                <w:rFonts w:ascii="Arial" w:hAnsi="Arial"/>
                <w:b w:val="0"/>
                <w:u w:val="none"/>
              </w:rPr>
            </w:pPr>
            <w:r>
              <w:rPr>
                <w:rFonts w:ascii="Arial" w:hAnsi="Arial"/>
                <w:b w:val="0"/>
                <w:u w:val="none"/>
              </w:rPr>
              <w:t>1</w:t>
            </w:r>
          </w:p>
        </w:tc>
      </w:tr>
      <w:tr w:rsidR="00000000">
        <w:tblPrEx>
          <w:tblCellMar>
            <w:top w:w="0" w:type="dxa"/>
            <w:bottom w:w="0" w:type="dxa"/>
          </w:tblCellMar>
        </w:tblPrEx>
        <w:tc>
          <w:tcPr>
            <w:tcW w:w="2160" w:type="dxa"/>
          </w:tcPr>
          <w:p w:rsidR="00000000" w:rsidRDefault="00864E1E">
            <w:pPr>
              <w:pStyle w:val="Heading1"/>
              <w:rPr>
                <w:rFonts w:ascii="Arial" w:hAnsi="Arial"/>
                <w:b w:val="0"/>
                <w:u w:val="none"/>
              </w:rPr>
            </w:pPr>
            <w:r>
              <w:rPr>
                <w:rFonts w:ascii="Arial" w:hAnsi="Arial"/>
                <w:b w:val="0"/>
                <w:u w:val="none"/>
              </w:rPr>
              <w:t>Agriculture</w:t>
            </w:r>
          </w:p>
        </w:tc>
        <w:tc>
          <w:tcPr>
            <w:tcW w:w="1080" w:type="dxa"/>
          </w:tcPr>
          <w:p w:rsidR="00000000" w:rsidRDefault="00864E1E">
            <w:pPr>
              <w:pStyle w:val="Heading1"/>
              <w:jc w:val="center"/>
              <w:rPr>
                <w:rFonts w:ascii="Arial" w:hAnsi="Arial"/>
                <w:b w:val="0"/>
                <w:u w:val="none"/>
              </w:rPr>
            </w:pPr>
            <w:r>
              <w:rPr>
                <w:rFonts w:ascii="Arial" w:hAnsi="Arial"/>
                <w:b w:val="0"/>
                <w:u w:val="none"/>
              </w:rPr>
              <w:t>13</w:t>
            </w:r>
          </w:p>
        </w:tc>
        <w:tc>
          <w:tcPr>
            <w:tcW w:w="2520" w:type="dxa"/>
          </w:tcPr>
          <w:p w:rsidR="00000000" w:rsidRDefault="00864E1E">
            <w:pPr>
              <w:pStyle w:val="Heading1"/>
              <w:rPr>
                <w:rFonts w:ascii="Arial" w:hAnsi="Arial"/>
                <w:b w:val="0"/>
                <w:u w:val="none"/>
              </w:rPr>
            </w:pPr>
            <w:r>
              <w:rPr>
                <w:rFonts w:ascii="Arial" w:hAnsi="Arial"/>
                <w:b w:val="0"/>
                <w:u w:val="none"/>
              </w:rPr>
              <w:t>Other</w:t>
            </w:r>
          </w:p>
        </w:tc>
        <w:tc>
          <w:tcPr>
            <w:tcW w:w="1080" w:type="dxa"/>
          </w:tcPr>
          <w:p w:rsidR="00000000" w:rsidRDefault="00864E1E">
            <w:pPr>
              <w:pStyle w:val="Heading1"/>
              <w:jc w:val="center"/>
              <w:rPr>
                <w:rFonts w:ascii="Arial" w:hAnsi="Arial"/>
                <w:b w:val="0"/>
                <w:u w:val="none"/>
              </w:rPr>
            </w:pPr>
            <w:r>
              <w:rPr>
                <w:rFonts w:ascii="Arial" w:hAnsi="Arial"/>
                <w:b w:val="0"/>
                <w:u w:val="none"/>
              </w:rPr>
              <w:t>5</w:t>
            </w:r>
          </w:p>
        </w:tc>
      </w:tr>
      <w:tr w:rsidR="00000000">
        <w:tblPrEx>
          <w:tblCellMar>
            <w:top w:w="0" w:type="dxa"/>
            <w:bottom w:w="0" w:type="dxa"/>
          </w:tblCellMar>
        </w:tblPrEx>
        <w:tc>
          <w:tcPr>
            <w:tcW w:w="2160" w:type="dxa"/>
          </w:tcPr>
          <w:p w:rsidR="00000000" w:rsidRDefault="00864E1E">
            <w:pPr>
              <w:pStyle w:val="Heading1"/>
              <w:rPr>
                <w:rFonts w:ascii="Arial" w:hAnsi="Arial"/>
                <w:b w:val="0"/>
                <w:u w:val="none"/>
              </w:rPr>
            </w:pPr>
            <w:r>
              <w:rPr>
                <w:rFonts w:ascii="Arial" w:hAnsi="Arial"/>
                <w:b w:val="0"/>
                <w:u w:val="none"/>
              </w:rPr>
              <w:t>Wholesale Trade</w:t>
            </w:r>
          </w:p>
        </w:tc>
        <w:tc>
          <w:tcPr>
            <w:tcW w:w="1080" w:type="dxa"/>
          </w:tcPr>
          <w:p w:rsidR="00000000" w:rsidRDefault="00864E1E">
            <w:pPr>
              <w:pStyle w:val="Heading1"/>
              <w:jc w:val="center"/>
              <w:rPr>
                <w:rFonts w:ascii="Arial" w:hAnsi="Arial"/>
                <w:b w:val="0"/>
                <w:u w:val="none"/>
              </w:rPr>
            </w:pPr>
            <w:r>
              <w:rPr>
                <w:rFonts w:ascii="Arial" w:hAnsi="Arial"/>
                <w:b w:val="0"/>
                <w:u w:val="none"/>
              </w:rPr>
              <w:t>9</w:t>
            </w:r>
          </w:p>
        </w:tc>
        <w:tc>
          <w:tcPr>
            <w:tcW w:w="2520" w:type="dxa"/>
          </w:tcPr>
          <w:p w:rsidR="00000000" w:rsidRDefault="00864E1E">
            <w:pPr>
              <w:pStyle w:val="Heading1"/>
              <w:rPr>
                <w:rFonts w:ascii="Arial" w:hAnsi="Arial"/>
                <w:b w:val="0"/>
                <w:u w:val="none"/>
              </w:rPr>
            </w:pPr>
            <w:r>
              <w:rPr>
                <w:rFonts w:ascii="Arial" w:hAnsi="Arial"/>
                <w:b w:val="0"/>
                <w:u w:val="none"/>
              </w:rPr>
              <w:t>Total</w:t>
            </w:r>
          </w:p>
        </w:tc>
        <w:tc>
          <w:tcPr>
            <w:tcW w:w="1080" w:type="dxa"/>
          </w:tcPr>
          <w:p w:rsidR="00000000" w:rsidRDefault="00864E1E">
            <w:pPr>
              <w:pStyle w:val="Heading1"/>
              <w:jc w:val="center"/>
              <w:rPr>
                <w:rFonts w:ascii="Arial" w:hAnsi="Arial"/>
                <w:b w:val="0"/>
                <w:u w:val="none"/>
              </w:rPr>
            </w:pPr>
            <w:r>
              <w:rPr>
                <w:rFonts w:ascii="Arial" w:hAnsi="Arial"/>
                <w:b w:val="0"/>
                <w:u w:val="none"/>
              </w:rPr>
              <w:t>84</w:t>
            </w:r>
          </w:p>
        </w:tc>
      </w:tr>
    </w:tbl>
    <w:p w:rsidR="00000000" w:rsidRDefault="00864E1E"/>
    <w:p w:rsidR="00000000" w:rsidRDefault="00864E1E"/>
    <w:p w:rsidR="00000000" w:rsidRDefault="00864E1E"/>
    <w:p w:rsidR="00000000" w:rsidRDefault="00864E1E"/>
    <w:p w:rsidR="00000000" w:rsidRDefault="00864E1E"/>
    <w:p w:rsidR="00000000" w:rsidRDefault="00864E1E"/>
    <w:p w:rsidR="00000000" w:rsidRDefault="00864E1E"/>
    <w:p w:rsidR="00000000" w:rsidRDefault="00864E1E"/>
    <w:p w:rsidR="00000000" w:rsidRDefault="00864E1E"/>
    <w:p w:rsidR="00000000" w:rsidRDefault="00864E1E"/>
    <w:p w:rsidR="00000000" w:rsidRDefault="00864E1E"/>
    <w:p w:rsidR="00000000" w:rsidRDefault="00864E1E"/>
    <w:p w:rsidR="00000000" w:rsidRDefault="00864E1E">
      <w:pPr>
        <w:pStyle w:val="Header"/>
        <w:tabs>
          <w:tab w:val="clear" w:pos="4320"/>
          <w:tab w:val="clear" w:pos="8640"/>
        </w:tabs>
        <w:jc w:val="center"/>
        <w:rPr>
          <w:b/>
        </w:rPr>
      </w:pPr>
      <w:r>
        <w:rPr>
          <w:b/>
        </w:rPr>
        <w:lastRenderedPageBreak/>
        <w:t>Table 2.</w:t>
      </w:r>
    </w:p>
    <w:p w:rsidR="00000000" w:rsidRDefault="00864E1E">
      <w:pPr>
        <w:pStyle w:val="Header"/>
        <w:tabs>
          <w:tab w:val="clear" w:pos="4320"/>
          <w:tab w:val="clear" w:pos="8640"/>
        </w:tabs>
        <w:jc w:val="center"/>
        <w:rPr>
          <w:rFonts w:ascii="Arial" w:hAnsi="Arial"/>
          <w:b/>
        </w:rPr>
      </w:pPr>
      <w:r>
        <w:rPr>
          <w:rFonts w:ascii="Arial" w:hAnsi="Arial"/>
          <w:b/>
        </w:rPr>
        <w:t>Heavy-Heavy Duty Diesel Instrumented Truck Fleet</w:t>
      </w:r>
    </w:p>
    <w:p w:rsidR="00000000" w:rsidRDefault="00864E1E">
      <w:pPr>
        <w:pStyle w:val="Header"/>
        <w:tabs>
          <w:tab w:val="clear" w:pos="4320"/>
          <w:tab w:val="clear" w:pos="8640"/>
        </w:tabs>
        <w:jc w:val="center"/>
      </w:pPr>
      <w:r>
        <w:rPr>
          <w:rFonts w:ascii="Arial" w:hAnsi="Arial"/>
          <w:b/>
        </w:rPr>
        <w:t>Activity by Area of Operation</w:t>
      </w:r>
    </w:p>
    <w:p w:rsidR="00000000" w:rsidRDefault="00864E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0"/>
        <w:gridCol w:w="1080"/>
        <w:gridCol w:w="2160"/>
        <w:gridCol w:w="1134"/>
        <w:gridCol w:w="1134"/>
      </w:tblGrid>
      <w:tr w:rsidR="00000000">
        <w:tblPrEx>
          <w:tblCellMar>
            <w:top w:w="0" w:type="dxa"/>
            <w:bottom w:w="0" w:type="dxa"/>
          </w:tblCellMar>
        </w:tblPrEx>
        <w:tc>
          <w:tcPr>
            <w:tcW w:w="2268" w:type="dxa"/>
          </w:tcPr>
          <w:p w:rsidR="00000000" w:rsidRDefault="00864E1E">
            <w:pPr>
              <w:jc w:val="center"/>
              <w:rPr>
                <w:b/>
              </w:rPr>
            </w:pPr>
            <w:r>
              <w:rPr>
                <w:b/>
              </w:rPr>
              <w:t>Air Basin</w:t>
            </w:r>
          </w:p>
        </w:tc>
        <w:tc>
          <w:tcPr>
            <w:tcW w:w="1080" w:type="dxa"/>
          </w:tcPr>
          <w:p w:rsidR="00000000" w:rsidRDefault="00864E1E">
            <w:pPr>
              <w:jc w:val="center"/>
              <w:rPr>
                <w:b/>
              </w:rPr>
            </w:pPr>
            <w:r>
              <w:rPr>
                <w:b/>
              </w:rPr>
              <w:t>% Trips</w:t>
            </w:r>
          </w:p>
        </w:tc>
        <w:tc>
          <w:tcPr>
            <w:tcW w:w="1080" w:type="dxa"/>
          </w:tcPr>
          <w:p w:rsidR="00000000" w:rsidRDefault="00864E1E">
            <w:pPr>
              <w:jc w:val="center"/>
              <w:rPr>
                <w:b/>
              </w:rPr>
            </w:pPr>
            <w:r>
              <w:rPr>
                <w:b/>
              </w:rPr>
              <w:t>% VMT</w:t>
            </w:r>
          </w:p>
        </w:tc>
        <w:tc>
          <w:tcPr>
            <w:tcW w:w="2160" w:type="dxa"/>
          </w:tcPr>
          <w:p w:rsidR="00000000" w:rsidRDefault="00864E1E">
            <w:pPr>
              <w:jc w:val="center"/>
              <w:rPr>
                <w:b/>
              </w:rPr>
            </w:pPr>
            <w:r>
              <w:rPr>
                <w:b/>
              </w:rPr>
              <w:t>Air Basin</w:t>
            </w:r>
          </w:p>
        </w:tc>
        <w:tc>
          <w:tcPr>
            <w:tcW w:w="1134" w:type="dxa"/>
          </w:tcPr>
          <w:p w:rsidR="00000000" w:rsidRDefault="00864E1E">
            <w:pPr>
              <w:jc w:val="center"/>
              <w:rPr>
                <w:b/>
              </w:rPr>
            </w:pPr>
            <w:r>
              <w:rPr>
                <w:b/>
              </w:rPr>
              <w:t>% Trips</w:t>
            </w:r>
          </w:p>
        </w:tc>
        <w:tc>
          <w:tcPr>
            <w:tcW w:w="1134" w:type="dxa"/>
          </w:tcPr>
          <w:p w:rsidR="00000000" w:rsidRDefault="00864E1E">
            <w:pPr>
              <w:jc w:val="center"/>
              <w:rPr>
                <w:b/>
              </w:rPr>
            </w:pPr>
            <w:r>
              <w:rPr>
                <w:b/>
              </w:rPr>
              <w:t>% VMT</w:t>
            </w:r>
          </w:p>
        </w:tc>
      </w:tr>
      <w:tr w:rsidR="00000000">
        <w:tblPrEx>
          <w:tblCellMar>
            <w:top w:w="0" w:type="dxa"/>
            <w:bottom w:w="0" w:type="dxa"/>
          </w:tblCellMar>
        </w:tblPrEx>
        <w:tc>
          <w:tcPr>
            <w:tcW w:w="2268" w:type="dxa"/>
          </w:tcPr>
          <w:p w:rsidR="00000000" w:rsidRDefault="00864E1E"/>
        </w:tc>
        <w:tc>
          <w:tcPr>
            <w:tcW w:w="1080" w:type="dxa"/>
          </w:tcPr>
          <w:p w:rsidR="00000000" w:rsidRDefault="00864E1E">
            <w:pPr>
              <w:jc w:val="center"/>
            </w:pPr>
          </w:p>
        </w:tc>
        <w:tc>
          <w:tcPr>
            <w:tcW w:w="1080" w:type="dxa"/>
          </w:tcPr>
          <w:p w:rsidR="00000000" w:rsidRDefault="00864E1E"/>
        </w:tc>
        <w:tc>
          <w:tcPr>
            <w:tcW w:w="2160" w:type="dxa"/>
          </w:tcPr>
          <w:p w:rsidR="00000000" w:rsidRDefault="00864E1E"/>
        </w:tc>
        <w:tc>
          <w:tcPr>
            <w:tcW w:w="1134" w:type="dxa"/>
          </w:tcPr>
          <w:p w:rsidR="00000000" w:rsidRDefault="00864E1E"/>
        </w:tc>
        <w:tc>
          <w:tcPr>
            <w:tcW w:w="1134" w:type="dxa"/>
          </w:tcPr>
          <w:p w:rsidR="00000000" w:rsidRDefault="00864E1E"/>
        </w:tc>
      </w:tr>
      <w:tr w:rsidR="00000000">
        <w:tblPrEx>
          <w:tblCellMar>
            <w:top w:w="0" w:type="dxa"/>
            <w:bottom w:w="0" w:type="dxa"/>
          </w:tblCellMar>
        </w:tblPrEx>
        <w:tc>
          <w:tcPr>
            <w:tcW w:w="2268" w:type="dxa"/>
          </w:tcPr>
          <w:p w:rsidR="00000000" w:rsidRDefault="00864E1E">
            <w:r>
              <w:t xml:space="preserve">Great Basin </w:t>
            </w:r>
          </w:p>
        </w:tc>
        <w:tc>
          <w:tcPr>
            <w:tcW w:w="1080" w:type="dxa"/>
          </w:tcPr>
          <w:p w:rsidR="00000000" w:rsidRDefault="00864E1E">
            <w:pPr>
              <w:jc w:val="center"/>
            </w:pPr>
            <w:r>
              <w:t>0.1</w:t>
            </w:r>
          </w:p>
        </w:tc>
        <w:tc>
          <w:tcPr>
            <w:tcW w:w="1080" w:type="dxa"/>
          </w:tcPr>
          <w:p w:rsidR="00000000" w:rsidRDefault="00864E1E">
            <w:pPr>
              <w:jc w:val="center"/>
            </w:pPr>
            <w:r>
              <w:t>0.3</w:t>
            </w:r>
          </w:p>
        </w:tc>
        <w:tc>
          <w:tcPr>
            <w:tcW w:w="2160" w:type="dxa"/>
          </w:tcPr>
          <w:p w:rsidR="00000000" w:rsidRDefault="00864E1E">
            <w:r>
              <w:t>Sacramen</w:t>
            </w:r>
            <w:r>
              <w:t>to Valley</w:t>
            </w:r>
          </w:p>
        </w:tc>
        <w:tc>
          <w:tcPr>
            <w:tcW w:w="1134" w:type="dxa"/>
          </w:tcPr>
          <w:p w:rsidR="00000000" w:rsidRDefault="00864E1E">
            <w:pPr>
              <w:jc w:val="center"/>
            </w:pPr>
            <w:r>
              <w:t>27.4</w:t>
            </w:r>
          </w:p>
        </w:tc>
        <w:tc>
          <w:tcPr>
            <w:tcW w:w="1134" w:type="dxa"/>
          </w:tcPr>
          <w:p w:rsidR="00000000" w:rsidRDefault="00864E1E">
            <w:pPr>
              <w:jc w:val="center"/>
            </w:pPr>
            <w:r>
              <w:t>18.0</w:t>
            </w:r>
          </w:p>
        </w:tc>
      </w:tr>
      <w:tr w:rsidR="00000000">
        <w:tblPrEx>
          <w:tblCellMar>
            <w:top w:w="0" w:type="dxa"/>
            <w:bottom w:w="0" w:type="dxa"/>
          </w:tblCellMar>
        </w:tblPrEx>
        <w:tc>
          <w:tcPr>
            <w:tcW w:w="2268" w:type="dxa"/>
          </w:tcPr>
          <w:p w:rsidR="00000000" w:rsidRDefault="00864E1E">
            <w:r>
              <w:t>Southeast Desert</w:t>
            </w:r>
          </w:p>
        </w:tc>
        <w:tc>
          <w:tcPr>
            <w:tcW w:w="1080" w:type="dxa"/>
          </w:tcPr>
          <w:p w:rsidR="00000000" w:rsidRDefault="00864E1E">
            <w:pPr>
              <w:jc w:val="center"/>
            </w:pPr>
            <w:r>
              <w:t>0.7</w:t>
            </w:r>
          </w:p>
        </w:tc>
        <w:tc>
          <w:tcPr>
            <w:tcW w:w="1080" w:type="dxa"/>
          </w:tcPr>
          <w:p w:rsidR="00000000" w:rsidRDefault="00864E1E">
            <w:pPr>
              <w:jc w:val="center"/>
            </w:pPr>
            <w:r>
              <w:t>1.2</w:t>
            </w:r>
          </w:p>
        </w:tc>
        <w:tc>
          <w:tcPr>
            <w:tcW w:w="2160" w:type="dxa"/>
          </w:tcPr>
          <w:p w:rsidR="00000000" w:rsidRDefault="00864E1E">
            <w:r>
              <w:t>Salton Sea</w:t>
            </w:r>
          </w:p>
        </w:tc>
        <w:tc>
          <w:tcPr>
            <w:tcW w:w="1134" w:type="dxa"/>
          </w:tcPr>
          <w:p w:rsidR="00000000" w:rsidRDefault="00864E1E">
            <w:pPr>
              <w:jc w:val="center"/>
            </w:pPr>
            <w:r>
              <w:t>1.6</w:t>
            </w:r>
          </w:p>
        </w:tc>
        <w:tc>
          <w:tcPr>
            <w:tcW w:w="1134" w:type="dxa"/>
          </w:tcPr>
          <w:p w:rsidR="00000000" w:rsidRDefault="00864E1E">
            <w:pPr>
              <w:jc w:val="center"/>
            </w:pPr>
            <w:r>
              <w:t>3.0</w:t>
            </w:r>
          </w:p>
        </w:tc>
      </w:tr>
      <w:tr w:rsidR="00000000">
        <w:tblPrEx>
          <w:tblCellMar>
            <w:top w:w="0" w:type="dxa"/>
            <w:bottom w:w="0" w:type="dxa"/>
          </w:tblCellMar>
        </w:tblPrEx>
        <w:tc>
          <w:tcPr>
            <w:tcW w:w="2268" w:type="dxa"/>
          </w:tcPr>
          <w:p w:rsidR="00000000" w:rsidRDefault="00864E1E">
            <w:r>
              <w:t>Mountain Counties</w:t>
            </w:r>
          </w:p>
        </w:tc>
        <w:tc>
          <w:tcPr>
            <w:tcW w:w="1080" w:type="dxa"/>
          </w:tcPr>
          <w:p w:rsidR="00000000" w:rsidRDefault="00864E1E">
            <w:pPr>
              <w:jc w:val="center"/>
            </w:pPr>
            <w:r>
              <w:t>2.8</w:t>
            </w:r>
          </w:p>
        </w:tc>
        <w:tc>
          <w:tcPr>
            <w:tcW w:w="1080" w:type="dxa"/>
          </w:tcPr>
          <w:p w:rsidR="00000000" w:rsidRDefault="00864E1E">
            <w:pPr>
              <w:jc w:val="center"/>
            </w:pPr>
            <w:r>
              <w:t>3.5</w:t>
            </w:r>
          </w:p>
        </w:tc>
        <w:tc>
          <w:tcPr>
            <w:tcW w:w="2160" w:type="dxa"/>
          </w:tcPr>
          <w:p w:rsidR="00000000" w:rsidRDefault="00864E1E">
            <w:r>
              <w:t xml:space="preserve">San Diego </w:t>
            </w:r>
          </w:p>
        </w:tc>
        <w:tc>
          <w:tcPr>
            <w:tcW w:w="1134" w:type="dxa"/>
          </w:tcPr>
          <w:p w:rsidR="00000000" w:rsidRDefault="00864E1E">
            <w:pPr>
              <w:jc w:val="center"/>
            </w:pPr>
            <w:r>
              <w:t>4.9</w:t>
            </w:r>
          </w:p>
        </w:tc>
        <w:tc>
          <w:tcPr>
            <w:tcW w:w="1134" w:type="dxa"/>
          </w:tcPr>
          <w:p w:rsidR="00000000" w:rsidRDefault="00864E1E">
            <w:pPr>
              <w:jc w:val="center"/>
            </w:pPr>
            <w:r>
              <w:t>0.9</w:t>
            </w:r>
          </w:p>
        </w:tc>
      </w:tr>
      <w:tr w:rsidR="00000000">
        <w:tblPrEx>
          <w:tblCellMar>
            <w:top w:w="0" w:type="dxa"/>
            <w:bottom w:w="0" w:type="dxa"/>
          </w:tblCellMar>
        </w:tblPrEx>
        <w:tc>
          <w:tcPr>
            <w:tcW w:w="2268" w:type="dxa"/>
          </w:tcPr>
          <w:p w:rsidR="00000000" w:rsidRDefault="00864E1E">
            <w:r>
              <w:t>North Central Coast</w:t>
            </w:r>
          </w:p>
        </w:tc>
        <w:tc>
          <w:tcPr>
            <w:tcW w:w="1080" w:type="dxa"/>
          </w:tcPr>
          <w:p w:rsidR="00000000" w:rsidRDefault="00864E1E">
            <w:pPr>
              <w:jc w:val="center"/>
            </w:pPr>
            <w:r>
              <w:t>2.3</w:t>
            </w:r>
          </w:p>
        </w:tc>
        <w:tc>
          <w:tcPr>
            <w:tcW w:w="1080" w:type="dxa"/>
          </w:tcPr>
          <w:p w:rsidR="00000000" w:rsidRDefault="00864E1E">
            <w:pPr>
              <w:jc w:val="center"/>
            </w:pPr>
            <w:r>
              <w:t>1.6</w:t>
            </w:r>
          </w:p>
        </w:tc>
        <w:tc>
          <w:tcPr>
            <w:tcW w:w="2160" w:type="dxa"/>
          </w:tcPr>
          <w:p w:rsidR="00000000" w:rsidRDefault="00864E1E">
            <w:r>
              <w:t>San Francisco</w:t>
            </w:r>
          </w:p>
        </w:tc>
        <w:tc>
          <w:tcPr>
            <w:tcW w:w="1134" w:type="dxa"/>
          </w:tcPr>
          <w:p w:rsidR="00000000" w:rsidRDefault="00864E1E">
            <w:pPr>
              <w:jc w:val="center"/>
            </w:pPr>
            <w:r>
              <w:t>20.8</w:t>
            </w:r>
          </w:p>
        </w:tc>
        <w:tc>
          <w:tcPr>
            <w:tcW w:w="1134" w:type="dxa"/>
          </w:tcPr>
          <w:p w:rsidR="00000000" w:rsidRDefault="00864E1E">
            <w:pPr>
              <w:jc w:val="center"/>
            </w:pPr>
            <w:r>
              <w:t>15.6</w:t>
            </w:r>
          </w:p>
        </w:tc>
      </w:tr>
      <w:tr w:rsidR="00000000">
        <w:tblPrEx>
          <w:tblCellMar>
            <w:top w:w="0" w:type="dxa"/>
            <w:bottom w:w="0" w:type="dxa"/>
          </w:tblCellMar>
        </w:tblPrEx>
        <w:tc>
          <w:tcPr>
            <w:tcW w:w="2268" w:type="dxa"/>
          </w:tcPr>
          <w:p w:rsidR="00000000" w:rsidRDefault="00864E1E">
            <w:r>
              <w:t>North Coast</w:t>
            </w:r>
          </w:p>
        </w:tc>
        <w:tc>
          <w:tcPr>
            <w:tcW w:w="1080" w:type="dxa"/>
          </w:tcPr>
          <w:p w:rsidR="00000000" w:rsidRDefault="00864E1E">
            <w:pPr>
              <w:jc w:val="center"/>
            </w:pPr>
            <w:r>
              <w:t>0.3</w:t>
            </w:r>
          </w:p>
        </w:tc>
        <w:tc>
          <w:tcPr>
            <w:tcW w:w="1080" w:type="dxa"/>
          </w:tcPr>
          <w:p w:rsidR="00000000" w:rsidRDefault="00864E1E">
            <w:pPr>
              <w:jc w:val="center"/>
            </w:pPr>
            <w:r>
              <w:t>0.2</w:t>
            </w:r>
          </w:p>
        </w:tc>
        <w:tc>
          <w:tcPr>
            <w:tcW w:w="2160" w:type="dxa"/>
          </w:tcPr>
          <w:p w:rsidR="00000000" w:rsidRDefault="00864E1E">
            <w:r>
              <w:t>San Joaquin</w:t>
            </w:r>
          </w:p>
        </w:tc>
        <w:tc>
          <w:tcPr>
            <w:tcW w:w="1134" w:type="dxa"/>
          </w:tcPr>
          <w:p w:rsidR="00000000" w:rsidRDefault="00864E1E">
            <w:pPr>
              <w:jc w:val="center"/>
            </w:pPr>
            <w:r>
              <w:t>18.6</w:t>
            </w:r>
          </w:p>
        </w:tc>
        <w:tc>
          <w:tcPr>
            <w:tcW w:w="1134" w:type="dxa"/>
          </w:tcPr>
          <w:p w:rsidR="00000000" w:rsidRDefault="00864E1E">
            <w:pPr>
              <w:jc w:val="center"/>
            </w:pPr>
            <w:r>
              <w:t>23.3</w:t>
            </w:r>
          </w:p>
        </w:tc>
      </w:tr>
      <w:tr w:rsidR="00000000">
        <w:tblPrEx>
          <w:tblCellMar>
            <w:top w:w="0" w:type="dxa"/>
            <w:bottom w:w="0" w:type="dxa"/>
          </w:tblCellMar>
        </w:tblPrEx>
        <w:tc>
          <w:tcPr>
            <w:tcW w:w="2268" w:type="dxa"/>
          </w:tcPr>
          <w:p w:rsidR="00000000" w:rsidRDefault="00864E1E">
            <w:r>
              <w:t>Northeast Plateau</w:t>
            </w:r>
          </w:p>
        </w:tc>
        <w:tc>
          <w:tcPr>
            <w:tcW w:w="1080" w:type="dxa"/>
          </w:tcPr>
          <w:p w:rsidR="00000000" w:rsidRDefault="00864E1E">
            <w:pPr>
              <w:jc w:val="center"/>
            </w:pPr>
            <w:r>
              <w:t>0.3</w:t>
            </w:r>
          </w:p>
        </w:tc>
        <w:tc>
          <w:tcPr>
            <w:tcW w:w="1080" w:type="dxa"/>
          </w:tcPr>
          <w:p w:rsidR="00000000" w:rsidRDefault="00864E1E">
            <w:pPr>
              <w:jc w:val="center"/>
            </w:pPr>
            <w:r>
              <w:t>0.3</w:t>
            </w:r>
          </w:p>
        </w:tc>
        <w:tc>
          <w:tcPr>
            <w:tcW w:w="2160" w:type="dxa"/>
          </w:tcPr>
          <w:p w:rsidR="00000000" w:rsidRDefault="00864E1E">
            <w:r>
              <w:t>South Coast</w:t>
            </w:r>
          </w:p>
        </w:tc>
        <w:tc>
          <w:tcPr>
            <w:tcW w:w="1134" w:type="dxa"/>
          </w:tcPr>
          <w:p w:rsidR="00000000" w:rsidRDefault="00864E1E">
            <w:pPr>
              <w:jc w:val="center"/>
            </w:pPr>
            <w:r>
              <w:t>15.9</w:t>
            </w:r>
          </w:p>
        </w:tc>
        <w:tc>
          <w:tcPr>
            <w:tcW w:w="1134" w:type="dxa"/>
          </w:tcPr>
          <w:p w:rsidR="00000000" w:rsidRDefault="00864E1E">
            <w:pPr>
              <w:jc w:val="center"/>
            </w:pPr>
            <w:r>
              <w:t>26.5</w:t>
            </w:r>
          </w:p>
        </w:tc>
      </w:tr>
      <w:tr w:rsidR="00000000">
        <w:tblPrEx>
          <w:tblCellMar>
            <w:top w:w="0" w:type="dxa"/>
            <w:bottom w:w="0" w:type="dxa"/>
          </w:tblCellMar>
        </w:tblPrEx>
        <w:tc>
          <w:tcPr>
            <w:tcW w:w="2268" w:type="dxa"/>
          </w:tcPr>
          <w:p w:rsidR="00000000" w:rsidRDefault="00864E1E">
            <w:r>
              <w:t>South Central Coast</w:t>
            </w:r>
          </w:p>
        </w:tc>
        <w:tc>
          <w:tcPr>
            <w:tcW w:w="1080" w:type="dxa"/>
          </w:tcPr>
          <w:p w:rsidR="00000000" w:rsidRDefault="00864E1E">
            <w:pPr>
              <w:jc w:val="center"/>
            </w:pPr>
            <w:r>
              <w:t>3.1</w:t>
            </w:r>
          </w:p>
        </w:tc>
        <w:tc>
          <w:tcPr>
            <w:tcW w:w="1080" w:type="dxa"/>
          </w:tcPr>
          <w:p w:rsidR="00000000" w:rsidRDefault="00864E1E">
            <w:pPr>
              <w:jc w:val="center"/>
            </w:pPr>
            <w:r>
              <w:t>3.6</w:t>
            </w:r>
          </w:p>
        </w:tc>
        <w:tc>
          <w:tcPr>
            <w:tcW w:w="2160" w:type="dxa"/>
          </w:tcPr>
          <w:p w:rsidR="00000000" w:rsidRDefault="00864E1E">
            <w:r>
              <w:t>Mojave Desert</w:t>
            </w:r>
          </w:p>
        </w:tc>
        <w:tc>
          <w:tcPr>
            <w:tcW w:w="1134" w:type="dxa"/>
          </w:tcPr>
          <w:p w:rsidR="00000000" w:rsidRDefault="00864E1E">
            <w:pPr>
              <w:jc w:val="center"/>
            </w:pPr>
            <w:r>
              <w:t>1.2</w:t>
            </w:r>
          </w:p>
        </w:tc>
        <w:tc>
          <w:tcPr>
            <w:tcW w:w="1134" w:type="dxa"/>
          </w:tcPr>
          <w:p w:rsidR="00000000" w:rsidRDefault="00864E1E">
            <w:pPr>
              <w:jc w:val="center"/>
            </w:pPr>
            <w:r>
              <w:t>2.2</w:t>
            </w:r>
          </w:p>
        </w:tc>
      </w:tr>
    </w:tbl>
    <w:p w:rsidR="00000000" w:rsidRDefault="00864E1E">
      <w:pPr>
        <w:pStyle w:val="Heading1"/>
        <w:rPr>
          <w:rFonts w:ascii="Arial" w:hAnsi="Arial"/>
        </w:rPr>
      </w:pPr>
    </w:p>
    <w:p w:rsidR="00000000" w:rsidRDefault="00864E1E">
      <w:pPr>
        <w:pStyle w:val="Heading1"/>
        <w:rPr>
          <w:rFonts w:ascii="Arial" w:hAnsi="Arial"/>
        </w:rPr>
      </w:pPr>
    </w:p>
    <w:p w:rsidR="00000000" w:rsidRDefault="00864E1E">
      <w:pPr>
        <w:pStyle w:val="Heading1"/>
        <w:rPr>
          <w:rFonts w:ascii="Arial" w:hAnsi="Arial"/>
        </w:rPr>
      </w:pPr>
      <w:r>
        <w:rPr>
          <w:rFonts w:ascii="Arial" w:hAnsi="Arial"/>
        </w:rPr>
        <w:t>Trip Starts by Time of Day</w:t>
      </w:r>
    </w:p>
    <w:p w:rsidR="00000000" w:rsidRDefault="00864E1E">
      <w:pPr>
        <w:rPr>
          <w:rFonts w:ascii="Arial" w:hAnsi="Arial"/>
          <w:b/>
          <w:u w:val="single"/>
        </w:rPr>
      </w:pPr>
    </w:p>
    <w:p w:rsidR="00000000" w:rsidRDefault="00864E1E">
      <w:pPr>
        <w:rPr>
          <w:rFonts w:ascii="Arial" w:hAnsi="Arial"/>
        </w:rPr>
      </w:pPr>
      <w:r>
        <w:rPr>
          <w:rFonts w:ascii="Arial" w:hAnsi="Arial"/>
        </w:rPr>
        <w:t>EMFAC calculates the emissions inventory on an hourly basis.  It is therefore necessary to update the hourly “trip distribution” table in order to be consistent with the prop</w:t>
      </w:r>
      <w:r>
        <w:rPr>
          <w:rFonts w:ascii="Arial" w:hAnsi="Arial"/>
        </w:rPr>
        <w:t>osed modification to idle activity.  This is done to properly allocate idle emissions throughout the day.  The instrumented vehicle data set mentioned earlier was also analyzed to determine what fraction of the 2,511 trips occurred in each hour of the day.</w:t>
      </w:r>
      <w:r>
        <w:rPr>
          <w:rFonts w:ascii="Arial" w:hAnsi="Arial"/>
        </w:rPr>
        <w:t xml:space="preserve">  Table 3 below contrasts the current and proposed trip distributions for heavy-heavy-duty diesel trucks.</w:t>
      </w:r>
    </w:p>
    <w:p w:rsidR="00000000" w:rsidRDefault="00864E1E">
      <w:pPr>
        <w:rPr>
          <w:rFonts w:ascii="Arial" w:hAnsi="Arial"/>
        </w:rPr>
      </w:pPr>
    </w:p>
    <w:p w:rsidR="00000000" w:rsidRDefault="00864E1E">
      <w:pPr>
        <w:pStyle w:val="Heading1"/>
        <w:rPr>
          <w:rFonts w:ascii="Arial" w:hAnsi="Arial"/>
        </w:rPr>
      </w:pPr>
      <w:r>
        <w:rPr>
          <w:rFonts w:ascii="Arial" w:hAnsi="Arial"/>
        </w:rPr>
        <w:t>Total Idle Time</w:t>
      </w:r>
    </w:p>
    <w:p w:rsidR="00000000" w:rsidRDefault="00864E1E">
      <w:pPr>
        <w:rPr>
          <w:rFonts w:ascii="Arial" w:hAnsi="Arial"/>
        </w:rPr>
      </w:pPr>
    </w:p>
    <w:p w:rsidR="00000000" w:rsidRDefault="00864E1E">
      <w:pPr>
        <w:rPr>
          <w:rFonts w:ascii="Arial" w:hAnsi="Arial"/>
        </w:rPr>
      </w:pPr>
      <w:r>
        <w:rPr>
          <w:rFonts w:ascii="Arial" w:hAnsi="Arial"/>
        </w:rPr>
        <w:t>A total of 9.3 million seconds (about 2,580 hours) of data comprising the 2,511 trips were analyzed to determine the fleet average i</w:t>
      </w:r>
      <w:r>
        <w:rPr>
          <w:rFonts w:ascii="Arial" w:hAnsi="Arial"/>
        </w:rPr>
        <w:t>dle time.  The total idle time per trip was determined by dividing 3,136,828 seconds of idle by 2,511 trips to derive an average estimate of 20.82 minutes per trip.  This can be contrasted to the current estimate of about 4.8 of idle minutes per trip based</w:t>
      </w:r>
      <w:r>
        <w:rPr>
          <w:rFonts w:ascii="Arial" w:hAnsi="Arial"/>
        </w:rPr>
        <w:t xml:space="preserve"> on a previous analysis of a smaller data set.</w:t>
      </w: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ind w:left="2160" w:firstLine="720"/>
        <w:rPr>
          <w:rFonts w:ascii="Arial" w:hAnsi="Arial"/>
          <w:b/>
        </w:rPr>
      </w:pPr>
      <w:r>
        <w:rPr>
          <w:rFonts w:ascii="Arial" w:hAnsi="Arial"/>
          <w:b/>
        </w:rPr>
        <w:t xml:space="preserve">          Table 3.</w:t>
      </w:r>
    </w:p>
    <w:p w:rsidR="00000000" w:rsidRDefault="00864E1E">
      <w:pPr>
        <w:pStyle w:val="Heading2"/>
        <w:ind w:left="1440" w:firstLine="720"/>
        <w:jc w:val="left"/>
        <w:rPr>
          <w:rFonts w:ascii="Arial" w:hAnsi="Arial"/>
        </w:rPr>
      </w:pPr>
      <w:r>
        <w:rPr>
          <w:rFonts w:ascii="Arial" w:hAnsi="Arial"/>
        </w:rPr>
        <w:t xml:space="preserve">        Hourly Trip Distribution</w:t>
      </w:r>
    </w:p>
    <w:p w:rsidR="00000000" w:rsidRDefault="00864E1E">
      <w:pPr>
        <w:rPr>
          <w:rFonts w:ascii="Arial" w:hAnsi="Arial"/>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980"/>
      </w:tblGrid>
      <w:tr w:rsidR="00000000">
        <w:tblPrEx>
          <w:tblCellMar>
            <w:top w:w="0" w:type="dxa"/>
            <w:bottom w:w="0" w:type="dxa"/>
          </w:tblCellMar>
        </w:tblPrEx>
        <w:trPr>
          <w:cantSplit/>
        </w:trPr>
        <w:tc>
          <w:tcPr>
            <w:tcW w:w="1800" w:type="dxa"/>
          </w:tcPr>
          <w:p w:rsidR="00000000" w:rsidRDefault="00864E1E">
            <w:pPr>
              <w:rPr>
                <w:rFonts w:ascii="Arial" w:hAnsi="Arial"/>
                <w:b/>
              </w:rPr>
            </w:pPr>
          </w:p>
        </w:tc>
        <w:tc>
          <w:tcPr>
            <w:tcW w:w="3240" w:type="dxa"/>
            <w:gridSpan w:val="2"/>
          </w:tcPr>
          <w:p w:rsidR="00000000" w:rsidRDefault="00864E1E">
            <w:pPr>
              <w:pStyle w:val="Heading2"/>
              <w:rPr>
                <w:rFonts w:ascii="Arial" w:hAnsi="Arial"/>
              </w:rPr>
            </w:pPr>
            <w:r>
              <w:rPr>
                <w:rFonts w:ascii="Arial" w:hAnsi="Arial"/>
              </w:rPr>
              <w:t>Percent of Trips</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Hour</w:t>
            </w:r>
          </w:p>
        </w:tc>
        <w:tc>
          <w:tcPr>
            <w:tcW w:w="1260" w:type="dxa"/>
          </w:tcPr>
          <w:p w:rsidR="00000000" w:rsidRDefault="00864E1E">
            <w:pPr>
              <w:jc w:val="center"/>
              <w:rPr>
                <w:rFonts w:ascii="Arial" w:hAnsi="Arial"/>
                <w:b/>
              </w:rPr>
            </w:pPr>
            <w:r>
              <w:rPr>
                <w:rFonts w:ascii="Arial" w:hAnsi="Arial"/>
                <w:b/>
              </w:rPr>
              <w:t>Current</w:t>
            </w:r>
          </w:p>
        </w:tc>
        <w:tc>
          <w:tcPr>
            <w:tcW w:w="1980" w:type="dxa"/>
          </w:tcPr>
          <w:p w:rsidR="00000000" w:rsidRDefault="00864E1E">
            <w:pPr>
              <w:jc w:val="center"/>
              <w:rPr>
                <w:rFonts w:ascii="Arial" w:hAnsi="Arial"/>
                <w:b/>
              </w:rPr>
            </w:pPr>
            <w:r>
              <w:rPr>
                <w:rFonts w:ascii="Arial" w:hAnsi="Arial"/>
                <w:b/>
              </w:rPr>
              <w:t>Proposed</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12am-1am</w:t>
            </w:r>
          </w:p>
        </w:tc>
        <w:tc>
          <w:tcPr>
            <w:tcW w:w="1260" w:type="dxa"/>
          </w:tcPr>
          <w:p w:rsidR="00000000" w:rsidRDefault="00864E1E">
            <w:pPr>
              <w:jc w:val="center"/>
              <w:rPr>
                <w:rFonts w:ascii="Arial" w:hAnsi="Arial"/>
              </w:rPr>
            </w:pPr>
            <w:r>
              <w:rPr>
                <w:rFonts w:ascii="Arial" w:hAnsi="Arial"/>
              </w:rPr>
              <w:t>1.96</w:t>
            </w:r>
          </w:p>
        </w:tc>
        <w:tc>
          <w:tcPr>
            <w:tcW w:w="1980" w:type="dxa"/>
          </w:tcPr>
          <w:p w:rsidR="00000000" w:rsidRDefault="00864E1E">
            <w:pPr>
              <w:jc w:val="center"/>
              <w:rPr>
                <w:rFonts w:ascii="Arial" w:hAnsi="Arial"/>
              </w:rPr>
            </w:pPr>
            <w:r>
              <w:rPr>
                <w:rFonts w:ascii="Arial" w:hAnsi="Arial"/>
              </w:rPr>
              <w:t>2.63</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1am-2am</w:t>
            </w:r>
          </w:p>
        </w:tc>
        <w:tc>
          <w:tcPr>
            <w:tcW w:w="1260" w:type="dxa"/>
          </w:tcPr>
          <w:p w:rsidR="00000000" w:rsidRDefault="00864E1E">
            <w:pPr>
              <w:jc w:val="center"/>
              <w:rPr>
                <w:rFonts w:ascii="Arial" w:hAnsi="Arial"/>
              </w:rPr>
            </w:pPr>
            <w:r>
              <w:rPr>
                <w:rFonts w:ascii="Arial" w:hAnsi="Arial"/>
              </w:rPr>
              <w:t>2.63</w:t>
            </w:r>
          </w:p>
        </w:tc>
        <w:tc>
          <w:tcPr>
            <w:tcW w:w="1980" w:type="dxa"/>
          </w:tcPr>
          <w:p w:rsidR="00000000" w:rsidRDefault="00864E1E">
            <w:pPr>
              <w:jc w:val="center"/>
              <w:rPr>
                <w:rFonts w:ascii="Arial" w:hAnsi="Arial"/>
              </w:rPr>
            </w:pPr>
            <w:r>
              <w:rPr>
                <w:rFonts w:ascii="Arial" w:hAnsi="Arial"/>
              </w:rPr>
              <w:t>1.91</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2am-3am</w:t>
            </w:r>
          </w:p>
        </w:tc>
        <w:tc>
          <w:tcPr>
            <w:tcW w:w="1260" w:type="dxa"/>
          </w:tcPr>
          <w:p w:rsidR="00000000" w:rsidRDefault="00864E1E">
            <w:pPr>
              <w:jc w:val="center"/>
              <w:rPr>
                <w:rFonts w:ascii="Arial" w:hAnsi="Arial"/>
              </w:rPr>
            </w:pPr>
            <w:r>
              <w:rPr>
                <w:rFonts w:ascii="Arial" w:hAnsi="Arial"/>
              </w:rPr>
              <w:t>1.63</w:t>
            </w:r>
          </w:p>
        </w:tc>
        <w:tc>
          <w:tcPr>
            <w:tcW w:w="1980" w:type="dxa"/>
          </w:tcPr>
          <w:p w:rsidR="00000000" w:rsidRDefault="00864E1E">
            <w:pPr>
              <w:jc w:val="center"/>
              <w:rPr>
                <w:rFonts w:ascii="Arial" w:hAnsi="Arial"/>
              </w:rPr>
            </w:pPr>
            <w:r>
              <w:rPr>
                <w:rFonts w:ascii="Arial" w:hAnsi="Arial"/>
              </w:rPr>
              <w:t>2.03</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3am-4am</w:t>
            </w:r>
          </w:p>
        </w:tc>
        <w:tc>
          <w:tcPr>
            <w:tcW w:w="1260" w:type="dxa"/>
          </w:tcPr>
          <w:p w:rsidR="00000000" w:rsidRDefault="00864E1E">
            <w:pPr>
              <w:jc w:val="center"/>
              <w:rPr>
                <w:rFonts w:ascii="Arial" w:hAnsi="Arial"/>
              </w:rPr>
            </w:pPr>
            <w:r>
              <w:rPr>
                <w:rFonts w:ascii="Arial" w:hAnsi="Arial"/>
              </w:rPr>
              <w:t>2.52</w:t>
            </w:r>
          </w:p>
        </w:tc>
        <w:tc>
          <w:tcPr>
            <w:tcW w:w="1980" w:type="dxa"/>
          </w:tcPr>
          <w:p w:rsidR="00000000" w:rsidRDefault="00864E1E">
            <w:pPr>
              <w:jc w:val="center"/>
              <w:rPr>
                <w:rFonts w:ascii="Arial" w:hAnsi="Arial"/>
              </w:rPr>
            </w:pPr>
            <w:r>
              <w:rPr>
                <w:rFonts w:ascii="Arial" w:hAnsi="Arial"/>
              </w:rPr>
              <w:t>3.23</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4am-5am</w:t>
            </w:r>
          </w:p>
        </w:tc>
        <w:tc>
          <w:tcPr>
            <w:tcW w:w="1260" w:type="dxa"/>
          </w:tcPr>
          <w:p w:rsidR="00000000" w:rsidRDefault="00864E1E">
            <w:pPr>
              <w:jc w:val="center"/>
              <w:rPr>
                <w:rFonts w:ascii="Arial" w:hAnsi="Arial"/>
              </w:rPr>
            </w:pPr>
            <w:r>
              <w:rPr>
                <w:rFonts w:ascii="Arial" w:hAnsi="Arial"/>
              </w:rPr>
              <w:t>2.43</w:t>
            </w:r>
          </w:p>
        </w:tc>
        <w:tc>
          <w:tcPr>
            <w:tcW w:w="1980" w:type="dxa"/>
          </w:tcPr>
          <w:p w:rsidR="00000000" w:rsidRDefault="00864E1E">
            <w:pPr>
              <w:jc w:val="center"/>
              <w:rPr>
                <w:rFonts w:ascii="Arial" w:hAnsi="Arial"/>
              </w:rPr>
            </w:pPr>
            <w:r>
              <w:rPr>
                <w:rFonts w:ascii="Arial" w:hAnsi="Arial"/>
              </w:rPr>
              <w:t>3.74</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5am-</w:t>
            </w:r>
            <w:r>
              <w:rPr>
                <w:rFonts w:ascii="Arial" w:hAnsi="Arial"/>
                <w:b/>
              </w:rPr>
              <w:t>6am</w:t>
            </w:r>
          </w:p>
        </w:tc>
        <w:tc>
          <w:tcPr>
            <w:tcW w:w="1260" w:type="dxa"/>
          </w:tcPr>
          <w:p w:rsidR="00000000" w:rsidRDefault="00864E1E">
            <w:pPr>
              <w:jc w:val="center"/>
              <w:rPr>
                <w:rFonts w:ascii="Arial" w:hAnsi="Arial"/>
              </w:rPr>
            </w:pPr>
            <w:r>
              <w:rPr>
                <w:rFonts w:ascii="Arial" w:hAnsi="Arial"/>
              </w:rPr>
              <w:t>4.51</w:t>
            </w:r>
          </w:p>
        </w:tc>
        <w:tc>
          <w:tcPr>
            <w:tcW w:w="1980" w:type="dxa"/>
          </w:tcPr>
          <w:p w:rsidR="00000000" w:rsidRDefault="00864E1E">
            <w:pPr>
              <w:jc w:val="center"/>
              <w:rPr>
                <w:rFonts w:ascii="Arial" w:hAnsi="Arial"/>
              </w:rPr>
            </w:pPr>
            <w:r>
              <w:rPr>
                <w:rFonts w:ascii="Arial" w:hAnsi="Arial"/>
              </w:rPr>
              <w:t>4.14</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6am-7am</w:t>
            </w:r>
          </w:p>
        </w:tc>
        <w:tc>
          <w:tcPr>
            <w:tcW w:w="1260" w:type="dxa"/>
          </w:tcPr>
          <w:p w:rsidR="00000000" w:rsidRDefault="00864E1E">
            <w:pPr>
              <w:jc w:val="center"/>
              <w:rPr>
                <w:rFonts w:ascii="Arial" w:hAnsi="Arial"/>
              </w:rPr>
            </w:pPr>
            <w:r>
              <w:rPr>
                <w:rFonts w:ascii="Arial" w:hAnsi="Arial"/>
              </w:rPr>
              <w:t>5.97</w:t>
            </w:r>
          </w:p>
        </w:tc>
        <w:tc>
          <w:tcPr>
            <w:tcW w:w="1980" w:type="dxa"/>
          </w:tcPr>
          <w:p w:rsidR="00000000" w:rsidRDefault="00864E1E">
            <w:pPr>
              <w:jc w:val="center"/>
              <w:rPr>
                <w:rFonts w:ascii="Arial" w:hAnsi="Arial"/>
              </w:rPr>
            </w:pPr>
            <w:r>
              <w:rPr>
                <w:rFonts w:ascii="Arial" w:hAnsi="Arial"/>
              </w:rPr>
              <w:t>4.98</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7am-8am</w:t>
            </w:r>
          </w:p>
        </w:tc>
        <w:tc>
          <w:tcPr>
            <w:tcW w:w="1260" w:type="dxa"/>
          </w:tcPr>
          <w:p w:rsidR="00000000" w:rsidRDefault="00864E1E">
            <w:pPr>
              <w:jc w:val="center"/>
              <w:rPr>
                <w:rFonts w:ascii="Arial" w:hAnsi="Arial"/>
              </w:rPr>
            </w:pPr>
            <w:r>
              <w:rPr>
                <w:rFonts w:ascii="Arial" w:hAnsi="Arial"/>
              </w:rPr>
              <w:t>7.32</w:t>
            </w:r>
          </w:p>
        </w:tc>
        <w:tc>
          <w:tcPr>
            <w:tcW w:w="1980" w:type="dxa"/>
          </w:tcPr>
          <w:p w:rsidR="00000000" w:rsidRDefault="00864E1E">
            <w:pPr>
              <w:jc w:val="center"/>
              <w:rPr>
                <w:rFonts w:ascii="Arial" w:hAnsi="Arial"/>
              </w:rPr>
            </w:pPr>
            <w:r>
              <w:rPr>
                <w:rFonts w:ascii="Arial" w:hAnsi="Arial"/>
              </w:rPr>
              <w:t>6.93</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8am-9am</w:t>
            </w:r>
          </w:p>
        </w:tc>
        <w:tc>
          <w:tcPr>
            <w:tcW w:w="1260" w:type="dxa"/>
          </w:tcPr>
          <w:p w:rsidR="00000000" w:rsidRDefault="00864E1E">
            <w:pPr>
              <w:jc w:val="center"/>
              <w:rPr>
                <w:rFonts w:ascii="Arial" w:hAnsi="Arial"/>
              </w:rPr>
            </w:pPr>
            <w:r>
              <w:rPr>
                <w:rFonts w:ascii="Arial" w:hAnsi="Arial"/>
              </w:rPr>
              <w:t>6.94</w:t>
            </w:r>
          </w:p>
        </w:tc>
        <w:tc>
          <w:tcPr>
            <w:tcW w:w="1980" w:type="dxa"/>
          </w:tcPr>
          <w:p w:rsidR="00000000" w:rsidRDefault="00864E1E">
            <w:pPr>
              <w:jc w:val="center"/>
              <w:rPr>
                <w:rFonts w:ascii="Arial" w:hAnsi="Arial"/>
              </w:rPr>
            </w:pPr>
            <w:r>
              <w:rPr>
                <w:rFonts w:ascii="Arial" w:hAnsi="Arial"/>
              </w:rPr>
              <w:t>7.65</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9am-10am</w:t>
            </w:r>
          </w:p>
        </w:tc>
        <w:tc>
          <w:tcPr>
            <w:tcW w:w="1260" w:type="dxa"/>
          </w:tcPr>
          <w:p w:rsidR="00000000" w:rsidRDefault="00864E1E">
            <w:pPr>
              <w:jc w:val="center"/>
              <w:rPr>
                <w:rFonts w:ascii="Arial" w:hAnsi="Arial"/>
              </w:rPr>
            </w:pPr>
            <w:r>
              <w:rPr>
                <w:rFonts w:ascii="Arial" w:hAnsi="Arial"/>
              </w:rPr>
              <w:t>8.71</w:t>
            </w:r>
          </w:p>
        </w:tc>
        <w:tc>
          <w:tcPr>
            <w:tcW w:w="1980" w:type="dxa"/>
          </w:tcPr>
          <w:p w:rsidR="00000000" w:rsidRDefault="00864E1E">
            <w:pPr>
              <w:jc w:val="center"/>
              <w:rPr>
                <w:rFonts w:ascii="Arial" w:hAnsi="Arial"/>
              </w:rPr>
            </w:pPr>
            <w:r>
              <w:rPr>
                <w:rFonts w:ascii="Arial" w:hAnsi="Arial"/>
              </w:rPr>
              <w:t>7.93</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10am-11am</w:t>
            </w:r>
          </w:p>
        </w:tc>
        <w:tc>
          <w:tcPr>
            <w:tcW w:w="1260" w:type="dxa"/>
          </w:tcPr>
          <w:p w:rsidR="00000000" w:rsidRDefault="00864E1E">
            <w:pPr>
              <w:jc w:val="center"/>
              <w:rPr>
                <w:rFonts w:ascii="Arial" w:hAnsi="Arial"/>
              </w:rPr>
            </w:pPr>
            <w:r>
              <w:rPr>
                <w:rFonts w:ascii="Arial" w:hAnsi="Arial"/>
              </w:rPr>
              <w:t>7.49</w:t>
            </w:r>
          </w:p>
        </w:tc>
        <w:tc>
          <w:tcPr>
            <w:tcW w:w="1980" w:type="dxa"/>
          </w:tcPr>
          <w:p w:rsidR="00000000" w:rsidRDefault="00864E1E">
            <w:pPr>
              <w:jc w:val="center"/>
              <w:rPr>
                <w:rFonts w:ascii="Arial" w:hAnsi="Arial"/>
              </w:rPr>
            </w:pPr>
            <w:r>
              <w:rPr>
                <w:rFonts w:ascii="Arial" w:hAnsi="Arial"/>
              </w:rPr>
              <w:t>8.12</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11am-12pm</w:t>
            </w:r>
          </w:p>
        </w:tc>
        <w:tc>
          <w:tcPr>
            <w:tcW w:w="1260" w:type="dxa"/>
          </w:tcPr>
          <w:p w:rsidR="00000000" w:rsidRDefault="00864E1E">
            <w:pPr>
              <w:jc w:val="center"/>
              <w:rPr>
                <w:rFonts w:ascii="Arial" w:hAnsi="Arial"/>
              </w:rPr>
            </w:pPr>
            <w:r>
              <w:rPr>
                <w:rFonts w:ascii="Arial" w:hAnsi="Arial"/>
              </w:rPr>
              <w:t>6.38</w:t>
            </w:r>
          </w:p>
        </w:tc>
        <w:tc>
          <w:tcPr>
            <w:tcW w:w="1980" w:type="dxa"/>
          </w:tcPr>
          <w:p w:rsidR="00000000" w:rsidRDefault="00864E1E">
            <w:pPr>
              <w:jc w:val="center"/>
              <w:rPr>
                <w:rFonts w:ascii="Arial" w:hAnsi="Arial"/>
              </w:rPr>
            </w:pPr>
            <w:r>
              <w:rPr>
                <w:rFonts w:ascii="Arial" w:hAnsi="Arial"/>
              </w:rPr>
              <w:t>5.93</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12pm-1pm</w:t>
            </w:r>
          </w:p>
        </w:tc>
        <w:tc>
          <w:tcPr>
            <w:tcW w:w="1260" w:type="dxa"/>
          </w:tcPr>
          <w:p w:rsidR="00000000" w:rsidRDefault="00864E1E">
            <w:pPr>
              <w:jc w:val="center"/>
              <w:rPr>
                <w:rFonts w:ascii="Arial" w:hAnsi="Arial"/>
              </w:rPr>
            </w:pPr>
            <w:r>
              <w:rPr>
                <w:rFonts w:ascii="Arial" w:hAnsi="Arial"/>
              </w:rPr>
              <w:t>5.91</w:t>
            </w:r>
          </w:p>
        </w:tc>
        <w:tc>
          <w:tcPr>
            <w:tcW w:w="1980" w:type="dxa"/>
          </w:tcPr>
          <w:p w:rsidR="00000000" w:rsidRDefault="00864E1E">
            <w:pPr>
              <w:jc w:val="center"/>
              <w:rPr>
                <w:rFonts w:ascii="Arial" w:hAnsi="Arial"/>
              </w:rPr>
            </w:pPr>
            <w:r>
              <w:rPr>
                <w:rFonts w:ascii="Arial" w:hAnsi="Arial"/>
              </w:rPr>
              <w:t>5.74</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1pm-2pm</w:t>
            </w:r>
          </w:p>
        </w:tc>
        <w:tc>
          <w:tcPr>
            <w:tcW w:w="1260" w:type="dxa"/>
          </w:tcPr>
          <w:p w:rsidR="00000000" w:rsidRDefault="00864E1E">
            <w:pPr>
              <w:jc w:val="center"/>
              <w:rPr>
                <w:rFonts w:ascii="Arial" w:hAnsi="Arial"/>
              </w:rPr>
            </w:pPr>
            <w:r>
              <w:rPr>
                <w:rFonts w:ascii="Arial" w:hAnsi="Arial"/>
              </w:rPr>
              <w:t>5.47</w:t>
            </w:r>
          </w:p>
        </w:tc>
        <w:tc>
          <w:tcPr>
            <w:tcW w:w="1980" w:type="dxa"/>
          </w:tcPr>
          <w:p w:rsidR="00000000" w:rsidRDefault="00864E1E">
            <w:pPr>
              <w:jc w:val="center"/>
              <w:rPr>
                <w:rFonts w:ascii="Arial" w:hAnsi="Arial"/>
              </w:rPr>
            </w:pPr>
            <w:r>
              <w:rPr>
                <w:rFonts w:ascii="Arial" w:hAnsi="Arial"/>
              </w:rPr>
              <w:t>5.58</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2pm-3pm</w:t>
            </w:r>
          </w:p>
        </w:tc>
        <w:tc>
          <w:tcPr>
            <w:tcW w:w="1260" w:type="dxa"/>
          </w:tcPr>
          <w:p w:rsidR="00000000" w:rsidRDefault="00864E1E">
            <w:pPr>
              <w:jc w:val="center"/>
              <w:rPr>
                <w:rFonts w:ascii="Arial" w:hAnsi="Arial"/>
              </w:rPr>
            </w:pPr>
            <w:r>
              <w:rPr>
                <w:rFonts w:ascii="Arial" w:hAnsi="Arial"/>
              </w:rPr>
              <w:t>5.36</w:t>
            </w:r>
          </w:p>
        </w:tc>
        <w:tc>
          <w:tcPr>
            <w:tcW w:w="1980" w:type="dxa"/>
          </w:tcPr>
          <w:p w:rsidR="00000000" w:rsidRDefault="00864E1E">
            <w:pPr>
              <w:jc w:val="center"/>
              <w:rPr>
                <w:rFonts w:ascii="Arial" w:hAnsi="Arial"/>
              </w:rPr>
            </w:pPr>
            <w:r>
              <w:rPr>
                <w:rFonts w:ascii="Arial" w:hAnsi="Arial"/>
              </w:rPr>
              <w:t>4.78</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3pm-4pm</w:t>
            </w:r>
          </w:p>
        </w:tc>
        <w:tc>
          <w:tcPr>
            <w:tcW w:w="1260" w:type="dxa"/>
          </w:tcPr>
          <w:p w:rsidR="00000000" w:rsidRDefault="00864E1E">
            <w:pPr>
              <w:jc w:val="center"/>
              <w:rPr>
                <w:rFonts w:ascii="Arial" w:hAnsi="Arial"/>
              </w:rPr>
            </w:pPr>
            <w:r>
              <w:rPr>
                <w:rFonts w:ascii="Arial" w:hAnsi="Arial"/>
              </w:rPr>
              <w:t>5.47</w:t>
            </w:r>
          </w:p>
        </w:tc>
        <w:tc>
          <w:tcPr>
            <w:tcW w:w="1980" w:type="dxa"/>
          </w:tcPr>
          <w:p w:rsidR="00000000" w:rsidRDefault="00864E1E">
            <w:pPr>
              <w:jc w:val="center"/>
              <w:rPr>
                <w:rFonts w:ascii="Arial" w:hAnsi="Arial"/>
              </w:rPr>
            </w:pPr>
            <w:r>
              <w:rPr>
                <w:rFonts w:ascii="Arial" w:hAnsi="Arial"/>
              </w:rPr>
              <w:t>5.34</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4-pm-5pm</w:t>
            </w:r>
          </w:p>
        </w:tc>
        <w:tc>
          <w:tcPr>
            <w:tcW w:w="1260" w:type="dxa"/>
          </w:tcPr>
          <w:p w:rsidR="00000000" w:rsidRDefault="00864E1E">
            <w:pPr>
              <w:jc w:val="center"/>
              <w:rPr>
                <w:rFonts w:ascii="Arial" w:hAnsi="Arial"/>
              </w:rPr>
            </w:pPr>
            <w:r>
              <w:rPr>
                <w:rFonts w:ascii="Arial" w:hAnsi="Arial"/>
              </w:rPr>
              <w:t>3.92</w:t>
            </w:r>
          </w:p>
        </w:tc>
        <w:tc>
          <w:tcPr>
            <w:tcW w:w="1980" w:type="dxa"/>
          </w:tcPr>
          <w:p w:rsidR="00000000" w:rsidRDefault="00864E1E">
            <w:pPr>
              <w:jc w:val="center"/>
              <w:rPr>
                <w:rFonts w:ascii="Arial" w:hAnsi="Arial"/>
              </w:rPr>
            </w:pPr>
            <w:r>
              <w:rPr>
                <w:rFonts w:ascii="Arial" w:hAnsi="Arial"/>
              </w:rPr>
              <w:t>4.06</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5pm-6pm</w:t>
            </w:r>
          </w:p>
        </w:tc>
        <w:tc>
          <w:tcPr>
            <w:tcW w:w="1260" w:type="dxa"/>
          </w:tcPr>
          <w:p w:rsidR="00000000" w:rsidRDefault="00864E1E">
            <w:pPr>
              <w:jc w:val="center"/>
              <w:rPr>
                <w:rFonts w:ascii="Arial" w:hAnsi="Arial"/>
              </w:rPr>
            </w:pPr>
            <w:r>
              <w:rPr>
                <w:rFonts w:ascii="Arial" w:hAnsi="Arial"/>
              </w:rPr>
              <w:t>2.63</w:t>
            </w:r>
          </w:p>
        </w:tc>
        <w:tc>
          <w:tcPr>
            <w:tcW w:w="1980" w:type="dxa"/>
          </w:tcPr>
          <w:p w:rsidR="00000000" w:rsidRDefault="00864E1E">
            <w:pPr>
              <w:jc w:val="center"/>
              <w:rPr>
                <w:rFonts w:ascii="Arial" w:hAnsi="Arial"/>
              </w:rPr>
            </w:pPr>
            <w:r>
              <w:rPr>
                <w:rFonts w:ascii="Arial" w:hAnsi="Arial"/>
              </w:rPr>
              <w:t>2.59</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6pm-7p</w:t>
            </w:r>
            <w:r>
              <w:rPr>
                <w:rFonts w:ascii="Arial" w:hAnsi="Arial"/>
                <w:b/>
              </w:rPr>
              <w:t>m</w:t>
            </w:r>
          </w:p>
        </w:tc>
        <w:tc>
          <w:tcPr>
            <w:tcW w:w="1260" w:type="dxa"/>
          </w:tcPr>
          <w:p w:rsidR="00000000" w:rsidRDefault="00864E1E">
            <w:pPr>
              <w:jc w:val="center"/>
              <w:rPr>
                <w:rFonts w:ascii="Arial" w:hAnsi="Arial"/>
              </w:rPr>
            </w:pPr>
            <w:r>
              <w:rPr>
                <w:rFonts w:ascii="Arial" w:hAnsi="Arial"/>
              </w:rPr>
              <w:t>2.65</w:t>
            </w:r>
          </w:p>
        </w:tc>
        <w:tc>
          <w:tcPr>
            <w:tcW w:w="1980" w:type="dxa"/>
          </w:tcPr>
          <w:p w:rsidR="00000000" w:rsidRDefault="00864E1E">
            <w:pPr>
              <w:jc w:val="center"/>
              <w:rPr>
                <w:rFonts w:ascii="Arial" w:hAnsi="Arial"/>
              </w:rPr>
            </w:pPr>
            <w:r>
              <w:rPr>
                <w:rFonts w:ascii="Arial" w:hAnsi="Arial"/>
              </w:rPr>
              <w:t>2.23</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7pm-8pm</w:t>
            </w:r>
          </w:p>
        </w:tc>
        <w:tc>
          <w:tcPr>
            <w:tcW w:w="1260" w:type="dxa"/>
          </w:tcPr>
          <w:p w:rsidR="00000000" w:rsidRDefault="00864E1E">
            <w:pPr>
              <w:jc w:val="center"/>
              <w:rPr>
                <w:rFonts w:ascii="Arial" w:hAnsi="Arial"/>
              </w:rPr>
            </w:pPr>
            <w:r>
              <w:rPr>
                <w:rFonts w:ascii="Arial" w:hAnsi="Arial"/>
              </w:rPr>
              <w:t>2.32</w:t>
            </w:r>
          </w:p>
        </w:tc>
        <w:tc>
          <w:tcPr>
            <w:tcW w:w="1980" w:type="dxa"/>
          </w:tcPr>
          <w:p w:rsidR="00000000" w:rsidRDefault="00864E1E">
            <w:pPr>
              <w:jc w:val="center"/>
              <w:rPr>
                <w:rFonts w:ascii="Arial" w:hAnsi="Arial"/>
              </w:rPr>
            </w:pPr>
            <w:r>
              <w:rPr>
                <w:rFonts w:ascii="Arial" w:hAnsi="Arial"/>
              </w:rPr>
              <w:t>2.31</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8pm-9pm</w:t>
            </w:r>
          </w:p>
        </w:tc>
        <w:tc>
          <w:tcPr>
            <w:tcW w:w="1260" w:type="dxa"/>
          </w:tcPr>
          <w:p w:rsidR="00000000" w:rsidRDefault="00864E1E">
            <w:pPr>
              <w:jc w:val="center"/>
              <w:rPr>
                <w:rFonts w:ascii="Arial" w:hAnsi="Arial"/>
              </w:rPr>
            </w:pPr>
            <w:r>
              <w:rPr>
                <w:rFonts w:ascii="Arial" w:hAnsi="Arial"/>
              </w:rPr>
              <w:t>1.93</w:t>
            </w:r>
          </w:p>
        </w:tc>
        <w:tc>
          <w:tcPr>
            <w:tcW w:w="1980" w:type="dxa"/>
          </w:tcPr>
          <w:p w:rsidR="00000000" w:rsidRDefault="00864E1E">
            <w:pPr>
              <w:jc w:val="center"/>
              <w:rPr>
                <w:rFonts w:ascii="Arial" w:hAnsi="Arial"/>
              </w:rPr>
            </w:pPr>
            <w:r>
              <w:rPr>
                <w:rFonts w:ascii="Arial" w:hAnsi="Arial"/>
              </w:rPr>
              <w:t>2.11</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9pm-10pm</w:t>
            </w:r>
          </w:p>
        </w:tc>
        <w:tc>
          <w:tcPr>
            <w:tcW w:w="1260" w:type="dxa"/>
          </w:tcPr>
          <w:p w:rsidR="00000000" w:rsidRDefault="00864E1E">
            <w:pPr>
              <w:jc w:val="center"/>
              <w:rPr>
                <w:rFonts w:ascii="Arial" w:hAnsi="Arial"/>
              </w:rPr>
            </w:pPr>
            <w:r>
              <w:rPr>
                <w:rFonts w:ascii="Arial" w:hAnsi="Arial"/>
              </w:rPr>
              <w:t>2.13</w:t>
            </w:r>
          </w:p>
        </w:tc>
        <w:tc>
          <w:tcPr>
            <w:tcW w:w="1980" w:type="dxa"/>
          </w:tcPr>
          <w:p w:rsidR="00000000" w:rsidRDefault="00864E1E">
            <w:pPr>
              <w:jc w:val="center"/>
              <w:rPr>
                <w:rFonts w:ascii="Arial" w:hAnsi="Arial"/>
              </w:rPr>
            </w:pPr>
            <w:r>
              <w:rPr>
                <w:rFonts w:ascii="Arial" w:hAnsi="Arial"/>
              </w:rPr>
              <w:t>1.63</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10pm – 11pm</w:t>
            </w:r>
          </w:p>
        </w:tc>
        <w:tc>
          <w:tcPr>
            <w:tcW w:w="1260" w:type="dxa"/>
          </w:tcPr>
          <w:p w:rsidR="00000000" w:rsidRDefault="00864E1E">
            <w:pPr>
              <w:jc w:val="center"/>
              <w:rPr>
                <w:rFonts w:ascii="Arial" w:hAnsi="Arial"/>
              </w:rPr>
            </w:pPr>
            <w:r>
              <w:rPr>
                <w:rFonts w:ascii="Arial" w:hAnsi="Arial"/>
              </w:rPr>
              <w:t>1.63</w:t>
            </w:r>
          </w:p>
        </w:tc>
        <w:tc>
          <w:tcPr>
            <w:tcW w:w="1980" w:type="dxa"/>
          </w:tcPr>
          <w:p w:rsidR="00000000" w:rsidRDefault="00864E1E">
            <w:pPr>
              <w:jc w:val="center"/>
              <w:rPr>
                <w:rFonts w:ascii="Arial" w:hAnsi="Arial"/>
              </w:rPr>
            </w:pPr>
            <w:r>
              <w:rPr>
                <w:rFonts w:ascii="Arial" w:hAnsi="Arial"/>
              </w:rPr>
              <w:t>2.75</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11pm – 12am</w:t>
            </w:r>
          </w:p>
        </w:tc>
        <w:tc>
          <w:tcPr>
            <w:tcW w:w="1260" w:type="dxa"/>
          </w:tcPr>
          <w:p w:rsidR="00000000" w:rsidRDefault="00864E1E">
            <w:pPr>
              <w:jc w:val="center"/>
              <w:rPr>
                <w:rFonts w:ascii="Arial" w:hAnsi="Arial"/>
              </w:rPr>
            </w:pPr>
            <w:r>
              <w:rPr>
                <w:rFonts w:ascii="Arial" w:hAnsi="Arial"/>
              </w:rPr>
              <w:t>2.07</w:t>
            </w:r>
          </w:p>
        </w:tc>
        <w:tc>
          <w:tcPr>
            <w:tcW w:w="1980" w:type="dxa"/>
          </w:tcPr>
          <w:p w:rsidR="00000000" w:rsidRDefault="00864E1E">
            <w:pPr>
              <w:jc w:val="center"/>
              <w:rPr>
                <w:rFonts w:ascii="Arial" w:hAnsi="Arial"/>
              </w:rPr>
            </w:pPr>
            <w:r>
              <w:rPr>
                <w:rFonts w:ascii="Arial" w:hAnsi="Arial"/>
              </w:rPr>
              <w:t>1.67</w:t>
            </w:r>
          </w:p>
        </w:tc>
      </w:tr>
      <w:tr w:rsidR="00000000">
        <w:tblPrEx>
          <w:tblCellMar>
            <w:top w:w="0" w:type="dxa"/>
            <w:bottom w:w="0" w:type="dxa"/>
          </w:tblCellMar>
        </w:tblPrEx>
        <w:tc>
          <w:tcPr>
            <w:tcW w:w="1800" w:type="dxa"/>
          </w:tcPr>
          <w:p w:rsidR="00000000" w:rsidRDefault="00864E1E">
            <w:pPr>
              <w:jc w:val="center"/>
              <w:rPr>
                <w:rFonts w:ascii="Arial" w:hAnsi="Arial"/>
                <w:b/>
              </w:rPr>
            </w:pPr>
            <w:r>
              <w:rPr>
                <w:rFonts w:ascii="Arial" w:hAnsi="Arial"/>
                <w:b/>
              </w:rPr>
              <w:t>Total</w:t>
            </w:r>
          </w:p>
        </w:tc>
        <w:tc>
          <w:tcPr>
            <w:tcW w:w="1260" w:type="dxa"/>
          </w:tcPr>
          <w:p w:rsidR="00000000" w:rsidRDefault="00864E1E">
            <w:pPr>
              <w:jc w:val="center"/>
              <w:rPr>
                <w:rFonts w:ascii="Arial" w:hAnsi="Arial"/>
                <w:b/>
              </w:rPr>
            </w:pPr>
            <w:r>
              <w:rPr>
                <w:rFonts w:ascii="Arial" w:hAnsi="Arial"/>
                <w:b/>
              </w:rPr>
              <w:t>100.00</w:t>
            </w:r>
          </w:p>
        </w:tc>
        <w:tc>
          <w:tcPr>
            <w:tcW w:w="1980" w:type="dxa"/>
          </w:tcPr>
          <w:p w:rsidR="00000000" w:rsidRDefault="00864E1E">
            <w:pPr>
              <w:jc w:val="center"/>
              <w:rPr>
                <w:rFonts w:ascii="Arial" w:hAnsi="Arial"/>
                <w:b/>
              </w:rPr>
            </w:pPr>
            <w:r>
              <w:rPr>
                <w:rFonts w:ascii="Arial" w:hAnsi="Arial"/>
                <w:b/>
              </w:rPr>
              <w:t>100.00</w:t>
            </w:r>
          </w:p>
        </w:tc>
      </w:tr>
    </w:tbl>
    <w:p w:rsidR="00000000" w:rsidRDefault="00864E1E"/>
    <w:p w:rsidR="00000000" w:rsidRDefault="00864E1E">
      <w:pPr>
        <w:pStyle w:val="Heading1"/>
        <w:rPr>
          <w:rFonts w:ascii="Arial" w:hAnsi="Arial"/>
        </w:rPr>
      </w:pPr>
    </w:p>
    <w:p w:rsidR="00000000" w:rsidRDefault="00864E1E">
      <w:pPr>
        <w:pStyle w:val="Heading1"/>
        <w:rPr>
          <w:rFonts w:ascii="Arial" w:hAnsi="Arial"/>
        </w:rPr>
      </w:pPr>
    </w:p>
    <w:p w:rsidR="00000000" w:rsidRDefault="00864E1E">
      <w:pPr>
        <w:pStyle w:val="Heading1"/>
        <w:rPr>
          <w:rFonts w:ascii="Arial" w:hAnsi="Arial"/>
        </w:rPr>
      </w:pPr>
    </w:p>
    <w:p w:rsidR="00000000" w:rsidRDefault="00864E1E">
      <w:pPr>
        <w:pStyle w:val="Heading1"/>
        <w:rPr>
          <w:rFonts w:ascii="Arial" w:hAnsi="Arial"/>
        </w:rPr>
      </w:pPr>
    </w:p>
    <w:p w:rsidR="00000000" w:rsidRDefault="00864E1E"/>
    <w:p w:rsidR="00000000" w:rsidRDefault="00864E1E"/>
    <w:p w:rsidR="00000000" w:rsidRDefault="00864E1E"/>
    <w:p w:rsidR="00000000" w:rsidRDefault="00864E1E"/>
    <w:p w:rsidR="00000000" w:rsidRDefault="00864E1E"/>
    <w:p w:rsidR="00000000" w:rsidRDefault="00864E1E"/>
    <w:p w:rsidR="00000000" w:rsidRDefault="00864E1E"/>
    <w:p w:rsidR="00000000" w:rsidRDefault="00864E1E"/>
    <w:p w:rsidR="00000000" w:rsidRDefault="00864E1E">
      <w:pPr>
        <w:pStyle w:val="Heading1"/>
        <w:rPr>
          <w:rFonts w:ascii="Arial" w:hAnsi="Arial"/>
        </w:rPr>
      </w:pPr>
      <w:r>
        <w:rPr>
          <w:rFonts w:ascii="Arial" w:hAnsi="Arial"/>
        </w:rPr>
        <w:lastRenderedPageBreak/>
        <w:t>Emissions Impact</w:t>
      </w:r>
    </w:p>
    <w:p w:rsidR="00000000" w:rsidRDefault="00864E1E">
      <w:pPr>
        <w:rPr>
          <w:rFonts w:ascii="Arial" w:hAnsi="Arial"/>
          <w:b/>
          <w:u w:val="single"/>
        </w:rPr>
      </w:pPr>
    </w:p>
    <w:p w:rsidR="00000000" w:rsidRDefault="00864E1E">
      <w:pPr>
        <w:rPr>
          <w:rFonts w:ascii="Arial" w:hAnsi="Arial"/>
        </w:rPr>
      </w:pPr>
      <w:r>
        <w:rPr>
          <w:rFonts w:ascii="Arial" w:hAnsi="Arial"/>
        </w:rPr>
        <w:t>Tables 4 and 5 below shows the estimated impact of adding extended idle for on-road hea</w:t>
      </w:r>
      <w:r>
        <w:rPr>
          <w:rFonts w:ascii="Arial" w:hAnsi="Arial"/>
        </w:rPr>
        <w:t>vy heavy-duty-diesel vehicles, statewide in 2002 and 2010.</w:t>
      </w:r>
    </w:p>
    <w:p w:rsidR="00000000" w:rsidRDefault="00864E1E">
      <w:pPr>
        <w:rPr>
          <w:rFonts w:ascii="Arial" w:hAnsi="Arial"/>
        </w:rPr>
      </w:pPr>
    </w:p>
    <w:p w:rsidR="00000000" w:rsidRDefault="00864E1E">
      <w:pPr>
        <w:rPr>
          <w:rFonts w:ascii="Arial" w:hAnsi="Arial"/>
        </w:rPr>
      </w:pPr>
    </w:p>
    <w:p w:rsidR="00000000" w:rsidRDefault="00864E1E">
      <w:pPr>
        <w:jc w:val="center"/>
        <w:rPr>
          <w:rFonts w:ascii="Arial" w:hAnsi="Arial"/>
          <w:b/>
        </w:rPr>
      </w:pPr>
      <w:r>
        <w:rPr>
          <w:rFonts w:ascii="Arial" w:hAnsi="Arial"/>
          <w:b/>
        </w:rPr>
        <w:t>Table 4.</w:t>
      </w:r>
    </w:p>
    <w:p w:rsidR="00000000" w:rsidRDefault="00864E1E">
      <w:pPr>
        <w:jc w:val="center"/>
        <w:rPr>
          <w:rFonts w:ascii="Arial" w:hAnsi="Arial"/>
          <w:b/>
        </w:rPr>
      </w:pPr>
      <w:r>
        <w:rPr>
          <w:rFonts w:ascii="Arial" w:hAnsi="Arial"/>
          <w:b/>
        </w:rPr>
        <w:t>Estimated Emissions Impacts (Statewide 2002)</w:t>
      </w:r>
    </w:p>
    <w:p w:rsidR="00000000" w:rsidRDefault="00864E1E">
      <w:pPr>
        <w:jc w:val="center"/>
        <w:rPr>
          <w:rFonts w:ascii="Arial" w:hAnsi="Arial"/>
          <w:b/>
        </w:rPr>
      </w:pPr>
      <w:r>
        <w:rPr>
          <w:rFonts w:ascii="Arial" w:hAnsi="Arial"/>
          <w:b/>
        </w:rPr>
        <w:t>On-Road Heavy-Heavy Duty Diesel Trucks</w:t>
      </w:r>
    </w:p>
    <w:p w:rsidR="00000000" w:rsidRDefault="00864E1E">
      <w:pPr>
        <w:pStyle w:val="Header"/>
        <w:tabs>
          <w:tab w:val="clear" w:pos="4320"/>
          <w:tab w:val="clear" w:pos="864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080"/>
        <w:gridCol w:w="1080"/>
        <w:gridCol w:w="1260"/>
        <w:gridCol w:w="1080"/>
        <w:gridCol w:w="1080"/>
        <w:gridCol w:w="1080"/>
      </w:tblGrid>
      <w:tr w:rsidR="00000000">
        <w:tblPrEx>
          <w:tblCellMar>
            <w:top w:w="0" w:type="dxa"/>
            <w:bottom w:w="0" w:type="dxa"/>
          </w:tblCellMar>
        </w:tblPrEx>
        <w:tc>
          <w:tcPr>
            <w:tcW w:w="1188" w:type="dxa"/>
            <w:tcBorders>
              <w:bottom w:val="single" w:sz="4" w:space="0" w:color="auto"/>
            </w:tcBorders>
          </w:tcPr>
          <w:p w:rsidR="00000000" w:rsidRDefault="00864E1E">
            <w:pPr>
              <w:jc w:val="center"/>
              <w:rPr>
                <w:rFonts w:ascii="Arial" w:hAnsi="Arial"/>
                <w:b/>
              </w:rPr>
            </w:pPr>
          </w:p>
        </w:tc>
        <w:tc>
          <w:tcPr>
            <w:tcW w:w="1080" w:type="dxa"/>
            <w:tcBorders>
              <w:bottom w:val="single" w:sz="4" w:space="0" w:color="auto"/>
            </w:tcBorders>
          </w:tcPr>
          <w:p w:rsidR="00000000" w:rsidRDefault="00864E1E">
            <w:pPr>
              <w:jc w:val="center"/>
              <w:rPr>
                <w:rFonts w:ascii="Arial" w:hAnsi="Arial"/>
                <w:b/>
              </w:rPr>
            </w:pPr>
          </w:p>
          <w:p w:rsidR="00000000" w:rsidRDefault="00864E1E">
            <w:pPr>
              <w:jc w:val="center"/>
              <w:rPr>
                <w:rFonts w:ascii="Arial" w:hAnsi="Arial"/>
                <w:b/>
              </w:rPr>
            </w:pPr>
            <w:r>
              <w:rPr>
                <w:rFonts w:ascii="Arial" w:hAnsi="Arial"/>
                <w:b/>
              </w:rPr>
              <w:t>Pop.</w:t>
            </w:r>
          </w:p>
        </w:tc>
        <w:tc>
          <w:tcPr>
            <w:tcW w:w="1080" w:type="dxa"/>
            <w:tcBorders>
              <w:bottom w:val="single" w:sz="4" w:space="0" w:color="auto"/>
            </w:tcBorders>
          </w:tcPr>
          <w:p w:rsidR="00000000" w:rsidRDefault="00864E1E">
            <w:pPr>
              <w:jc w:val="center"/>
              <w:rPr>
                <w:rFonts w:ascii="Arial" w:hAnsi="Arial"/>
                <w:b/>
              </w:rPr>
            </w:pPr>
            <w:r>
              <w:rPr>
                <w:rFonts w:ascii="Arial" w:hAnsi="Arial"/>
                <w:b/>
              </w:rPr>
              <w:t>Trips</w:t>
            </w:r>
          </w:p>
          <w:p w:rsidR="00000000" w:rsidRDefault="00864E1E">
            <w:pPr>
              <w:jc w:val="center"/>
              <w:rPr>
                <w:rFonts w:ascii="Arial" w:hAnsi="Arial"/>
                <w:b/>
              </w:rPr>
            </w:pPr>
            <w:r>
              <w:rPr>
                <w:rFonts w:ascii="Arial" w:hAnsi="Arial"/>
                <w:b/>
              </w:rPr>
              <w:t>/Veh</w:t>
            </w:r>
          </w:p>
        </w:tc>
        <w:tc>
          <w:tcPr>
            <w:tcW w:w="1080" w:type="dxa"/>
            <w:tcBorders>
              <w:bottom w:val="single" w:sz="4" w:space="0" w:color="auto"/>
            </w:tcBorders>
          </w:tcPr>
          <w:p w:rsidR="00000000" w:rsidRDefault="00864E1E">
            <w:pPr>
              <w:jc w:val="center"/>
              <w:rPr>
                <w:rFonts w:ascii="Arial" w:hAnsi="Arial"/>
                <w:b/>
              </w:rPr>
            </w:pPr>
            <w:r>
              <w:rPr>
                <w:rFonts w:ascii="Arial" w:hAnsi="Arial"/>
                <w:b/>
              </w:rPr>
              <w:t>% Idle Trips</w:t>
            </w:r>
          </w:p>
        </w:tc>
        <w:tc>
          <w:tcPr>
            <w:tcW w:w="1260" w:type="dxa"/>
            <w:tcBorders>
              <w:bottom w:val="single" w:sz="4" w:space="0" w:color="auto"/>
            </w:tcBorders>
          </w:tcPr>
          <w:p w:rsidR="00000000" w:rsidRDefault="00864E1E">
            <w:pPr>
              <w:jc w:val="center"/>
              <w:rPr>
                <w:rFonts w:ascii="Arial" w:hAnsi="Arial"/>
                <w:b/>
              </w:rPr>
            </w:pPr>
            <w:r>
              <w:rPr>
                <w:rFonts w:ascii="Arial" w:hAnsi="Arial"/>
                <w:b/>
              </w:rPr>
              <w:t>Idle Trips</w:t>
            </w:r>
          </w:p>
        </w:tc>
        <w:tc>
          <w:tcPr>
            <w:tcW w:w="1080" w:type="dxa"/>
            <w:tcBorders>
              <w:bottom w:val="single" w:sz="4" w:space="0" w:color="auto"/>
            </w:tcBorders>
          </w:tcPr>
          <w:p w:rsidR="00000000" w:rsidRDefault="00864E1E">
            <w:pPr>
              <w:jc w:val="center"/>
              <w:rPr>
                <w:rFonts w:ascii="Arial" w:hAnsi="Arial"/>
                <w:b/>
              </w:rPr>
            </w:pPr>
            <w:r>
              <w:rPr>
                <w:rFonts w:ascii="Arial" w:hAnsi="Arial"/>
                <w:b/>
              </w:rPr>
              <w:t>Min</w:t>
            </w:r>
          </w:p>
          <w:p w:rsidR="00000000" w:rsidRDefault="00864E1E">
            <w:pPr>
              <w:jc w:val="center"/>
              <w:rPr>
                <w:rFonts w:ascii="Arial" w:hAnsi="Arial"/>
                <w:b/>
              </w:rPr>
            </w:pPr>
            <w:r>
              <w:rPr>
                <w:rFonts w:ascii="Arial" w:hAnsi="Arial"/>
                <w:b/>
              </w:rPr>
              <w:t>/Trip</w:t>
            </w:r>
          </w:p>
        </w:tc>
        <w:tc>
          <w:tcPr>
            <w:tcW w:w="1080" w:type="dxa"/>
            <w:tcBorders>
              <w:bottom w:val="single" w:sz="4" w:space="0" w:color="auto"/>
            </w:tcBorders>
          </w:tcPr>
          <w:p w:rsidR="00000000" w:rsidRDefault="00864E1E">
            <w:pPr>
              <w:jc w:val="center"/>
              <w:rPr>
                <w:rFonts w:ascii="Arial" w:hAnsi="Arial"/>
                <w:b/>
              </w:rPr>
            </w:pPr>
            <w:r>
              <w:rPr>
                <w:rFonts w:ascii="Arial" w:hAnsi="Arial"/>
                <w:b/>
              </w:rPr>
              <w:t>Grams</w:t>
            </w:r>
          </w:p>
          <w:p w:rsidR="00000000" w:rsidRDefault="00864E1E">
            <w:pPr>
              <w:jc w:val="center"/>
              <w:rPr>
                <w:rFonts w:ascii="Arial" w:hAnsi="Arial"/>
                <w:b/>
              </w:rPr>
            </w:pPr>
            <w:r>
              <w:rPr>
                <w:rFonts w:ascii="Arial" w:hAnsi="Arial"/>
                <w:b/>
              </w:rPr>
              <w:t>/Min</w:t>
            </w:r>
          </w:p>
        </w:tc>
        <w:tc>
          <w:tcPr>
            <w:tcW w:w="1080" w:type="dxa"/>
            <w:tcBorders>
              <w:bottom w:val="single" w:sz="4" w:space="0" w:color="auto"/>
            </w:tcBorders>
          </w:tcPr>
          <w:p w:rsidR="00000000" w:rsidRDefault="00864E1E">
            <w:pPr>
              <w:jc w:val="center"/>
              <w:rPr>
                <w:rFonts w:ascii="Arial" w:hAnsi="Arial"/>
                <w:b/>
              </w:rPr>
            </w:pPr>
            <w:r>
              <w:rPr>
                <w:rFonts w:ascii="Arial" w:hAnsi="Arial"/>
                <w:b/>
              </w:rPr>
              <w:t>Tons</w:t>
            </w:r>
          </w:p>
          <w:p w:rsidR="00000000" w:rsidRDefault="00864E1E">
            <w:pPr>
              <w:jc w:val="center"/>
              <w:rPr>
                <w:rFonts w:ascii="Arial" w:hAnsi="Arial"/>
                <w:b/>
              </w:rPr>
            </w:pPr>
            <w:r>
              <w:rPr>
                <w:rFonts w:ascii="Arial" w:hAnsi="Arial"/>
                <w:b/>
              </w:rPr>
              <w:t>/Day</w:t>
            </w:r>
          </w:p>
        </w:tc>
      </w:tr>
      <w:tr w:rsidR="00000000">
        <w:tblPrEx>
          <w:tblCellMar>
            <w:top w:w="0" w:type="dxa"/>
            <w:bottom w:w="0" w:type="dxa"/>
          </w:tblCellMar>
        </w:tblPrEx>
        <w:trPr>
          <w:cantSplit/>
        </w:trPr>
        <w:tc>
          <w:tcPr>
            <w:tcW w:w="1188" w:type="dxa"/>
            <w:tcBorders>
              <w:bottom w:val="single" w:sz="4" w:space="0" w:color="auto"/>
            </w:tcBorders>
          </w:tcPr>
          <w:p w:rsidR="00000000" w:rsidRDefault="00864E1E">
            <w:pPr>
              <w:jc w:val="center"/>
              <w:rPr>
                <w:rFonts w:ascii="Arial" w:hAnsi="Arial"/>
                <w:sz w:val="22"/>
              </w:rPr>
            </w:pPr>
          </w:p>
        </w:tc>
        <w:tc>
          <w:tcPr>
            <w:tcW w:w="7740" w:type="dxa"/>
            <w:gridSpan w:val="7"/>
            <w:tcBorders>
              <w:bottom w:val="single" w:sz="4" w:space="0" w:color="auto"/>
            </w:tcBorders>
          </w:tcPr>
          <w:p w:rsidR="00000000" w:rsidRDefault="00864E1E">
            <w:pPr>
              <w:pStyle w:val="Heading2"/>
              <w:rPr>
                <w:rFonts w:ascii="Arial" w:hAnsi="Arial"/>
              </w:rPr>
            </w:pPr>
            <w:r>
              <w:rPr>
                <w:rFonts w:ascii="Arial" w:hAnsi="Arial"/>
              </w:rPr>
              <w:t>HYDROCARBONS</w:t>
            </w:r>
          </w:p>
        </w:tc>
      </w:tr>
      <w:tr w:rsidR="00000000">
        <w:tblPrEx>
          <w:tblCellMar>
            <w:top w:w="0" w:type="dxa"/>
            <w:bottom w:w="0" w:type="dxa"/>
          </w:tblCellMar>
        </w:tblPrEx>
        <w:tc>
          <w:tcPr>
            <w:tcW w:w="1188" w:type="dxa"/>
            <w:tcBorders>
              <w:bottom w:val="single" w:sz="4" w:space="0" w:color="auto"/>
            </w:tcBorders>
          </w:tcPr>
          <w:p w:rsidR="00000000" w:rsidRDefault="00864E1E">
            <w:pPr>
              <w:jc w:val="center"/>
              <w:rPr>
                <w:rFonts w:ascii="Arial" w:hAnsi="Arial"/>
                <w:sz w:val="22"/>
              </w:rPr>
            </w:pPr>
            <w:r>
              <w:rPr>
                <w:rFonts w:ascii="Arial" w:hAnsi="Arial"/>
                <w:sz w:val="22"/>
              </w:rPr>
              <w:t>Current</w:t>
            </w:r>
          </w:p>
        </w:tc>
        <w:tc>
          <w:tcPr>
            <w:tcW w:w="1080" w:type="dxa"/>
            <w:tcBorders>
              <w:bottom w:val="single" w:sz="4" w:space="0" w:color="auto"/>
            </w:tcBorders>
          </w:tcPr>
          <w:p w:rsidR="00000000" w:rsidRDefault="00864E1E">
            <w:pPr>
              <w:jc w:val="center"/>
              <w:rPr>
                <w:rFonts w:ascii="Arial" w:hAnsi="Arial"/>
              </w:rPr>
            </w:pPr>
            <w:r>
              <w:rPr>
                <w:rFonts w:ascii="Arial" w:hAnsi="Arial"/>
              </w:rPr>
              <w:t>1639</w:t>
            </w:r>
            <w:r>
              <w:rPr>
                <w:rFonts w:ascii="Arial" w:hAnsi="Arial"/>
              </w:rPr>
              <w:t>23</w:t>
            </w:r>
          </w:p>
        </w:tc>
        <w:tc>
          <w:tcPr>
            <w:tcW w:w="1080" w:type="dxa"/>
            <w:tcBorders>
              <w:bottom w:val="single" w:sz="4" w:space="0" w:color="auto"/>
            </w:tcBorders>
          </w:tcPr>
          <w:p w:rsidR="00000000" w:rsidRDefault="00864E1E">
            <w:pPr>
              <w:jc w:val="center"/>
              <w:rPr>
                <w:rFonts w:ascii="Arial" w:hAnsi="Arial"/>
              </w:rPr>
            </w:pPr>
            <w:r>
              <w:rPr>
                <w:rFonts w:ascii="Arial" w:hAnsi="Arial"/>
              </w:rPr>
              <w:t>10.33</w:t>
            </w:r>
          </w:p>
        </w:tc>
        <w:tc>
          <w:tcPr>
            <w:tcW w:w="1080" w:type="dxa"/>
            <w:tcBorders>
              <w:bottom w:val="single" w:sz="4" w:space="0" w:color="auto"/>
            </w:tcBorders>
          </w:tcPr>
          <w:p w:rsidR="00000000" w:rsidRDefault="00864E1E">
            <w:pPr>
              <w:jc w:val="center"/>
              <w:rPr>
                <w:rFonts w:ascii="Arial" w:hAnsi="Arial"/>
              </w:rPr>
            </w:pPr>
            <w:r>
              <w:rPr>
                <w:rFonts w:ascii="Arial" w:hAnsi="Arial"/>
              </w:rPr>
              <w:t>26%</w:t>
            </w:r>
          </w:p>
        </w:tc>
        <w:tc>
          <w:tcPr>
            <w:tcW w:w="1260" w:type="dxa"/>
            <w:tcBorders>
              <w:bottom w:val="single" w:sz="4" w:space="0" w:color="auto"/>
            </w:tcBorders>
          </w:tcPr>
          <w:p w:rsidR="00000000" w:rsidRDefault="00864E1E">
            <w:pPr>
              <w:jc w:val="center"/>
              <w:rPr>
                <w:rFonts w:ascii="Arial" w:hAnsi="Arial"/>
              </w:rPr>
            </w:pPr>
            <w:r>
              <w:rPr>
                <w:rFonts w:ascii="Arial" w:hAnsi="Arial"/>
              </w:rPr>
              <w:t>440,264</w:t>
            </w:r>
          </w:p>
        </w:tc>
        <w:tc>
          <w:tcPr>
            <w:tcW w:w="1080" w:type="dxa"/>
            <w:tcBorders>
              <w:bottom w:val="single" w:sz="4" w:space="0" w:color="auto"/>
            </w:tcBorders>
          </w:tcPr>
          <w:p w:rsidR="00000000" w:rsidRDefault="00864E1E">
            <w:pPr>
              <w:jc w:val="center"/>
              <w:rPr>
                <w:rFonts w:ascii="Arial" w:hAnsi="Arial"/>
              </w:rPr>
            </w:pPr>
            <w:r>
              <w:rPr>
                <w:rFonts w:ascii="Arial" w:hAnsi="Arial"/>
              </w:rPr>
              <w:t>4.80</w:t>
            </w:r>
          </w:p>
        </w:tc>
        <w:tc>
          <w:tcPr>
            <w:tcW w:w="1080" w:type="dxa"/>
            <w:tcBorders>
              <w:bottom w:val="single" w:sz="4" w:space="0" w:color="auto"/>
            </w:tcBorders>
          </w:tcPr>
          <w:p w:rsidR="00000000" w:rsidRDefault="00864E1E">
            <w:pPr>
              <w:jc w:val="center"/>
              <w:rPr>
                <w:rFonts w:ascii="Arial" w:hAnsi="Arial"/>
              </w:rPr>
            </w:pPr>
            <w:r>
              <w:rPr>
                <w:rFonts w:ascii="Arial" w:hAnsi="Arial"/>
              </w:rPr>
              <w:t>0.07</w:t>
            </w:r>
          </w:p>
        </w:tc>
        <w:tc>
          <w:tcPr>
            <w:tcW w:w="1080" w:type="dxa"/>
            <w:tcBorders>
              <w:bottom w:val="single" w:sz="4" w:space="0" w:color="auto"/>
            </w:tcBorders>
          </w:tcPr>
          <w:p w:rsidR="00000000" w:rsidRDefault="00864E1E">
            <w:pPr>
              <w:jc w:val="center"/>
              <w:rPr>
                <w:rFonts w:ascii="Arial" w:hAnsi="Arial"/>
              </w:rPr>
            </w:pPr>
            <w:r>
              <w:rPr>
                <w:rFonts w:ascii="Arial" w:hAnsi="Arial"/>
              </w:rPr>
              <w:t>0.16</w:t>
            </w:r>
          </w:p>
        </w:tc>
      </w:tr>
      <w:tr w:rsidR="00000000">
        <w:tblPrEx>
          <w:tblCellMar>
            <w:top w:w="0" w:type="dxa"/>
            <w:bottom w:w="0" w:type="dxa"/>
          </w:tblCellMar>
        </w:tblPrEx>
        <w:trPr>
          <w:trHeight w:val="233"/>
        </w:trPr>
        <w:tc>
          <w:tcPr>
            <w:tcW w:w="1188" w:type="dxa"/>
            <w:tcBorders>
              <w:bottom w:val="single" w:sz="4" w:space="0" w:color="auto"/>
            </w:tcBorders>
          </w:tcPr>
          <w:p w:rsidR="00000000" w:rsidRDefault="00864E1E">
            <w:pPr>
              <w:jc w:val="center"/>
              <w:rPr>
                <w:rFonts w:ascii="Arial" w:hAnsi="Arial"/>
                <w:sz w:val="22"/>
              </w:rPr>
            </w:pPr>
            <w:r>
              <w:rPr>
                <w:rFonts w:ascii="Arial" w:hAnsi="Arial"/>
                <w:sz w:val="22"/>
              </w:rPr>
              <w:t>Proposed</w:t>
            </w:r>
          </w:p>
        </w:tc>
        <w:tc>
          <w:tcPr>
            <w:tcW w:w="1080" w:type="dxa"/>
            <w:tcBorders>
              <w:bottom w:val="single" w:sz="4" w:space="0" w:color="auto"/>
            </w:tcBorders>
          </w:tcPr>
          <w:p w:rsidR="00000000" w:rsidRDefault="00864E1E">
            <w:pPr>
              <w:jc w:val="center"/>
              <w:rPr>
                <w:rFonts w:ascii="Arial" w:hAnsi="Arial"/>
              </w:rPr>
            </w:pPr>
            <w:r>
              <w:rPr>
                <w:rFonts w:ascii="Arial" w:hAnsi="Arial"/>
              </w:rPr>
              <w:t>163923</w:t>
            </w:r>
          </w:p>
        </w:tc>
        <w:tc>
          <w:tcPr>
            <w:tcW w:w="1080" w:type="dxa"/>
            <w:tcBorders>
              <w:bottom w:val="single" w:sz="4" w:space="0" w:color="auto"/>
            </w:tcBorders>
          </w:tcPr>
          <w:p w:rsidR="00000000" w:rsidRDefault="00864E1E">
            <w:pPr>
              <w:jc w:val="center"/>
              <w:rPr>
                <w:rFonts w:ascii="Arial" w:hAnsi="Arial"/>
              </w:rPr>
            </w:pPr>
            <w:r>
              <w:rPr>
                <w:rFonts w:ascii="Arial" w:hAnsi="Arial"/>
              </w:rPr>
              <w:t>5.06</w:t>
            </w:r>
          </w:p>
        </w:tc>
        <w:tc>
          <w:tcPr>
            <w:tcW w:w="1080" w:type="dxa"/>
            <w:tcBorders>
              <w:bottom w:val="single" w:sz="4" w:space="0" w:color="auto"/>
            </w:tcBorders>
          </w:tcPr>
          <w:p w:rsidR="00000000" w:rsidRDefault="00864E1E">
            <w:pPr>
              <w:jc w:val="center"/>
              <w:rPr>
                <w:rFonts w:ascii="Arial" w:hAnsi="Arial"/>
              </w:rPr>
            </w:pPr>
            <w:r>
              <w:rPr>
                <w:rFonts w:ascii="Arial" w:hAnsi="Arial"/>
              </w:rPr>
              <w:t>100%</w:t>
            </w:r>
          </w:p>
        </w:tc>
        <w:tc>
          <w:tcPr>
            <w:tcW w:w="1260" w:type="dxa"/>
            <w:tcBorders>
              <w:bottom w:val="single" w:sz="4" w:space="0" w:color="auto"/>
            </w:tcBorders>
          </w:tcPr>
          <w:p w:rsidR="00000000" w:rsidRDefault="00864E1E">
            <w:pPr>
              <w:jc w:val="center"/>
              <w:rPr>
                <w:rFonts w:ascii="Arial" w:hAnsi="Arial"/>
              </w:rPr>
            </w:pPr>
            <w:r>
              <w:rPr>
                <w:rFonts w:ascii="Arial" w:hAnsi="Arial"/>
              </w:rPr>
              <w:t>829,450</w:t>
            </w:r>
          </w:p>
        </w:tc>
        <w:tc>
          <w:tcPr>
            <w:tcW w:w="1080" w:type="dxa"/>
            <w:tcBorders>
              <w:bottom w:val="single" w:sz="4" w:space="0" w:color="auto"/>
            </w:tcBorders>
          </w:tcPr>
          <w:p w:rsidR="00000000" w:rsidRDefault="00864E1E">
            <w:pPr>
              <w:jc w:val="center"/>
              <w:rPr>
                <w:rFonts w:ascii="Arial" w:hAnsi="Arial"/>
              </w:rPr>
            </w:pPr>
            <w:r>
              <w:rPr>
                <w:rFonts w:ascii="Arial" w:hAnsi="Arial"/>
              </w:rPr>
              <w:t>20.82</w:t>
            </w:r>
          </w:p>
        </w:tc>
        <w:tc>
          <w:tcPr>
            <w:tcW w:w="1080" w:type="dxa"/>
            <w:tcBorders>
              <w:bottom w:val="single" w:sz="4" w:space="0" w:color="auto"/>
            </w:tcBorders>
          </w:tcPr>
          <w:p w:rsidR="00000000" w:rsidRDefault="00864E1E">
            <w:pPr>
              <w:jc w:val="center"/>
              <w:rPr>
                <w:rFonts w:ascii="Arial" w:hAnsi="Arial"/>
              </w:rPr>
            </w:pPr>
            <w:r>
              <w:rPr>
                <w:rFonts w:ascii="Arial" w:hAnsi="Arial"/>
              </w:rPr>
              <w:t>0.07</w:t>
            </w:r>
          </w:p>
        </w:tc>
        <w:tc>
          <w:tcPr>
            <w:tcW w:w="1080" w:type="dxa"/>
            <w:tcBorders>
              <w:bottom w:val="single" w:sz="4" w:space="0" w:color="auto"/>
            </w:tcBorders>
          </w:tcPr>
          <w:p w:rsidR="00000000" w:rsidRDefault="00864E1E">
            <w:pPr>
              <w:jc w:val="center"/>
              <w:rPr>
                <w:rFonts w:ascii="Arial" w:hAnsi="Arial"/>
              </w:rPr>
            </w:pPr>
            <w:r>
              <w:rPr>
                <w:rFonts w:ascii="Arial" w:hAnsi="Arial"/>
              </w:rPr>
              <w:t>1.33</w:t>
            </w:r>
          </w:p>
        </w:tc>
      </w:tr>
      <w:tr w:rsidR="00000000">
        <w:tblPrEx>
          <w:tblCellMar>
            <w:top w:w="0" w:type="dxa"/>
            <w:bottom w:w="0" w:type="dxa"/>
          </w:tblCellMar>
        </w:tblPrEx>
        <w:trPr>
          <w:cantSplit/>
        </w:trPr>
        <w:tc>
          <w:tcPr>
            <w:tcW w:w="1188" w:type="dxa"/>
            <w:tcBorders>
              <w:bottom w:val="single" w:sz="4" w:space="0" w:color="auto"/>
            </w:tcBorders>
          </w:tcPr>
          <w:p w:rsidR="00000000" w:rsidRDefault="00864E1E">
            <w:pPr>
              <w:jc w:val="center"/>
              <w:rPr>
                <w:rFonts w:ascii="Arial" w:hAnsi="Arial"/>
                <w:sz w:val="22"/>
              </w:rPr>
            </w:pPr>
          </w:p>
        </w:tc>
        <w:tc>
          <w:tcPr>
            <w:tcW w:w="7740" w:type="dxa"/>
            <w:gridSpan w:val="7"/>
            <w:tcBorders>
              <w:bottom w:val="single" w:sz="4" w:space="0" w:color="auto"/>
            </w:tcBorders>
          </w:tcPr>
          <w:p w:rsidR="00000000" w:rsidRDefault="00864E1E">
            <w:pPr>
              <w:pStyle w:val="Heading2"/>
              <w:rPr>
                <w:rFonts w:ascii="Arial" w:hAnsi="Arial"/>
              </w:rPr>
            </w:pPr>
            <w:r>
              <w:rPr>
                <w:rFonts w:ascii="Arial" w:hAnsi="Arial"/>
              </w:rPr>
              <w:t>CARBON MONOXIDE</w:t>
            </w:r>
          </w:p>
        </w:tc>
      </w:tr>
      <w:tr w:rsidR="00000000">
        <w:tblPrEx>
          <w:tblCellMar>
            <w:top w:w="0" w:type="dxa"/>
            <w:bottom w:w="0" w:type="dxa"/>
          </w:tblCellMar>
        </w:tblPrEx>
        <w:tc>
          <w:tcPr>
            <w:tcW w:w="1188" w:type="dxa"/>
            <w:tcBorders>
              <w:bottom w:val="single" w:sz="4" w:space="0" w:color="auto"/>
            </w:tcBorders>
          </w:tcPr>
          <w:p w:rsidR="00000000" w:rsidRDefault="00864E1E">
            <w:pPr>
              <w:jc w:val="center"/>
              <w:rPr>
                <w:rFonts w:ascii="Arial" w:hAnsi="Arial"/>
                <w:sz w:val="22"/>
              </w:rPr>
            </w:pPr>
            <w:r>
              <w:rPr>
                <w:rFonts w:ascii="Arial" w:hAnsi="Arial"/>
                <w:sz w:val="22"/>
              </w:rPr>
              <w:t>Current</w:t>
            </w:r>
          </w:p>
        </w:tc>
        <w:tc>
          <w:tcPr>
            <w:tcW w:w="1080" w:type="dxa"/>
            <w:tcBorders>
              <w:bottom w:val="single" w:sz="4" w:space="0" w:color="auto"/>
            </w:tcBorders>
          </w:tcPr>
          <w:p w:rsidR="00000000" w:rsidRDefault="00864E1E">
            <w:pPr>
              <w:jc w:val="center"/>
              <w:rPr>
                <w:rFonts w:ascii="Arial" w:hAnsi="Arial"/>
              </w:rPr>
            </w:pPr>
            <w:r>
              <w:rPr>
                <w:rFonts w:ascii="Arial" w:hAnsi="Arial"/>
              </w:rPr>
              <w:t>163923</w:t>
            </w:r>
          </w:p>
        </w:tc>
        <w:tc>
          <w:tcPr>
            <w:tcW w:w="1080" w:type="dxa"/>
            <w:tcBorders>
              <w:bottom w:val="single" w:sz="4" w:space="0" w:color="auto"/>
            </w:tcBorders>
          </w:tcPr>
          <w:p w:rsidR="00000000" w:rsidRDefault="00864E1E">
            <w:pPr>
              <w:jc w:val="center"/>
              <w:rPr>
                <w:rFonts w:ascii="Arial" w:hAnsi="Arial"/>
              </w:rPr>
            </w:pPr>
            <w:r>
              <w:rPr>
                <w:rFonts w:ascii="Arial" w:hAnsi="Arial"/>
              </w:rPr>
              <w:t>10.33</w:t>
            </w:r>
          </w:p>
        </w:tc>
        <w:tc>
          <w:tcPr>
            <w:tcW w:w="1080" w:type="dxa"/>
            <w:tcBorders>
              <w:bottom w:val="single" w:sz="4" w:space="0" w:color="auto"/>
            </w:tcBorders>
          </w:tcPr>
          <w:p w:rsidR="00000000" w:rsidRDefault="00864E1E">
            <w:pPr>
              <w:jc w:val="center"/>
              <w:rPr>
                <w:rFonts w:ascii="Arial" w:hAnsi="Arial"/>
              </w:rPr>
            </w:pPr>
            <w:r>
              <w:rPr>
                <w:rFonts w:ascii="Arial" w:hAnsi="Arial"/>
              </w:rPr>
              <w:t>26%</w:t>
            </w:r>
          </w:p>
        </w:tc>
        <w:tc>
          <w:tcPr>
            <w:tcW w:w="1260" w:type="dxa"/>
            <w:tcBorders>
              <w:bottom w:val="single" w:sz="4" w:space="0" w:color="auto"/>
            </w:tcBorders>
          </w:tcPr>
          <w:p w:rsidR="00000000" w:rsidRDefault="00864E1E">
            <w:pPr>
              <w:jc w:val="center"/>
              <w:rPr>
                <w:rFonts w:ascii="Arial" w:hAnsi="Arial"/>
              </w:rPr>
            </w:pPr>
            <w:r>
              <w:rPr>
                <w:rFonts w:ascii="Arial" w:hAnsi="Arial"/>
              </w:rPr>
              <w:t>440,264</w:t>
            </w:r>
          </w:p>
        </w:tc>
        <w:tc>
          <w:tcPr>
            <w:tcW w:w="1080" w:type="dxa"/>
            <w:tcBorders>
              <w:bottom w:val="single" w:sz="4" w:space="0" w:color="auto"/>
            </w:tcBorders>
          </w:tcPr>
          <w:p w:rsidR="00000000" w:rsidRDefault="00864E1E">
            <w:pPr>
              <w:jc w:val="center"/>
              <w:rPr>
                <w:rFonts w:ascii="Arial" w:hAnsi="Arial"/>
              </w:rPr>
            </w:pPr>
            <w:r>
              <w:rPr>
                <w:rFonts w:ascii="Arial" w:hAnsi="Arial"/>
              </w:rPr>
              <w:t>4.8</w:t>
            </w:r>
          </w:p>
        </w:tc>
        <w:tc>
          <w:tcPr>
            <w:tcW w:w="1080" w:type="dxa"/>
            <w:tcBorders>
              <w:bottom w:val="single" w:sz="4" w:space="0" w:color="auto"/>
            </w:tcBorders>
          </w:tcPr>
          <w:p w:rsidR="00000000" w:rsidRDefault="00864E1E">
            <w:pPr>
              <w:jc w:val="center"/>
              <w:rPr>
                <w:rFonts w:ascii="Arial" w:hAnsi="Arial"/>
              </w:rPr>
            </w:pPr>
            <w:r>
              <w:rPr>
                <w:rFonts w:ascii="Arial" w:hAnsi="Arial"/>
              </w:rPr>
              <w:t>0.44</w:t>
            </w:r>
          </w:p>
        </w:tc>
        <w:tc>
          <w:tcPr>
            <w:tcW w:w="1080" w:type="dxa"/>
            <w:tcBorders>
              <w:bottom w:val="single" w:sz="4" w:space="0" w:color="auto"/>
            </w:tcBorders>
          </w:tcPr>
          <w:p w:rsidR="00000000" w:rsidRDefault="00864E1E">
            <w:pPr>
              <w:jc w:val="center"/>
              <w:rPr>
                <w:rFonts w:ascii="Arial" w:hAnsi="Arial"/>
              </w:rPr>
            </w:pPr>
            <w:r>
              <w:rPr>
                <w:rFonts w:ascii="Arial" w:hAnsi="Arial"/>
              </w:rPr>
              <w:t>1.03</w:t>
            </w:r>
          </w:p>
        </w:tc>
      </w:tr>
      <w:tr w:rsidR="00000000">
        <w:tblPrEx>
          <w:tblCellMar>
            <w:top w:w="0" w:type="dxa"/>
            <w:bottom w:w="0" w:type="dxa"/>
          </w:tblCellMar>
        </w:tblPrEx>
        <w:tc>
          <w:tcPr>
            <w:tcW w:w="1188" w:type="dxa"/>
            <w:tcBorders>
              <w:bottom w:val="single" w:sz="4" w:space="0" w:color="auto"/>
            </w:tcBorders>
          </w:tcPr>
          <w:p w:rsidR="00000000" w:rsidRDefault="00864E1E">
            <w:pPr>
              <w:jc w:val="center"/>
              <w:rPr>
                <w:rFonts w:ascii="Arial" w:hAnsi="Arial"/>
                <w:sz w:val="22"/>
              </w:rPr>
            </w:pPr>
            <w:r>
              <w:rPr>
                <w:rFonts w:ascii="Arial" w:hAnsi="Arial"/>
                <w:sz w:val="22"/>
              </w:rPr>
              <w:t>Proposed</w:t>
            </w:r>
          </w:p>
        </w:tc>
        <w:tc>
          <w:tcPr>
            <w:tcW w:w="1080" w:type="dxa"/>
            <w:tcBorders>
              <w:bottom w:val="single" w:sz="4" w:space="0" w:color="auto"/>
            </w:tcBorders>
          </w:tcPr>
          <w:p w:rsidR="00000000" w:rsidRDefault="00864E1E">
            <w:pPr>
              <w:jc w:val="center"/>
              <w:rPr>
                <w:rFonts w:ascii="Arial" w:hAnsi="Arial"/>
              </w:rPr>
            </w:pPr>
            <w:r>
              <w:rPr>
                <w:rFonts w:ascii="Arial" w:hAnsi="Arial"/>
              </w:rPr>
              <w:t>163923</w:t>
            </w:r>
          </w:p>
        </w:tc>
        <w:tc>
          <w:tcPr>
            <w:tcW w:w="1080" w:type="dxa"/>
            <w:tcBorders>
              <w:bottom w:val="single" w:sz="4" w:space="0" w:color="auto"/>
            </w:tcBorders>
          </w:tcPr>
          <w:p w:rsidR="00000000" w:rsidRDefault="00864E1E">
            <w:pPr>
              <w:jc w:val="center"/>
              <w:rPr>
                <w:rFonts w:ascii="Arial" w:hAnsi="Arial"/>
              </w:rPr>
            </w:pPr>
            <w:r>
              <w:rPr>
                <w:rFonts w:ascii="Arial" w:hAnsi="Arial"/>
              </w:rPr>
              <w:t>5.06</w:t>
            </w:r>
          </w:p>
        </w:tc>
        <w:tc>
          <w:tcPr>
            <w:tcW w:w="1080" w:type="dxa"/>
            <w:tcBorders>
              <w:bottom w:val="single" w:sz="4" w:space="0" w:color="auto"/>
            </w:tcBorders>
          </w:tcPr>
          <w:p w:rsidR="00000000" w:rsidRDefault="00864E1E">
            <w:pPr>
              <w:jc w:val="center"/>
              <w:rPr>
                <w:rFonts w:ascii="Arial" w:hAnsi="Arial"/>
              </w:rPr>
            </w:pPr>
            <w:r>
              <w:rPr>
                <w:rFonts w:ascii="Arial" w:hAnsi="Arial"/>
              </w:rPr>
              <w:t>100%</w:t>
            </w:r>
          </w:p>
        </w:tc>
        <w:tc>
          <w:tcPr>
            <w:tcW w:w="1260" w:type="dxa"/>
            <w:tcBorders>
              <w:bottom w:val="single" w:sz="4" w:space="0" w:color="auto"/>
            </w:tcBorders>
          </w:tcPr>
          <w:p w:rsidR="00000000" w:rsidRDefault="00864E1E">
            <w:pPr>
              <w:jc w:val="center"/>
              <w:rPr>
                <w:rFonts w:ascii="Arial" w:hAnsi="Arial"/>
              </w:rPr>
            </w:pPr>
            <w:r>
              <w:rPr>
                <w:rFonts w:ascii="Arial" w:hAnsi="Arial"/>
              </w:rPr>
              <w:t>829,450</w:t>
            </w:r>
          </w:p>
        </w:tc>
        <w:tc>
          <w:tcPr>
            <w:tcW w:w="1080" w:type="dxa"/>
            <w:tcBorders>
              <w:bottom w:val="single" w:sz="4" w:space="0" w:color="auto"/>
            </w:tcBorders>
          </w:tcPr>
          <w:p w:rsidR="00000000" w:rsidRDefault="00864E1E">
            <w:pPr>
              <w:jc w:val="center"/>
              <w:rPr>
                <w:rFonts w:ascii="Arial" w:hAnsi="Arial"/>
              </w:rPr>
            </w:pPr>
            <w:r>
              <w:rPr>
                <w:rFonts w:ascii="Arial" w:hAnsi="Arial"/>
              </w:rPr>
              <w:t>20.82</w:t>
            </w:r>
          </w:p>
        </w:tc>
        <w:tc>
          <w:tcPr>
            <w:tcW w:w="1080" w:type="dxa"/>
            <w:tcBorders>
              <w:bottom w:val="single" w:sz="4" w:space="0" w:color="auto"/>
            </w:tcBorders>
          </w:tcPr>
          <w:p w:rsidR="00000000" w:rsidRDefault="00864E1E">
            <w:pPr>
              <w:jc w:val="center"/>
              <w:rPr>
                <w:rFonts w:ascii="Arial" w:hAnsi="Arial"/>
              </w:rPr>
            </w:pPr>
            <w:r>
              <w:rPr>
                <w:rFonts w:ascii="Arial" w:hAnsi="Arial"/>
              </w:rPr>
              <w:t>0.44</w:t>
            </w:r>
          </w:p>
        </w:tc>
        <w:tc>
          <w:tcPr>
            <w:tcW w:w="1080" w:type="dxa"/>
            <w:tcBorders>
              <w:bottom w:val="single" w:sz="4" w:space="0" w:color="auto"/>
            </w:tcBorders>
          </w:tcPr>
          <w:p w:rsidR="00000000" w:rsidRDefault="00864E1E">
            <w:pPr>
              <w:jc w:val="center"/>
              <w:rPr>
                <w:rFonts w:ascii="Arial" w:hAnsi="Arial"/>
              </w:rPr>
            </w:pPr>
            <w:r>
              <w:rPr>
                <w:rFonts w:ascii="Arial" w:hAnsi="Arial"/>
              </w:rPr>
              <w:t>8.37</w:t>
            </w:r>
          </w:p>
        </w:tc>
      </w:tr>
      <w:tr w:rsidR="00000000">
        <w:tblPrEx>
          <w:tblCellMar>
            <w:top w:w="0" w:type="dxa"/>
            <w:bottom w:w="0" w:type="dxa"/>
          </w:tblCellMar>
        </w:tblPrEx>
        <w:trPr>
          <w:cantSplit/>
        </w:trPr>
        <w:tc>
          <w:tcPr>
            <w:tcW w:w="1188" w:type="dxa"/>
          </w:tcPr>
          <w:p w:rsidR="00000000" w:rsidRDefault="00864E1E">
            <w:pPr>
              <w:jc w:val="center"/>
              <w:rPr>
                <w:rFonts w:ascii="Arial" w:hAnsi="Arial"/>
                <w:sz w:val="22"/>
              </w:rPr>
            </w:pPr>
          </w:p>
        </w:tc>
        <w:tc>
          <w:tcPr>
            <w:tcW w:w="7740" w:type="dxa"/>
            <w:gridSpan w:val="7"/>
          </w:tcPr>
          <w:p w:rsidR="00000000" w:rsidRDefault="00864E1E">
            <w:pPr>
              <w:pStyle w:val="Heading2"/>
              <w:rPr>
                <w:rFonts w:ascii="Arial" w:hAnsi="Arial"/>
              </w:rPr>
            </w:pPr>
            <w:r>
              <w:rPr>
                <w:rFonts w:ascii="Arial" w:hAnsi="Arial"/>
              </w:rPr>
              <w:t>OXIDES OF NITROGEN</w:t>
            </w:r>
          </w:p>
        </w:tc>
      </w:tr>
      <w:tr w:rsidR="00000000">
        <w:tblPrEx>
          <w:tblCellMar>
            <w:top w:w="0" w:type="dxa"/>
            <w:bottom w:w="0" w:type="dxa"/>
          </w:tblCellMar>
        </w:tblPrEx>
        <w:tc>
          <w:tcPr>
            <w:tcW w:w="1188" w:type="dxa"/>
          </w:tcPr>
          <w:p w:rsidR="00000000" w:rsidRDefault="00864E1E">
            <w:pPr>
              <w:jc w:val="center"/>
              <w:rPr>
                <w:rFonts w:ascii="Arial" w:hAnsi="Arial"/>
                <w:sz w:val="22"/>
              </w:rPr>
            </w:pPr>
            <w:r>
              <w:rPr>
                <w:rFonts w:ascii="Arial" w:hAnsi="Arial"/>
                <w:sz w:val="22"/>
              </w:rPr>
              <w:t>Current</w:t>
            </w:r>
          </w:p>
        </w:tc>
        <w:tc>
          <w:tcPr>
            <w:tcW w:w="1080" w:type="dxa"/>
          </w:tcPr>
          <w:p w:rsidR="00000000" w:rsidRDefault="00864E1E">
            <w:pPr>
              <w:jc w:val="center"/>
              <w:rPr>
                <w:rFonts w:ascii="Arial" w:hAnsi="Arial"/>
              </w:rPr>
            </w:pPr>
            <w:r>
              <w:rPr>
                <w:rFonts w:ascii="Arial" w:hAnsi="Arial"/>
              </w:rPr>
              <w:t>163923</w:t>
            </w:r>
          </w:p>
        </w:tc>
        <w:tc>
          <w:tcPr>
            <w:tcW w:w="1080" w:type="dxa"/>
          </w:tcPr>
          <w:p w:rsidR="00000000" w:rsidRDefault="00864E1E">
            <w:pPr>
              <w:jc w:val="center"/>
              <w:rPr>
                <w:rFonts w:ascii="Arial" w:hAnsi="Arial"/>
              </w:rPr>
            </w:pPr>
            <w:r>
              <w:rPr>
                <w:rFonts w:ascii="Arial" w:hAnsi="Arial"/>
              </w:rPr>
              <w:t>10.33</w:t>
            </w:r>
          </w:p>
        </w:tc>
        <w:tc>
          <w:tcPr>
            <w:tcW w:w="1080" w:type="dxa"/>
          </w:tcPr>
          <w:p w:rsidR="00000000" w:rsidRDefault="00864E1E">
            <w:pPr>
              <w:jc w:val="center"/>
              <w:rPr>
                <w:rFonts w:ascii="Arial" w:hAnsi="Arial"/>
              </w:rPr>
            </w:pPr>
            <w:r>
              <w:rPr>
                <w:rFonts w:ascii="Arial" w:hAnsi="Arial"/>
              </w:rPr>
              <w:t>26%</w:t>
            </w:r>
          </w:p>
        </w:tc>
        <w:tc>
          <w:tcPr>
            <w:tcW w:w="1260" w:type="dxa"/>
          </w:tcPr>
          <w:p w:rsidR="00000000" w:rsidRDefault="00864E1E">
            <w:pPr>
              <w:jc w:val="center"/>
              <w:rPr>
                <w:rFonts w:ascii="Arial" w:hAnsi="Arial"/>
              </w:rPr>
            </w:pPr>
            <w:r>
              <w:rPr>
                <w:rFonts w:ascii="Arial" w:hAnsi="Arial"/>
              </w:rPr>
              <w:t>440,2</w:t>
            </w:r>
            <w:r>
              <w:rPr>
                <w:rFonts w:ascii="Arial" w:hAnsi="Arial"/>
              </w:rPr>
              <w:t>64</w:t>
            </w:r>
          </w:p>
        </w:tc>
        <w:tc>
          <w:tcPr>
            <w:tcW w:w="1080" w:type="dxa"/>
          </w:tcPr>
          <w:p w:rsidR="00000000" w:rsidRDefault="00864E1E">
            <w:pPr>
              <w:jc w:val="center"/>
              <w:rPr>
                <w:rFonts w:ascii="Arial" w:hAnsi="Arial"/>
              </w:rPr>
            </w:pPr>
            <w:r>
              <w:rPr>
                <w:rFonts w:ascii="Arial" w:hAnsi="Arial"/>
              </w:rPr>
              <w:t>4.80</w:t>
            </w:r>
          </w:p>
        </w:tc>
        <w:tc>
          <w:tcPr>
            <w:tcW w:w="1080" w:type="dxa"/>
          </w:tcPr>
          <w:p w:rsidR="00000000" w:rsidRDefault="00864E1E">
            <w:pPr>
              <w:jc w:val="center"/>
              <w:rPr>
                <w:rFonts w:ascii="Arial" w:hAnsi="Arial"/>
              </w:rPr>
            </w:pPr>
            <w:r>
              <w:rPr>
                <w:rFonts w:ascii="Arial" w:hAnsi="Arial"/>
              </w:rPr>
              <w:t>1.35</w:t>
            </w:r>
          </w:p>
        </w:tc>
        <w:tc>
          <w:tcPr>
            <w:tcW w:w="1080" w:type="dxa"/>
          </w:tcPr>
          <w:p w:rsidR="00000000" w:rsidRDefault="00864E1E">
            <w:pPr>
              <w:jc w:val="center"/>
              <w:rPr>
                <w:rFonts w:ascii="Arial" w:hAnsi="Arial"/>
              </w:rPr>
            </w:pPr>
            <w:r>
              <w:rPr>
                <w:rFonts w:ascii="Arial" w:hAnsi="Arial"/>
              </w:rPr>
              <w:t>3.14</w:t>
            </w:r>
          </w:p>
        </w:tc>
      </w:tr>
      <w:tr w:rsidR="00000000">
        <w:tblPrEx>
          <w:tblCellMar>
            <w:top w:w="0" w:type="dxa"/>
            <w:bottom w:w="0" w:type="dxa"/>
          </w:tblCellMar>
        </w:tblPrEx>
        <w:tc>
          <w:tcPr>
            <w:tcW w:w="1188" w:type="dxa"/>
            <w:tcBorders>
              <w:bottom w:val="single" w:sz="4" w:space="0" w:color="auto"/>
            </w:tcBorders>
          </w:tcPr>
          <w:p w:rsidR="00000000" w:rsidRDefault="00864E1E">
            <w:pPr>
              <w:jc w:val="center"/>
              <w:rPr>
                <w:rFonts w:ascii="Arial" w:hAnsi="Arial"/>
                <w:sz w:val="22"/>
              </w:rPr>
            </w:pPr>
            <w:r>
              <w:rPr>
                <w:rFonts w:ascii="Arial" w:hAnsi="Arial"/>
                <w:sz w:val="22"/>
              </w:rPr>
              <w:t>Proposed</w:t>
            </w:r>
          </w:p>
        </w:tc>
        <w:tc>
          <w:tcPr>
            <w:tcW w:w="1080" w:type="dxa"/>
            <w:tcBorders>
              <w:bottom w:val="single" w:sz="4" w:space="0" w:color="auto"/>
            </w:tcBorders>
          </w:tcPr>
          <w:p w:rsidR="00000000" w:rsidRDefault="00864E1E">
            <w:pPr>
              <w:jc w:val="center"/>
              <w:rPr>
                <w:rFonts w:ascii="Arial" w:hAnsi="Arial"/>
              </w:rPr>
            </w:pPr>
            <w:r>
              <w:rPr>
                <w:rFonts w:ascii="Arial" w:hAnsi="Arial"/>
              </w:rPr>
              <w:t>163923</w:t>
            </w:r>
          </w:p>
        </w:tc>
        <w:tc>
          <w:tcPr>
            <w:tcW w:w="1080" w:type="dxa"/>
            <w:tcBorders>
              <w:bottom w:val="single" w:sz="4" w:space="0" w:color="auto"/>
            </w:tcBorders>
          </w:tcPr>
          <w:p w:rsidR="00000000" w:rsidRDefault="00864E1E">
            <w:pPr>
              <w:jc w:val="center"/>
              <w:rPr>
                <w:rFonts w:ascii="Arial" w:hAnsi="Arial"/>
              </w:rPr>
            </w:pPr>
            <w:r>
              <w:rPr>
                <w:rFonts w:ascii="Arial" w:hAnsi="Arial"/>
              </w:rPr>
              <w:t>5.06</w:t>
            </w:r>
          </w:p>
        </w:tc>
        <w:tc>
          <w:tcPr>
            <w:tcW w:w="1080" w:type="dxa"/>
            <w:tcBorders>
              <w:bottom w:val="single" w:sz="4" w:space="0" w:color="auto"/>
            </w:tcBorders>
          </w:tcPr>
          <w:p w:rsidR="00000000" w:rsidRDefault="00864E1E">
            <w:pPr>
              <w:jc w:val="center"/>
              <w:rPr>
                <w:rFonts w:ascii="Arial" w:hAnsi="Arial"/>
              </w:rPr>
            </w:pPr>
            <w:r>
              <w:rPr>
                <w:rFonts w:ascii="Arial" w:hAnsi="Arial"/>
              </w:rPr>
              <w:t>100%</w:t>
            </w:r>
          </w:p>
        </w:tc>
        <w:tc>
          <w:tcPr>
            <w:tcW w:w="1260" w:type="dxa"/>
            <w:tcBorders>
              <w:bottom w:val="single" w:sz="4" w:space="0" w:color="auto"/>
            </w:tcBorders>
          </w:tcPr>
          <w:p w:rsidR="00000000" w:rsidRDefault="00864E1E">
            <w:pPr>
              <w:jc w:val="center"/>
              <w:rPr>
                <w:rFonts w:ascii="Arial" w:hAnsi="Arial"/>
              </w:rPr>
            </w:pPr>
            <w:r>
              <w:rPr>
                <w:rFonts w:ascii="Arial" w:hAnsi="Arial"/>
              </w:rPr>
              <w:t>829,450</w:t>
            </w:r>
          </w:p>
        </w:tc>
        <w:tc>
          <w:tcPr>
            <w:tcW w:w="1080" w:type="dxa"/>
            <w:tcBorders>
              <w:bottom w:val="single" w:sz="4" w:space="0" w:color="auto"/>
            </w:tcBorders>
          </w:tcPr>
          <w:p w:rsidR="00000000" w:rsidRDefault="00864E1E">
            <w:pPr>
              <w:jc w:val="center"/>
              <w:rPr>
                <w:rFonts w:ascii="Arial" w:hAnsi="Arial"/>
              </w:rPr>
            </w:pPr>
            <w:r>
              <w:rPr>
                <w:rFonts w:ascii="Arial" w:hAnsi="Arial"/>
              </w:rPr>
              <w:t>20.82</w:t>
            </w:r>
          </w:p>
        </w:tc>
        <w:tc>
          <w:tcPr>
            <w:tcW w:w="1080" w:type="dxa"/>
            <w:tcBorders>
              <w:bottom w:val="single" w:sz="4" w:space="0" w:color="auto"/>
            </w:tcBorders>
          </w:tcPr>
          <w:p w:rsidR="00000000" w:rsidRDefault="00864E1E">
            <w:pPr>
              <w:jc w:val="center"/>
              <w:rPr>
                <w:rFonts w:ascii="Arial" w:hAnsi="Arial"/>
              </w:rPr>
            </w:pPr>
            <w:r>
              <w:rPr>
                <w:rFonts w:ascii="Arial" w:hAnsi="Arial"/>
              </w:rPr>
              <w:t>1.35</w:t>
            </w:r>
          </w:p>
        </w:tc>
        <w:tc>
          <w:tcPr>
            <w:tcW w:w="1080" w:type="dxa"/>
            <w:tcBorders>
              <w:bottom w:val="single" w:sz="4" w:space="0" w:color="auto"/>
            </w:tcBorders>
          </w:tcPr>
          <w:p w:rsidR="00000000" w:rsidRDefault="00864E1E">
            <w:pPr>
              <w:jc w:val="center"/>
              <w:rPr>
                <w:rFonts w:ascii="Arial" w:hAnsi="Arial"/>
              </w:rPr>
            </w:pPr>
            <w:r>
              <w:rPr>
                <w:rFonts w:ascii="Arial" w:hAnsi="Arial"/>
              </w:rPr>
              <w:t>25.68</w:t>
            </w:r>
          </w:p>
        </w:tc>
      </w:tr>
      <w:tr w:rsidR="00000000">
        <w:tblPrEx>
          <w:tblCellMar>
            <w:top w:w="0" w:type="dxa"/>
            <w:bottom w:w="0" w:type="dxa"/>
          </w:tblCellMar>
        </w:tblPrEx>
        <w:trPr>
          <w:cantSplit/>
        </w:trPr>
        <w:tc>
          <w:tcPr>
            <w:tcW w:w="1188" w:type="dxa"/>
          </w:tcPr>
          <w:p w:rsidR="00000000" w:rsidRDefault="00864E1E">
            <w:pPr>
              <w:jc w:val="center"/>
              <w:rPr>
                <w:rFonts w:ascii="Arial" w:hAnsi="Arial"/>
                <w:sz w:val="22"/>
              </w:rPr>
            </w:pPr>
          </w:p>
        </w:tc>
        <w:tc>
          <w:tcPr>
            <w:tcW w:w="7740" w:type="dxa"/>
            <w:gridSpan w:val="7"/>
          </w:tcPr>
          <w:p w:rsidR="00000000" w:rsidRDefault="00864E1E">
            <w:pPr>
              <w:pStyle w:val="Heading2"/>
              <w:rPr>
                <w:rFonts w:ascii="Arial" w:hAnsi="Arial"/>
              </w:rPr>
            </w:pPr>
            <w:r>
              <w:rPr>
                <w:rFonts w:ascii="Arial" w:hAnsi="Arial"/>
              </w:rPr>
              <w:t>PARTICULATE MATTER</w:t>
            </w:r>
          </w:p>
        </w:tc>
      </w:tr>
      <w:tr w:rsidR="00000000">
        <w:tblPrEx>
          <w:tblCellMar>
            <w:top w:w="0" w:type="dxa"/>
            <w:bottom w:w="0" w:type="dxa"/>
          </w:tblCellMar>
        </w:tblPrEx>
        <w:tc>
          <w:tcPr>
            <w:tcW w:w="1188" w:type="dxa"/>
          </w:tcPr>
          <w:p w:rsidR="00000000" w:rsidRDefault="00864E1E">
            <w:pPr>
              <w:jc w:val="center"/>
              <w:rPr>
                <w:rFonts w:ascii="Arial" w:hAnsi="Arial"/>
                <w:sz w:val="22"/>
              </w:rPr>
            </w:pPr>
            <w:r>
              <w:rPr>
                <w:rFonts w:ascii="Arial" w:hAnsi="Arial"/>
                <w:sz w:val="22"/>
              </w:rPr>
              <w:t>Current</w:t>
            </w:r>
          </w:p>
        </w:tc>
        <w:tc>
          <w:tcPr>
            <w:tcW w:w="1080" w:type="dxa"/>
          </w:tcPr>
          <w:p w:rsidR="00000000" w:rsidRDefault="00864E1E">
            <w:pPr>
              <w:jc w:val="center"/>
              <w:rPr>
                <w:rFonts w:ascii="Arial" w:hAnsi="Arial"/>
              </w:rPr>
            </w:pPr>
            <w:r>
              <w:rPr>
                <w:rFonts w:ascii="Arial" w:hAnsi="Arial"/>
              </w:rPr>
              <w:t>163923</w:t>
            </w:r>
          </w:p>
        </w:tc>
        <w:tc>
          <w:tcPr>
            <w:tcW w:w="1080" w:type="dxa"/>
          </w:tcPr>
          <w:p w:rsidR="00000000" w:rsidRDefault="00864E1E">
            <w:pPr>
              <w:jc w:val="center"/>
              <w:rPr>
                <w:rFonts w:ascii="Arial" w:hAnsi="Arial"/>
              </w:rPr>
            </w:pPr>
            <w:r>
              <w:rPr>
                <w:rFonts w:ascii="Arial" w:hAnsi="Arial"/>
              </w:rPr>
              <w:t>10.33</w:t>
            </w:r>
          </w:p>
        </w:tc>
        <w:tc>
          <w:tcPr>
            <w:tcW w:w="1080" w:type="dxa"/>
          </w:tcPr>
          <w:p w:rsidR="00000000" w:rsidRDefault="00864E1E">
            <w:pPr>
              <w:jc w:val="center"/>
              <w:rPr>
                <w:rFonts w:ascii="Arial" w:hAnsi="Arial"/>
              </w:rPr>
            </w:pPr>
            <w:r>
              <w:rPr>
                <w:rFonts w:ascii="Arial" w:hAnsi="Arial"/>
              </w:rPr>
              <w:t>26%</w:t>
            </w:r>
          </w:p>
        </w:tc>
        <w:tc>
          <w:tcPr>
            <w:tcW w:w="1260" w:type="dxa"/>
          </w:tcPr>
          <w:p w:rsidR="00000000" w:rsidRDefault="00864E1E">
            <w:pPr>
              <w:jc w:val="center"/>
              <w:rPr>
                <w:rFonts w:ascii="Arial" w:hAnsi="Arial"/>
              </w:rPr>
            </w:pPr>
            <w:r>
              <w:rPr>
                <w:rFonts w:ascii="Arial" w:hAnsi="Arial"/>
              </w:rPr>
              <w:t>440,264</w:t>
            </w:r>
          </w:p>
        </w:tc>
        <w:tc>
          <w:tcPr>
            <w:tcW w:w="1080" w:type="dxa"/>
          </w:tcPr>
          <w:p w:rsidR="00000000" w:rsidRDefault="00864E1E">
            <w:pPr>
              <w:jc w:val="center"/>
              <w:rPr>
                <w:rFonts w:ascii="Arial" w:hAnsi="Arial"/>
              </w:rPr>
            </w:pPr>
            <w:r>
              <w:rPr>
                <w:rFonts w:ascii="Arial" w:hAnsi="Arial"/>
              </w:rPr>
              <w:t>4.80</w:t>
            </w:r>
          </w:p>
        </w:tc>
        <w:tc>
          <w:tcPr>
            <w:tcW w:w="1080" w:type="dxa"/>
          </w:tcPr>
          <w:p w:rsidR="00000000" w:rsidRDefault="00864E1E">
            <w:pPr>
              <w:jc w:val="center"/>
              <w:rPr>
                <w:rFonts w:ascii="Arial" w:hAnsi="Arial"/>
              </w:rPr>
            </w:pPr>
            <w:r>
              <w:rPr>
                <w:rFonts w:ascii="Arial" w:hAnsi="Arial"/>
              </w:rPr>
              <w:t>0.04</w:t>
            </w:r>
          </w:p>
        </w:tc>
        <w:tc>
          <w:tcPr>
            <w:tcW w:w="1080" w:type="dxa"/>
          </w:tcPr>
          <w:p w:rsidR="00000000" w:rsidRDefault="00864E1E">
            <w:pPr>
              <w:jc w:val="center"/>
              <w:rPr>
                <w:rFonts w:ascii="Arial" w:hAnsi="Arial"/>
              </w:rPr>
            </w:pPr>
            <w:r>
              <w:rPr>
                <w:rFonts w:ascii="Arial" w:hAnsi="Arial"/>
              </w:rPr>
              <w:t>0.09</w:t>
            </w:r>
          </w:p>
        </w:tc>
      </w:tr>
      <w:tr w:rsidR="00000000">
        <w:tblPrEx>
          <w:tblCellMar>
            <w:top w:w="0" w:type="dxa"/>
            <w:bottom w:w="0" w:type="dxa"/>
          </w:tblCellMar>
        </w:tblPrEx>
        <w:tc>
          <w:tcPr>
            <w:tcW w:w="1188" w:type="dxa"/>
          </w:tcPr>
          <w:p w:rsidR="00000000" w:rsidRDefault="00864E1E">
            <w:pPr>
              <w:jc w:val="center"/>
              <w:rPr>
                <w:rFonts w:ascii="Arial" w:hAnsi="Arial"/>
                <w:sz w:val="22"/>
              </w:rPr>
            </w:pPr>
            <w:r>
              <w:rPr>
                <w:rFonts w:ascii="Arial" w:hAnsi="Arial"/>
                <w:sz w:val="22"/>
              </w:rPr>
              <w:t>Proposed</w:t>
            </w:r>
          </w:p>
        </w:tc>
        <w:tc>
          <w:tcPr>
            <w:tcW w:w="1080" w:type="dxa"/>
          </w:tcPr>
          <w:p w:rsidR="00000000" w:rsidRDefault="00864E1E">
            <w:pPr>
              <w:jc w:val="center"/>
              <w:rPr>
                <w:rFonts w:ascii="Arial" w:hAnsi="Arial"/>
              </w:rPr>
            </w:pPr>
            <w:r>
              <w:rPr>
                <w:rFonts w:ascii="Arial" w:hAnsi="Arial"/>
              </w:rPr>
              <w:t>163923</w:t>
            </w:r>
          </w:p>
        </w:tc>
        <w:tc>
          <w:tcPr>
            <w:tcW w:w="1080" w:type="dxa"/>
          </w:tcPr>
          <w:p w:rsidR="00000000" w:rsidRDefault="00864E1E">
            <w:pPr>
              <w:jc w:val="center"/>
              <w:rPr>
                <w:rFonts w:ascii="Arial" w:hAnsi="Arial"/>
              </w:rPr>
            </w:pPr>
            <w:r>
              <w:rPr>
                <w:rFonts w:ascii="Arial" w:hAnsi="Arial"/>
              </w:rPr>
              <w:t>5.06</w:t>
            </w:r>
          </w:p>
        </w:tc>
        <w:tc>
          <w:tcPr>
            <w:tcW w:w="1080" w:type="dxa"/>
          </w:tcPr>
          <w:p w:rsidR="00000000" w:rsidRDefault="00864E1E">
            <w:pPr>
              <w:jc w:val="center"/>
              <w:rPr>
                <w:rFonts w:ascii="Arial" w:hAnsi="Arial"/>
              </w:rPr>
            </w:pPr>
            <w:r>
              <w:rPr>
                <w:rFonts w:ascii="Arial" w:hAnsi="Arial"/>
              </w:rPr>
              <w:t>100%</w:t>
            </w:r>
          </w:p>
        </w:tc>
        <w:tc>
          <w:tcPr>
            <w:tcW w:w="1260" w:type="dxa"/>
          </w:tcPr>
          <w:p w:rsidR="00000000" w:rsidRDefault="00864E1E">
            <w:pPr>
              <w:jc w:val="center"/>
              <w:rPr>
                <w:rFonts w:ascii="Arial" w:hAnsi="Arial"/>
              </w:rPr>
            </w:pPr>
            <w:r>
              <w:rPr>
                <w:rFonts w:ascii="Arial" w:hAnsi="Arial"/>
              </w:rPr>
              <w:t>829,450</w:t>
            </w:r>
          </w:p>
        </w:tc>
        <w:tc>
          <w:tcPr>
            <w:tcW w:w="1080" w:type="dxa"/>
          </w:tcPr>
          <w:p w:rsidR="00000000" w:rsidRDefault="00864E1E">
            <w:pPr>
              <w:jc w:val="center"/>
              <w:rPr>
                <w:rFonts w:ascii="Arial" w:hAnsi="Arial"/>
              </w:rPr>
            </w:pPr>
            <w:r>
              <w:rPr>
                <w:rFonts w:ascii="Arial" w:hAnsi="Arial"/>
              </w:rPr>
              <w:t>20.82</w:t>
            </w:r>
          </w:p>
        </w:tc>
        <w:tc>
          <w:tcPr>
            <w:tcW w:w="1080" w:type="dxa"/>
          </w:tcPr>
          <w:p w:rsidR="00000000" w:rsidRDefault="00864E1E">
            <w:pPr>
              <w:jc w:val="center"/>
              <w:rPr>
                <w:rFonts w:ascii="Arial" w:hAnsi="Arial"/>
              </w:rPr>
            </w:pPr>
            <w:r>
              <w:rPr>
                <w:rFonts w:ascii="Arial" w:hAnsi="Arial"/>
              </w:rPr>
              <w:t>0.04</w:t>
            </w:r>
          </w:p>
        </w:tc>
        <w:tc>
          <w:tcPr>
            <w:tcW w:w="1080" w:type="dxa"/>
          </w:tcPr>
          <w:p w:rsidR="00000000" w:rsidRDefault="00864E1E">
            <w:pPr>
              <w:jc w:val="center"/>
              <w:rPr>
                <w:rFonts w:ascii="Arial" w:hAnsi="Arial"/>
              </w:rPr>
            </w:pPr>
            <w:r>
              <w:rPr>
                <w:rFonts w:ascii="Arial" w:hAnsi="Arial"/>
              </w:rPr>
              <w:t>0.76</w:t>
            </w:r>
          </w:p>
        </w:tc>
      </w:tr>
    </w:tbl>
    <w:p w:rsidR="00000000" w:rsidRDefault="00864E1E">
      <w:pPr>
        <w:rPr>
          <w:rFonts w:ascii="Arial" w:hAnsi="Arial"/>
        </w:rPr>
      </w:pPr>
    </w:p>
    <w:p w:rsidR="00000000" w:rsidRDefault="00864E1E">
      <w:pPr>
        <w:rPr>
          <w:rFonts w:ascii="Arial" w:hAnsi="Arial"/>
        </w:rPr>
      </w:pPr>
    </w:p>
    <w:p w:rsidR="00000000" w:rsidRDefault="00864E1E">
      <w:pPr>
        <w:jc w:val="center"/>
        <w:rPr>
          <w:rFonts w:ascii="Arial" w:hAnsi="Arial"/>
          <w:b/>
        </w:rPr>
      </w:pPr>
      <w:r>
        <w:rPr>
          <w:rFonts w:ascii="Arial" w:hAnsi="Arial"/>
          <w:b/>
        </w:rPr>
        <w:t>Table 5.</w:t>
      </w:r>
    </w:p>
    <w:p w:rsidR="00000000" w:rsidRDefault="00864E1E">
      <w:pPr>
        <w:jc w:val="center"/>
        <w:rPr>
          <w:rFonts w:ascii="Arial" w:hAnsi="Arial"/>
          <w:b/>
        </w:rPr>
      </w:pPr>
      <w:r>
        <w:rPr>
          <w:rFonts w:ascii="Arial" w:hAnsi="Arial"/>
          <w:b/>
        </w:rPr>
        <w:t>Estimated Emissions Impacts (Statewide 2010)</w:t>
      </w:r>
    </w:p>
    <w:p w:rsidR="00000000" w:rsidRDefault="00864E1E">
      <w:pPr>
        <w:jc w:val="center"/>
        <w:rPr>
          <w:rFonts w:ascii="Arial" w:hAnsi="Arial"/>
          <w:b/>
        </w:rPr>
      </w:pPr>
      <w:r>
        <w:rPr>
          <w:rFonts w:ascii="Arial" w:hAnsi="Arial"/>
          <w:b/>
        </w:rPr>
        <w:t xml:space="preserve">On-Road </w:t>
      </w:r>
      <w:r>
        <w:rPr>
          <w:rFonts w:ascii="Arial" w:hAnsi="Arial"/>
          <w:b/>
        </w:rPr>
        <w:t>Heavy-Heavy Duty Diesel Trucks</w:t>
      </w:r>
    </w:p>
    <w:p w:rsidR="00000000" w:rsidRDefault="00864E1E">
      <w:pPr>
        <w:pStyle w:val="Header"/>
        <w:tabs>
          <w:tab w:val="clear" w:pos="4320"/>
          <w:tab w:val="clear" w:pos="864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080"/>
        <w:gridCol w:w="1080"/>
        <w:gridCol w:w="1260"/>
        <w:gridCol w:w="1080"/>
        <w:gridCol w:w="1080"/>
        <w:gridCol w:w="1080"/>
      </w:tblGrid>
      <w:tr w:rsidR="00000000">
        <w:tblPrEx>
          <w:tblCellMar>
            <w:top w:w="0" w:type="dxa"/>
            <w:bottom w:w="0" w:type="dxa"/>
          </w:tblCellMar>
        </w:tblPrEx>
        <w:tc>
          <w:tcPr>
            <w:tcW w:w="1188" w:type="dxa"/>
            <w:tcBorders>
              <w:bottom w:val="single" w:sz="4" w:space="0" w:color="auto"/>
            </w:tcBorders>
          </w:tcPr>
          <w:p w:rsidR="00000000" w:rsidRDefault="00864E1E">
            <w:pPr>
              <w:jc w:val="center"/>
              <w:rPr>
                <w:rFonts w:ascii="Arial" w:hAnsi="Arial"/>
                <w:b/>
              </w:rPr>
            </w:pPr>
          </w:p>
        </w:tc>
        <w:tc>
          <w:tcPr>
            <w:tcW w:w="1080" w:type="dxa"/>
            <w:tcBorders>
              <w:bottom w:val="single" w:sz="4" w:space="0" w:color="auto"/>
            </w:tcBorders>
          </w:tcPr>
          <w:p w:rsidR="00000000" w:rsidRDefault="00864E1E">
            <w:pPr>
              <w:jc w:val="center"/>
              <w:rPr>
                <w:rFonts w:ascii="Arial" w:hAnsi="Arial"/>
                <w:b/>
              </w:rPr>
            </w:pPr>
          </w:p>
          <w:p w:rsidR="00000000" w:rsidRDefault="00864E1E">
            <w:pPr>
              <w:jc w:val="center"/>
              <w:rPr>
                <w:rFonts w:ascii="Arial" w:hAnsi="Arial"/>
                <w:b/>
              </w:rPr>
            </w:pPr>
            <w:r>
              <w:rPr>
                <w:rFonts w:ascii="Arial" w:hAnsi="Arial"/>
                <w:b/>
              </w:rPr>
              <w:t>Pop.</w:t>
            </w:r>
          </w:p>
        </w:tc>
        <w:tc>
          <w:tcPr>
            <w:tcW w:w="1080" w:type="dxa"/>
            <w:tcBorders>
              <w:bottom w:val="single" w:sz="4" w:space="0" w:color="auto"/>
            </w:tcBorders>
          </w:tcPr>
          <w:p w:rsidR="00000000" w:rsidRDefault="00864E1E">
            <w:pPr>
              <w:jc w:val="center"/>
              <w:rPr>
                <w:rFonts w:ascii="Arial" w:hAnsi="Arial"/>
                <w:b/>
              </w:rPr>
            </w:pPr>
            <w:r>
              <w:rPr>
                <w:rFonts w:ascii="Arial" w:hAnsi="Arial"/>
                <w:b/>
              </w:rPr>
              <w:t>Trips</w:t>
            </w:r>
          </w:p>
          <w:p w:rsidR="00000000" w:rsidRDefault="00864E1E">
            <w:pPr>
              <w:jc w:val="center"/>
              <w:rPr>
                <w:rFonts w:ascii="Arial" w:hAnsi="Arial"/>
                <w:b/>
              </w:rPr>
            </w:pPr>
            <w:r>
              <w:rPr>
                <w:rFonts w:ascii="Arial" w:hAnsi="Arial"/>
                <w:b/>
              </w:rPr>
              <w:t>/Veh</w:t>
            </w:r>
          </w:p>
        </w:tc>
        <w:tc>
          <w:tcPr>
            <w:tcW w:w="1080" w:type="dxa"/>
            <w:tcBorders>
              <w:bottom w:val="single" w:sz="4" w:space="0" w:color="auto"/>
            </w:tcBorders>
          </w:tcPr>
          <w:p w:rsidR="00000000" w:rsidRDefault="00864E1E">
            <w:pPr>
              <w:jc w:val="center"/>
              <w:rPr>
                <w:rFonts w:ascii="Arial" w:hAnsi="Arial"/>
                <w:b/>
              </w:rPr>
            </w:pPr>
            <w:r>
              <w:rPr>
                <w:rFonts w:ascii="Arial" w:hAnsi="Arial"/>
                <w:b/>
              </w:rPr>
              <w:t>% Idle Trips</w:t>
            </w:r>
          </w:p>
        </w:tc>
        <w:tc>
          <w:tcPr>
            <w:tcW w:w="1260" w:type="dxa"/>
            <w:tcBorders>
              <w:bottom w:val="single" w:sz="4" w:space="0" w:color="auto"/>
            </w:tcBorders>
          </w:tcPr>
          <w:p w:rsidR="00000000" w:rsidRDefault="00864E1E">
            <w:pPr>
              <w:jc w:val="center"/>
              <w:rPr>
                <w:rFonts w:ascii="Arial" w:hAnsi="Arial"/>
                <w:b/>
              </w:rPr>
            </w:pPr>
            <w:r>
              <w:rPr>
                <w:rFonts w:ascii="Arial" w:hAnsi="Arial"/>
                <w:b/>
              </w:rPr>
              <w:t>Idle Trips</w:t>
            </w:r>
          </w:p>
        </w:tc>
        <w:tc>
          <w:tcPr>
            <w:tcW w:w="1080" w:type="dxa"/>
            <w:tcBorders>
              <w:bottom w:val="single" w:sz="4" w:space="0" w:color="auto"/>
            </w:tcBorders>
          </w:tcPr>
          <w:p w:rsidR="00000000" w:rsidRDefault="00864E1E">
            <w:pPr>
              <w:jc w:val="center"/>
              <w:rPr>
                <w:rFonts w:ascii="Arial" w:hAnsi="Arial"/>
                <w:b/>
              </w:rPr>
            </w:pPr>
            <w:r>
              <w:rPr>
                <w:rFonts w:ascii="Arial" w:hAnsi="Arial"/>
                <w:b/>
              </w:rPr>
              <w:t>Min</w:t>
            </w:r>
          </w:p>
          <w:p w:rsidR="00000000" w:rsidRDefault="00864E1E">
            <w:pPr>
              <w:jc w:val="center"/>
              <w:rPr>
                <w:rFonts w:ascii="Arial" w:hAnsi="Arial"/>
                <w:b/>
              </w:rPr>
            </w:pPr>
            <w:r>
              <w:rPr>
                <w:rFonts w:ascii="Arial" w:hAnsi="Arial"/>
                <w:b/>
              </w:rPr>
              <w:t>/Trip</w:t>
            </w:r>
          </w:p>
        </w:tc>
        <w:tc>
          <w:tcPr>
            <w:tcW w:w="1080" w:type="dxa"/>
            <w:tcBorders>
              <w:bottom w:val="single" w:sz="4" w:space="0" w:color="auto"/>
            </w:tcBorders>
          </w:tcPr>
          <w:p w:rsidR="00000000" w:rsidRDefault="00864E1E">
            <w:pPr>
              <w:jc w:val="center"/>
              <w:rPr>
                <w:rFonts w:ascii="Arial" w:hAnsi="Arial"/>
                <w:b/>
              </w:rPr>
            </w:pPr>
            <w:r>
              <w:rPr>
                <w:rFonts w:ascii="Arial" w:hAnsi="Arial"/>
                <w:b/>
              </w:rPr>
              <w:t>Grams</w:t>
            </w:r>
          </w:p>
          <w:p w:rsidR="00000000" w:rsidRDefault="00864E1E">
            <w:pPr>
              <w:jc w:val="center"/>
              <w:rPr>
                <w:rFonts w:ascii="Arial" w:hAnsi="Arial"/>
                <w:b/>
              </w:rPr>
            </w:pPr>
            <w:r>
              <w:rPr>
                <w:rFonts w:ascii="Arial" w:hAnsi="Arial"/>
                <w:b/>
              </w:rPr>
              <w:t>/Min</w:t>
            </w:r>
          </w:p>
        </w:tc>
        <w:tc>
          <w:tcPr>
            <w:tcW w:w="1080" w:type="dxa"/>
            <w:tcBorders>
              <w:bottom w:val="single" w:sz="4" w:space="0" w:color="auto"/>
            </w:tcBorders>
          </w:tcPr>
          <w:p w:rsidR="00000000" w:rsidRDefault="00864E1E">
            <w:pPr>
              <w:jc w:val="center"/>
              <w:rPr>
                <w:rFonts w:ascii="Arial" w:hAnsi="Arial"/>
                <w:b/>
              </w:rPr>
            </w:pPr>
            <w:r>
              <w:rPr>
                <w:rFonts w:ascii="Arial" w:hAnsi="Arial"/>
                <w:b/>
              </w:rPr>
              <w:t>Tons</w:t>
            </w:r>
          </w:p>
          <w:p w:rsidR="00000000" w:rsidRDefault="00864E1E">
            <w:pPr>
              <w:jc w:val="center"/>
              <w:rPr>
                <w:rFonts w:ascii="Arial" w:hAnsi="Arial"/>
                <w:b/>
              </w:rPr>
            </w:pPr>
            <w:r>
              <w:rPr>
                <w:rFonts w:ascii="Arial" w:hAnsi="Arial"/>
                <w:b/>
              </w:rPr>
              <w:t>/Day</w:t>
            </w:r>
          </w:p>
        </w:tc>
      </w:tr>
      <w:tr w:rsidR="00000000">
        <w:tblPrEx>
          <w:tblCellMar>
            <w:top w:w="0" w:type="dxa"/>
            <w:bottom w:w="0" w:type="dxa"/>
          </w:tblCellMar>
        </w:tblPrEx>
        <w:trPr>
          <w:cantSplit/>
        </w:trPr>
        <w:tc>
          <w:tcPr>
            <w:tcW w:w="1188" w:type="dxa"/>
            <w:tcBorders>
              <w:bottom w:val="single" w:sz="4" w:space="0" w:color="auto"/>
            </w:tcBorders>
          </w:tcPr>
          <w:p w:rsidR="00000000" w:rsidRDefault="00864E1E">
            <w:pPr>
              <w:jc w:val="center"/>
              <w:rPr>
                <w:rFonts w:ascii="Arial" w:hAnsi="Arial"/>
                <w:sz w:val="22"/>
              </w:rPr>
            </w:pPr>
          </w:p>
        </w:tc>
        <w:tc>
          <w:tcPr>
            <w:tcW w:w="7740" w:type="dxa"/>
            <w:gridSpan w:val="7"/>
            <w:tcBorders>
              <w:bottom w:val="single" w:sz="4" w:space="0" w:color="auto"/>
            </w:tcBorders>
          </w:tcPr>
          <w:p w:rsidR="00000000" w:rsidRDefault="00864E1E">
            <w:pPr>
              <w:pStyle w:val="Heading2"/>
              <w:rPr>
                <w:rFonts w:ascii="Arial" w:hAnsi="Arial"/>
              </w:rPr>
            </w:pPr>
            <w:r>
              <w:rPr>
                <w:rFonts w:ascii="Arial" w:hAnsi="Arial"/>
              </w:rPr>
              <w:t>HYDROCARBONS</w:t>
            </w:r>
          </w:p>
        </w:tc>
      </w:tr>
      <w:tr w:rsidR="00000000">
        <w:tblPrEx>
          <w:tblCellMar>
            <w:top w:w="0" w:type="dxa"/>
            <w:bottom w:w="0" w:type="dxa"/>
          </w:tblCellMar>
        </w:tblPrEx>
        <w:tc>
          <w:tcPr>
            <w:tcW w:w="1188" w:type="dxa"/>
            <w:tcBorders>
              <w:bottom w:val="single" w:sz="4" w:space="0" w:color="auto"/>
            </w:tcBorders>
          </w:tcPr>
          <w:p w:rsidR="00000000" w:rsidRDefault="00864E1E">
            <w:pPr>
              <w:jc w:val="center"/>
              <w:rPr>
                <w:rFonts w:ascii="Arial" w:hAnsi="Arial"/>
                <w:sz w:val="22"/>
              </w:rPr>
            </w:pPr>
            <w:r>
              <w:rPr>
                <w:rFonts w:ascii="Arial" w:hAnsi="Arial"/>
                <w:sz w:val="22"/>
              </w:rPr>
              <w:t>Current</w:t>
            </w:r>
          </w:p>
        </w:tc>
        <w:tc>
          <w:tcPr>
            <w:tcW w:w="1080" w:type="dxa"/>
            <w:tcBorders>
              <w:bottom w:val="single" w:sz="4" w:space="0" w:color="auto"/>
            </w:tcBorders>
          </w:tcPr>
          <w:p w:rsidR="00000000" w:rsidRDefault="00864E1E">
            <w:pPr>
              <w:jc w:val="center"/>
              <w:rPr>
                <w:rFonts w:ascii="Arial" w:hAnsi="Arial"/>
              </w:rPr>
            </w:pPr>
            <w:r>
              <w:rPr>
                <w:rFonts w:ascii="Arial" w:hAnsi="Arial"/>
              </w:rPr>
              <w:t>186481</w:t>
            </w:r>
          </w:p>
        </w:tc>
        <w:tc>
          <w:tcPr>
            <w:tcW w:w="1080" w:type="dxa"/>
            <w:tcBorders>
              <w:bottom w:val="single" w:sz="4" w:space="0" w:color="auto"/>
            </w:tcBorders>
          </w:tcPr>
          <w:p w:rsidR="00000000" w:rsidRDefault="00864E1E">
            <w:pPr>
              <w:jc w:val="center"/>
              <w:rPr>
                <w:rFonts w:ascii="Arial" w:hAnsi="Arial"/>
              </w:rPr>
            </w:pPr>
            <w:r>
              <w:rPr>
                <w:rFonts w:ascii="Arial" w:hAnsi="Arial"/>
              </w:rPr>
              <w:t>10.33</w:t>
            </w:r>
          </w:p>
        </w:tc>
        <w:tc>
          <w:tcPr>
            <w:tcW w:w="1080" w:type="dxa"/>
            <w:tcBorders>
              <w:bottom w:val="single" w:sz="4" w:space="0" w:color="auto"/>
            </w:tcBorders>
          </w:tcPr>
          <w:p w:rsidR="00000000" w:rsidRDefault="00864E1E">
            <w:pPr>
              <w:jc w:val="center"/>
              <w:rPr>
                <w:rFonts w:ascii="Arial" w:hAnsi="Arial"/>
              </w:rPr>
            </w:pPr>
            <w:r>
              <w:rPr>
                <w:rFonts w:ascii="Arial" w:hAnsi="Arial"/>
              </w:rPr>
              <w:t>26%</w:t>
            </w:r>
          </w:p>
        </w:tc>
        <w:tc>
          <w:tcPr>
            <w:tcW w:w="1260" w:type="dxa"/>
            <w:tcBorders>
              <w:bottom w:val="single" w:sz="4" w:space="0" w:color="auto"/>
            </w:tcBorders>
          </w:tcPr>
          <w:p w:rsidR="00000000" w:rsidRDefault="00864E1E">
            <w:pPr>
              <w:jc w:val="center"/>
              <w:rPr>
                <w:rFonts w:ascii="Arial" w:hAnsi="Arial"/>
              </w:rPr>
            </w:pPr>
            <w:r>
              <w:rPr>
                <w:rFonts w:ascii="Arial" w:hAnsi="Arial"/>
              </w:rPr>
              <w:t>500,851</w:t>
            </w:r>
          </w:p>
        </w:tc>
        <w:tc>
          <w:tcPr>
            <w:tcW w:w="1080" w:type="dxa"/>
            <w:tcBorders>
              <w:bottom w:val="single" w:sz="4" w:space="0" w:color="auto"/>
            </w:tcBorders>
          </w:tcPr>
          <w:p w:rsidR="00000000" w:rsidRDefault="00864E1E">
            <w:pPr>
              <w:jc w:val="center"/>
              <w:rPr>
                <w:rFonts w:ascii="Arial" w:hAnsi="Arial"/>
              </w:rPr>
            </w:pPr>
            <w:r>
              <w:rPr>
                <w:rFonts w:ascii="Arial" w:hAnsi="Arial"/>
              </w:rPr>
              <w:t>4.80</w:t>
            </w:r>
          </w:p>
        </w:tc>
        <w:tc>
          <w:tcPr>
            <w:tcW w:w="1080" w:type="dxa"/>
            <w:tcBorders>
              <w:bottom w:val="single" w:sz="4" w:space="0" w:color="auto"/>
            </w:tcBorders>
          </w:tcPr>
          <w:p w:rsidR="00000000" w:rsidRDefault="00864E1E">
            <w:pPr>
              <w:jc w:val="center"/>
              <w:rPr>
                <w:rFonts w:ascii="Arial" w:hAnsi="Arial"/>
              </w:rPr>
            </w:pPr>
            <w:r>
              <w:rPr>
                <w:rFonts w:ascii="Arial" w:hAnsi="Arial"/>
              </w:rPr>
              <w:t>0.07</w:t>
            </w:r>
          </w:p>
        </w:tc>
        <w:tc>
          <w:tcPr>
            <w:tcW w:w="1080" w:type="dxa"/>
            <w:tcBorders>
              <w:bottom w:val="single" w:sz="4" w:space="0" w:color="auto"/>
            </w:tcBorders>
          </w:tcPr>
          <w:p w:rsidR="00000000" w:rsidRDefault="00864E1E">
            <w:pPr>
              <w:jc w:val="center"/>
              <w:rPr>
                <w:rFonts w:ascii="Arial" w:hAnsi="Arial"/>
              </w:rPr>
            </w:pPr>
            <w:r>
              <w:rPr>
                <w:rFonts w:ascii="Arial" w:hAnsi="Arial"/>
              </w:rPr>
              <w:t>0.19</w:t>
            </w:r>
          </w:p>
        </w:tc>
      </w:tr>
      <w:tr w:rsidR="00000000">
        <w:tblPrEx>
          <w:tblCellMar>
            <w:top w:w="0" w:type="dxa"/>
            <w:bottom w:w="0" w:type="dxa"/>
          </w:tblCellMar>
        </w:tblPrEx>
        <w:trPr>
          <w:trHeight w:val="233"/>
        </w:trPr>
        <w:tc>
          <w:tcPr>
            <w:tcW w:w="1188" w:type="dxa"/>
            <w:tcBorders>
              <w:bottom w:val="single" w:sz="4" w:space="0" w:color="auto"/>
            </w:tcBorders>
          </w:tcPr>
          <w:p w:rsidR="00000000" w:rsidRDefault="00864E1E">
            <w:pPr>
              <w:jc w:val="center"/>
              <w:rPr>
                <w:rFonts w:ascii="Arial" w:hAnsi="Arial"/>
                <w:sz w:val="22"/>
              </w:rPr>
            </w:pPr>
            <w:r>
              <w:rPr>
                <w:rFonts w:ascii="Arial" w:hAnsi="Arial"/>
                <w:sz w:val="22"/>
              </w:rPr>
              <w:t>Proposed</w:t>
            </w:r>
          </w:p>
        </w:tc>
        <w:tc>
          <w:tcPr>
            <w:tcW w:w="1080" w:type="dxa"/>
            <w:tcBorders>
              <w:bottom w:val="single" w:sz="4" w:space="0" w:color="auto"/>
            </w:tcBorders>
          </w:tcPr>
          <w:p w:rsidR="00000000" w:rsidRDefault="00864E1E">
            <w:pPr>
              <w:jc w:val="center"/>
              <w:rPr>
                <w:rFonts w:ascii="Arial" w:hAnsi="Arial"/>
              </w:rPr>
            </w:pPr>
            <w:r>
              <w:rPr>
                <w:rFonts w:ascii="Arial" w:hAnsi="Arial"/>
              </w:rPr>
              <w:t>186481</w:t>
            </w:r>
          </w:p>
        </w:tc>
        <w:tc>
          <w:tcPr>
            <w:tcW w:w="1080" w:type="dxa"/>
            <w:tcBorders>
              <w:bottom w:val="single" w:sz="4" w:space="0" w:color="auto"/>
            </w:tcBorders>
          </w:tcPr>
          <w:p w:rsidR="00000000" w:rsidRDefault="00864E1E">
            <w:pPr>
              <w:jc w:val="center"/>
              <w:rPr>
                <w:rFonts w:ascii="Arial" w:hAnsi="Arial"/>
              </w:rPr>
            </w:pPr>
            <w:r>
              <w:rPr>
                <w:rFonts w:ascii="Arial" w:hAnsi="Arial"/>
              </w:rPr>
              <w:t>5.06</w:t>
            </w:r>
          </w:p>
        </w:tc>
        <w:tc>
          <w:tcPr>
            <w:tcW w:w="1080" w:type="dxa"/>
            <w:tcBorders>
              <w:bottom w:val="single" w:sz="4" w:space="0" w:color="auto"/>
            </w:tcBorders>
          </w:tcPr>
          <w:p w:rsidR="00000000" w:rsidRDefault="00864E1E">
            <w:pPr>
              <w:jc w:val="center"/>
              <w:rPr>
                <w:rFonts w:ascii="Arial" w:hAnsi="Arial"/>
              </w:rPr>
            </w:pPr>
            <w:r>
              <w:rPr>
                <w:rFonts w:ascii="Arial" w:hAnsi="Arial"/>
              </w:rPr>
              <w:t>100%</w:t>
            </w:r>
          </w:p>
        </w:tc>
        <w:tc>
          <w:tcPr>
            <w:tcW w:w="1260" w:type="dxa"/>
            <w:tcBorders>
              <w:bottom w:val="single" w:sz="4" w:space="0" w:color="auto"/>
            </w:tcBorders>
          </w:tcPr>
          <w:p w:rsidR="00000000" w:rsidRDefault="00864E1E">
            <w:pPr>
              <w:jc w:val="center"/>
              <w:rPr>
                <w:rFonts w:ascii="Arial" w:hAnsi="Arial"/>
              </w:rPr>
            </w:pPr>
            <w:r>
              <w:rPr>
                <w:rFonts w:ascii="Arial" w:hAnsi="Arial"/>
              </w:rPr>
              <w:t>943,594</w:t>
            </w:r>
          </w:p>
        </w:tc>
        <w:tc>
          <w:tcPr>
            <w:tcW w:w="1080" w:type="dxa"/>
            <w:tcBorders>
              <w:bottom w:val="single" w:sz="4" w:space="0" w:color="auto"/>
            </w:tcBorders>
          </w:tcPr>
          <w:p w:rsidR="00000000" w:rsidRDefault="00864E1E">
            <w:pPr>
              <w:jc w:val="center"/>
              <w:rPr>
                <w:rFonts w:ascii="Arial" w:hAnsi="Arial"/>
              </w:rPr>
            </w:pPr>
            <w:r>
              <w:rPr>
                <w:rFonts w:ascii="Arial" w:hAnsi="Arial"/>
              </w:rPr>
              <w:t>20.82</w:t>
            </w:r>
          </w:p>
        </w:tc>
        <w:tc>
          <w:tcPr>
            <w:tcW w:w="1080" w:type="dxa"/>
            <w:tcBorders>
              <w:bottom w:val="single" w:sz="4" w:space="0" w:color="auto"/>
            </w:tcBorders>
          </w:tcPr>
          <w:p w:rsidR="00000000" w:rsidRDefault="00864E1E">
            <w:pPr>
              <w:jc w:val="center"/>
              <w:rPr>
                <w:rFonts w:ascii="Arial" w:hAnsi="Arial"/>
              </w:rPr>
            </w:pPr>
            <w:r>
              <w:rPr>
                <w:rFonts w:ascii="Arial" w:hAnsi="Arial"/>
              </w:rPr>
              <w:t>0.07</w:t>
            </w:r>
          </w:p>
        </w:tc>
        <w:tc>
          <w:tcPr>
            <w:tcW w:w="1080" w:type="dxa"/>
            <w:tcBorders>
              <w:bottom w:val="single" w:sz="4" w:space="0" w:color="auto"/>
            </w:tcBorders>
          </w:tcPr>
          <w:p w:rsidR="00000000" w:rsidRDefault="00864E1E">
            <w:pPr>
              <w:jc w:val="center"/>
              <w:rPr>
                <w:rFonts w:ascii="Arial" w:hAnsi="Arial"/>
              </w:rPr>
            </w:pPr>
            <w:r>
              <w:rPr>
                <w:rFonts w:ascii="Arial" w:hAnsi="Arial"/>
              </w:rPr>
              <w:t>1.51</w:t>
            </w:r>
          </w:p>
        </w:tc>
      </w:tr>
      <w:tr w:rsidR="00000000">
        <w:tblPrEx>
          <w:tblCellMar>
            <w:top w:w="0" w:type="dxa"/>
            <w:bottom w:w="0" w:type="dxa"/>
          </w:tblCellMar>
        </w:tblPrEx>
        <w:trPr>
          <w:cantSplit/>
        </w:trPr>
        <w:tc>
          <w:tcPr>
            <w:tcW w:w="1188" w:type="dxa"/>
            <w:tcBorders>
              <w:bottom w:val="single" w:sz="4" w:space="0" w:color="auto"/>
            </w:tcBorders>
          </w:tcPr>
          <w:p w:rsidR="00000000" w:rsidRDefault="00864E1E">
            <w:pPr>
              <w:jc w:val="center"/>
              <w:rPr>
                <w:rFonts w:ascii="Arial" w:hAnsi="Arial"/>
                <w:sz w:val="22"/>
              </w:rPr>
            </w:pPr>
          </w:p>
        </w:tc>
        <w:tc>
          <w:tcPr>
            <w:tcW w:w="7740" w:type="dxa"/>
            <w:gridSpan w:val="7"/>
            <w:tcBorders>
              <w:bottom w:val="single" w:sz="4" w:space="0" w:color="auto"/>
            </w:tcBorders>
          </w:tcPr>
          <w:p w:rsidR="00000000" w:rsidRDefault="00864E1E">
            <w:pPr>
              <w:pStyle w:val="Heading2"/>
              <w:rPr>
                <w:rFonts w:ascii="Arial" w:hAnsi="Arial"/>
              </w:rPr>
            </w:pPr>
            <w:r>
              <w:rPr>
                <w:rFonts w:ascii="Arial" w:hAnsi="Arial"/>
              </w:rPr>
              <w:t>CARBON MONOXIDE</w:t>
            </w:r>
          </w:p>
        </w:tc>
      </w:tr>
      <w:tr w:rsidR="00000000">
        <w:tblPrEx>
          <w:tblCellMar>
            <w:top w:w="0" w:type="dxa"/>
            <w:bottom w:w="0" w:type="dxa"/>
          </w:tblCellMar>
        </w:tblPrEx>
        <w:tc>
          <w:tcPr>
            <w:tcW w:w="1188" w:type="dxa"/>
            <w:tcBorders>
              <w:bottom w:val="single" w:sz="4" w:space="0" w:color="auto"/>
            </w:tcBorders>
          </w:tcPr>
          <w:p w:rsidR="00000000" w:rsidRDefault="00864E1E">
            <w:pPr>
              <w:jc w:val="center"/>
              <w:rPr>
                <w:rFonts w:ascii="Arial" w:hAnsi="Arial"/>
                <w:sz w:val="22"/>
              </w:rPr>
            </w:pPr>
            <w:r>
              <w:rPr>
                <w:rFonts w:ascii="Arial" w:hAnsi="Arial"/>
                <w:sz w:val="22"/>
              </w:rPr>
              <w:t>Current</w:t>
            </w:r>
          </w:p>
        </w:tc>
        <w:tc>
          <w:tcPr>
            <w:tcW w:w="1080" w:type="dxa"/>
            <w:tcBorders>
              <w:bottom w:val="single" w:sz="4" w:space="0" w:color="auto"/>
            </w:tcBorders>
          </w:tcPr>
          <w:p w:rsidR="00000000" w:rsidRDefault="00864E1E">
            <w:pPr>
              <w:jc w:val="center"/>
              <w:rPr>
                <w:rFonts w:ascii="Arial" w:hAnsi="Arial"/>
              </w:rPr>
            </w:pPr>
            <w:r>
              <w:rPr>
                <w:rFonts w:ascii="Arial" w:hAnsi="Arial"/>
              </w:rPr>
              <w:t>186481</w:t>
            </w:r>
          </w:p>
        </w:tc>
        <w:tc>
          <w:tcPr>
            <w:tcW w:w="1080" w:type="dxa"/>
            <w:tcBorders>
              <w:bottom w:val="single" w:sz="4" w:space="0" w:color="auto"/>
            </w:tcBorders>
          </w:tcPr>
          <w:p w:rsidR="00000000" w:rsidRDefault="00864E1E">
            <w:pPr>
              <w:jc w:val="center"/>
              <w:rPr>
                <w:rFonts w:ascii="Arial" w:hAnsi="Arial"/>
              </w:rPr>
            </w:pPr>
            <w:r>
              <w:rPr>
                <w:rFonts w:ascii="Arial" w:hAnsi="Arial"/>
              </w:rPr>
              <w:t>10</w:t>
            </w:r>
            <w:r>
              <w:rPr>
                <w:rFonts w:ascii="Arial" w:hAnsi="Arial"/>
              </w:rPr>
              <w:t>.33</w:t>
            </w:r>
          </w:p>
        </w:tc>
        <w:tc>
          <w:tcPr>
            <w:tcW w:w="1080" w:type="dxa"/>
            <w:tcBorders>
              <w:bottom w:val="single" w:sz="4" w:space="0" w:color="auto"/>
            </w:tcBorders>
          </w:tcPr>
          <w:p w:rsidR="00000000" w:rsidRDefault="00864E1E">
            <w:pPr>
              <w:jc w:val="center"/>
              <w:rPr>
                <w:rFonts w:ascii="Arial" w:hAnsi="Arial"/>
              </w:rPr>
            </w:pPr>
            <w:r>
              <w:rPr>
                <w:rFonts w:ascii="Arial" w:hAnsi="Arial"/>
              </w:rPr>
              <w:t>26%</w:t>
            </w:r>
          </w:p>
        </w:tc>
        <w:tc>
          <w:tcPr>
            <w:tcW w:w="1260" w:type="dxa"/>
            <w:tcBorders>
              <w:bottom w:val="single" w:sz="4" w:space="0" w:color="auto"/>
            </w:tcBorders>
          </w:tcPr>
          <w:p w:rsidR="00000000" w:rsidRDefault="00864E1E">
            <w:pPr>
              <w:jc w:val="center"/>
              <w:rPr>
                <w:rFonts w:ascii="Arial" w:hAnsi="Arial"/>
              </w:rPr>
            </w:pPr>
            <w:r>
              <w:rPr>
                <w:rFonts w:ascii="Arial" w:hAnsi="Arial"/>
              </w:rPr>
              <w:t>500,851</w:t>
            </w:r>
          </w:p>
        </w:tc>
        <w:tc>
          <w:tcPr>
            <w:tcW w:w="1080" w:type="dxa"/>
            <w:tcBorders>
              <w:bottom w:val="single" w:sz="4" w:space="0" w:color="auto"/>
            </w:tcBorders>
          </w:tcPr>
          <w:p w:rsidR="00000000" w:rsidRDefault="00864E1E">
            <w:pPr>
              <w:jc w:val="center"/>
              <w:rPr>
                <w:rFonts w:ascii="Arial" w:hAnsi="Arial"/>
              </w:rPr>
            </w:pPr>
            <w:r>
              <w:rPr>
                <w:rFonts w:ascii="Arial" w:hAnsi="Arial"/>
              </w:rPr>
              <w:t>4.80</w:t>
            </w:r>
          </w:p>
        </w:tc>
        <w:tc>
          <w:tcPr>
            <w:tcW w:w="1080" w:type="dxa"/>
            <w:tcBorders>
              <w:bottom w:val="single" w:sz="4" w:space="0" w:color="auto"/>
            </w:tcBorders>
          </w:tcPr>
          <w:p w:rsidR="00000000" w:rsidRDefault="00864E1E">
            <w:pPr>
              <w:jc w:val="center"/>
              <w:rPr>
                <w:rFonts w:ascii="Arial" w:hAnsi="Arial"/>
              </w:rPr>
            </w:pPr>
            <w:r>
              <w:rPr>
                <w:rFonts w:ascii="Arial" w:hAnsi="Arial"/>
              </w:rPr>
              <w:t>0.44</w:t>
            </w:r>
          </w:p>
        </w:tc>
        <w:tc>
          <w:tcPr>
            <w:tcW w:w="1080" w:type="dxa"/>
            <w:tcBorders>
              <w:bottom w:val="single" w:sz="4" w:space="0" w:color="auto"/>
            </w:tcBorders>
          </w:tcPr>
          <w:p w:rsidR="00000000" w:rsidRDefault="00864E1E">
            <w:pPr>
              <w:jc w:val="center"/>
              <w:rPr>
                <w:rFonts w:ascii="Arial" w:hAnsi="Arial"/>
              </w:rPr>
            </w:pPr>
            <w:r>
              <w:rPr>
                <w:rFonts w:ascii="Arial" w:hAnsi="Arial"/>
              </w:rPr>
              <w:t>1.16</w:t>
            </w:r>
          </w:p>
        </w:tc>
      </w:tr>
      <w:tr w:rsidR="00000000">
        <w:tblPrEx>
          <w:tblCellMar>
            <w:top w:w="0" w:type="dxa"/>
            <w:bottom w:w="0" w:type="dxa"/>
          </w:tblCellMar>
        </w:tblPrEx>
        <w:tc>
          <w:tcPr>
            <w:tcW w:w="1188" w:type="dxa"/>
            <w:tcBorders>
              <w:bottom w:val="single" w:sz="4" w:space="0" w:color="auto"/>
            </w:tcBorders>
          </w:tcPr>
          <w:p w:rsidR="00000000" w:rsidRDefault="00864E1E">
            <w:pPr>
              <w:jc w:val="center"/>
              <w:rPr>
                <w:rFonts w:ascii="Arial" w:hAnsi="Arial"/>
                <w:sz w:val="22"/>
              </w:rPr>
            </w:pPr>
            <w:r>
              <w:rPr>
                <w:rFonts w:ascii="Arial" w:hAnsi="Arial"/>
                <w:sz w:val="22"/>
              </w:rPr>
              <w:t>Proposed</w:t>
            </w:r>
          </w:p>
        </w:tc>
        <w:tc>
          <w:tcPr>
            <w:tcW w:w="1080" w:type="dxa"/>
            <w:tcBorders>
              <w:bottom w:val="single" w:sz="4" w:space="0" w:color="auto"/>
            </w:tcBorders>
          </w:tcPr>
          <w:p w:rsidR="00000000" w:rsidRDefault="00864E1E">
            <w:pPr>
              <w:jc w:val="center"/>
              <w:rPr>
                <w:rFonts w:ascii="Arial" w:hAnsi="Arial"/>
              </w:rPr>
            </w:pPr>
            <w:r>
              <w:rPr>
                <w:rFonts w:ascii="Arial" w:hAnsi="Arial"/>
              </w:rPr>
              <w:t>186481</w:t>
            </w:r>
          </w:p>
        </w:tc>
        <w:tc>
          <w:tcPr>
            <w:tcW w:w="1080" w:type="dxa"/>
            <w:tcBorders>
              <w:bottom w:val="single" w:sz="4" w:space="0" w:color="auto"/>
            </w:tcBorders>
          </w:tcPr>
          <w:p w:rsidR="00000000" w:rsidRDefault="00864E1E">
            <w:pPr>
              <w:jc w:val="center"/>
              <w:rPr>
                <w:rFonts w:ascii="Arial" w:hAnsi="Arial"/>
              </w:rPr>
            </w:pPr>
            <w:r>
              <w:rPr>
                <w:rFonts w:ascii="Arial" w:hAnsi="Arial"/>
              </w:rPr>
              <w:t>5.06</w:t>
            </w:r>
          </w:p>
        </w:tc>
        <w:tc>
          <w:tcPr>
            <w:tcW w:w="1080" w:type="dxa"/>
            <w:tcBorders>
              <w:bottom w:val="single" w:sz="4" w:space="0" w:color="auto"/>
            </w:tcBorders>
          </w:tcPr>
          <w:p w:rsidR="00000000" w:rsidRDefault="00864E1E">
            <w:pPr>
              <w:jc w:val="center"/>
              <w:rPr>
                <w:rFonts w:ascii="Arial" w:hAnsi="Arial"/>
              </w:rPr>
            </w:pPr>
            <w:r>
              <w:rPr>
                <w:rFonts w:ascii="Arial" w:hAnsi="Arial"/>
              </w:rPr>
              <w:t>100%</w:t>
            </w:r>
          </w:p>
        </w:tc>
        <w:tc>
          <w:tcPr>
            <w:tcW w:w="1260" w:type="dxa"/>
            <w:tcBorders>
              <w:bottom w:val="single" w:sz="4" w:space="0" w:color="auto"/>
            </w:tcBorders>
          </w:tcPr>
          <w:p w:rsidR="00000000" w:rsidRDefault="00864E1E">
            <w:pPr>
              <w:jc w:val="center"/>
              <w:rPr>
                <w:rFonts w:ascii="Arial" w:hAnsi="Arial"/>
              </w:rPr>
            </w:pPr>
            <w:r>
              <w:rPr>
                <w:rFonts w:ascii="Arial" w:hAnsi="Arial"/>
              </w:rPr>
              <w:t>943,594</w:t>
            </w:r>
          </w:p>
        </w:tc>
        <w:tc>
          <w:tcPr>
            <w:tcW w:w="1080" w:type="dxa"/>
            <w:tcBorders>
              <w:bottom w:val="single" w:sz="4" w:space="0" w:color="auto"/>
            </w:tcBorders>
          </w:tcPr>
          <w:p w:rsidR="00000000" w:rsidRDefault="00864E1E">
            <w:pPr>
              <w:jc w:val="center"/>
              <w:rPr>
                <w:rFonts w:ascii="Arial" w:hAnsi="Arial"/>
              </w:rPr>
            </w:pPr>
            <w:r>
              <w:rPr>
                <w:rFonts w:ascii="Arial" w:hAnsi="Arial"/>
              </w:rPr>
              <w:t>20.82</w:t>
            </w:r>
          </w:p>
        </w:tc>
        <w:tc>
          <w:tcPr>
            <w:tcW w:w="1080" w:type="dxa"/>
            <w:tcBorders>
              <w:bottom w:val="single" w:sz="4" w:space="0" w:color="auto"/>
            </w:tcBorders>
          </w:tcPr>
          <w:p w:rsidR="00000000" w:rsidRDefault="00864E1E">
            <w:pPr>
              <w:jc w:val="center"/>
              <w:rPr>
                <w:rFonts w:ascii="Arial" w:hAnsi="Arial"/>
              </w:rPr>
            </w:pPr>
            <w:r>
              <w:rPr>
                <w:rFonts w:ascii="Arial" w:hAnsi="Arial"/>
              </w:rPr>
              <w:t>0.44</w:t>
            </w:r>
          </w:p>
        </w:tc>
        <w:tc>
          <w:tcPr>
            <w:tcW w:w="1080" w:type="dxa"/>
            <w:tcBorders>
              <w:bottom w:val="single" w:sz="4" w:space="0" w:color="auto"/>
            </w:tcBorders>
          </w:tcPr>
          <w:p w:rsidR="00000000" w:rsidRDefault="00864E1E">
            <w:pPr>
              <w:jc w:val="center"/>
              <w:rPr>
                <w:rFonts w:ascii="Arial" w:hAnsi="Arial"/>
              </w:rPr>
            </w:pPr>
            <w:r>
              <w:rPr>
                <w:rFonts w:ascii="Arial" w:hAnsi="Arial"/>
              </w:rPr>
              <w:t>9.52</w:t>
            </w:r>
          </w:p>
        </w:tc>
      </w:tr>
      <w:tr w:rsidR="00000000">
        <w:tblPrEx>
          <w:tblCellMar>
            <w:top w:w="0" w:type="dxa"/>
            <w:bottom w:w="0" w:type="dxa"/>
          </w:tblCellMar>
        </w:tblPrEx>
        <w:trPr>
          <w:cantSplit/>
        </w:trPr>
        <w:tc>
          <w:tcPr>
            <w:tcW w:w="1188" w:type="dxa"/>
          </w:tcPr>
          <w:p w:rsidR="00000000" w:rsidRDefault="00864E1E">
            <w:pPr>
              <w:jc w:val="center"/>
              <w:rPr>
                <w:rFonts w:ascii="Arial" w:hAnsi="Arial"/>
                <w:sz w:val="22"/>
              </w:rPr>
            </w:pPr>
          </w:p>
        </w:tc>
        <w:tc>
          <w:tcPr>
            <w:tcW w:w="7740" w:type="dxa"/>
            <w:gridSpan w:val="7"/>
          </w:tcPr>
          <w:p w:rsidR="00000000" w:rsidRDefault="00864E1E">
            <w:pPr>
              <w:pStyle w:val="Heading2"/>
              <w:rPr>
                <w:rFonts w:ascii="Arial" w:hAnsi="Arial"/>
              </w:rPr>
            </w:pPr>
            <w:r>
              <w:rPr>
                <w:rFonts w:ascii="Arial" w:hAnsi="Arial"/>
              </w:rPr>
              <w:t>OXIDES OF NITROGEN</w:t>
            </w:r>
          </w:p>
        </w:tc>
      </w:tr>
      <w:tr w:rsidR="00000000">
        <w:tblPrEx>
          <w:tblCellMar>
            <w:top w:w="0" w:type="dxa"/>
            <w:bottom w:w="0" w:type="dxa"/>
          </w:tblCellMar>
        </w:tblPrEx>
        <w:tc>
          <w:tcPr>
            <w:tcW w:w="1188" w:type="dxa"/>
          </w:tcPr>
          <w:p w:rsidR="00000000" w:rsidRDefault="00864E1E">
            <w:pPr>
              <w:jc w:val="center"/>
              <w:rPr>
                <w:rFonts w:ascii="Arial" w:hAnsi="Arial"/>
                <w:sz w:val="22"/>
              </w:rPr>
            </w:pPr>
            <w:r>
              <w:rPr>
                <w:rFonts w:ascii="Arial" w:hAnsi="Arial"/>
                <w:sz w:val="22"/>
              </w:rPr>
              <w:t>Current</w:t>
            </w:r>
          </w:p>
        </w:tc>
        <w:tc>
          <w:tcPr>
            <w:tcW w:w="1080" w:type="dxa"/>
          </w:tcPr>
          <w:p w:rsidR="00000000" w:rsidRDefault="00864E1E">
            <w:pPr>
              <w:jc w:val="center"/>
              <w:rPr>
                <w:rFonts w:ascii="Arial" w:hAnsi="Arial"/>
              </w:rPr>
            </w:pPr>
            <w:r>
              <w:rPr>
                <w:rFonts w:ascii="Arial" w:hAnsi="Arial"/>
              </w:rPr>
              <w:t>186481</w:t>
            </w:r>
          </w:p>
        </w:tc>
        <w:tc>
          <w:tcPr>
            <w:tcW w:w="1080" w:type="dxa"/>
          </w:tcPr>
          <w:p w:rsidR="00000000" w:rsidRDefault="00864E1E">
            <w:pPr>
              <w:jc w:val="center"/>
              <w:rPr>
                <w:rFonts w:ascii="Arial" w:hAnsi="Arial"/>
              </w:rPr>
            </w:pPr>
            <w:r>
              <w:rPr>
                <w:rFonts w:ascii="Arial" w:hAnsi="Arial"/>
              </w:rPr>
              <w:t>10.33</w:t>
            </w:r>
          </w:p>
        </w:tc>
        <w:tc>
          <w:tcPr>
            <w:tcW w:w="1080" w:type="dxa"/>
          </w:tcPr>
          <w:p w:rsidR="00000000" w:rsidRDefault="00864E1E">
            <w:pPr>
              <w:jc w:val="center"/>
              <w:rPr>
                <w:rFonts w:ascii="Arial" w:hAnsi="Arial"/>
              </w:rPr>
            </w:pPr>
            <w:r>
              <w:rPr>
                <w:rFonts w:ascii="Arial" w:hAnsi="Arial"/>
              </w:rPr>
              <w:t>26%</w:t>
            </w:r>
          </w:p>
        </w:tc>
        <w:tc>
          <w:tcPr>
            <w:tcW w:w="1260" w:type="dxa"/>
          </w:tcPr>
          <w:p w:rsidR="00000000" w:rsidRDefault="00864E1E">
            <w:pPr>
              <w:jc w:val="center"/>
              <w:rPr>
                <w:rFonts w:ascii="Arial" w:hAnsi="Arial"/>
              </w:rPr>
            </w:pPr>
            <w:r>
              <w:rPr>
                <w:rFonts w:ascii="Arial" w:hAnsi="Arial"/>
              </w:rPr>
              <w:t>500,851</w:t>
            </w:r>
          </w:p>
        </w:tc>
        <w:tc>
          <w:tcPr>
            <w:tcW w:w="1080" w:type="dxa"/>
          </w:tcPr>
          <w:p w:rsidR="00000000" w:rsidRDefault="00864E1E">
            <w:pPr>
              <w:jc w:val="center"/>
              <w:rPr>
                <w:rFonts w:ascii="Arial" w:hAnsi="Arial"/>
              </w:rPr>
            </w:pPr>
            <w:r>
              <w:rPr>
                <w:rFonts w:ascii="Arial" w:hAnsi="Arial"/>
              </w:rPr>
              <w:t>4.80</w:t>
            </w:r>
          </w:p>
        </w:tc>
        <w:tc>
          <w:tcPr>
            <w:tcW w:w="1080" w:type="dxa"/>
          </w:tcPr>
          <w:p w:rsidR="00000000" w:rsidRDefault="00864E1E">
            <w:pPr>
              <w:jc w:val="center"/>
              <w:rPr>
                <w:rFonts w:ascii="Arial" w:hAnsi="Arial"/>
              </w:rPr>
            </w:pPr>
            <w:r>
              <w:rPr>
                <w:rFonts w:ascii="Arial" w:hAnsi="Arial"/>
              </w:rPr>
              <w:t>1.35</w:t>
            </w:r>
          </w:p>
        </w:tc>
        <w:tc>
          <w:tcPr>
            <w:tcW w:w="1080" w:type="dxa"/>
          </w:tcPr>
          <w:p w:rsidR="00000000" w:rsidRDefault="00864E1E">
            <w:pPr>
              <w:jc w:val="center"/>
              <w:rPr>
                <w:rFonts w:ascii="Arial" w:hAnsi="Arial"/>
              </w:rPr>
            </w:pPr>
            <w:r>
              <w:rPr>
                <w:rFonts w:ascii="Arial" w:hAnsi="Arial"/>
              </w:rPr>
              <w:t>3.57</w:t>
            </w:r>
          </w:p>
        </w:tc>
      </w:tr>
      <w:tr w:rsidR="00000000">
        <w:tblPrEx>
          <w:tblCellMar>
            <w:top w:w="0" w:type="dxa"/>
            <w:bottom w:w="0" w:type="dxa"/>
          </w:tblCellMar>
        </w:tblPrEx>
        <w:tc>
          <w:tcPr>
            <w:tcW w:w="1188" w:type="dxa"/>
            <w:tcBorders>
              <w:bottom w:val="single" w:sz="4" w:space="0" w:color="auto"/>
            </w:tcBorders>
          </w:tcPr>
          <w:p w:rsidR="00000000" w:rsidRDefault="00864E1E">
            <w:pPr>
              <w:jc w:val="center"/>
              <w:rPr>
                <w:rFonts w:ascii="Arial" w:hAnsi="Arial"/>
                <w:sz w:val="22"/>
              </w:rPr>
            </w:pPr>
            <w:r>
              <w:rPr>
                <w:rFonts w:ascii="Arial" w:hAnsi="Arial"/>
                <w:sz w:val="22"/>
              </w:rPr>
              <w:t>Proposed</w:t>
            </w:r>
          </w:p>
        </w:tc>
        <w:tc>
          <w:tcPr>
            <w:tcW w:w="1080" w:type="dxa"/>
            <w:tcBorders>
              <w:bottom w:val="single" w:sz="4" w:space="0" w:color="auto"/>
            </w:tcBorders>
          </w:tcPr>
          <w:p w:rsidR="00000000" w:rsidRDefault="00864E1E">
            <w:pPr>
              <w:jc w:val="center"/>
              <w:rPr>
                <w:rFonts w:ascii="Arial" w:hAnsi="Arial"/>
              </w:rPr>
            </w:pPr>
            <w:r>
              <w:rPr>
                <w:rFonts w:ascii="Arial" w:hAnsi="Arial"/>
              </w:rPr>
              <w:t>186481</w:t>
            </w:r>
          </w:p>
        </w:tc>
        <w:tc>
          <w:tcPr>
            <w:tcW w:w="1080" w:type="dxa"/>
            <w:tcBorders>
              <w:bottom w:val="single" w:sz="4" w:space="0" w:color="auto"/>
            </w:tcBorders>
          </w:tcPr>
          <w:p w:rsidR="00000000" w:rsidRDefault="00864E1E">
            <w:pPr>
              <w:jc w:val="center"/>
              <w:rPr>
                <w:rFonts w:ascii="Arial" w:hAnsi="Arial"/>
              </w:rPr>
            </w:pPr>
            <w:r>
              <w:rPr>
                <w:rFonts w:ascii="Arial" w:hAnsi="Arial"/>
              </w:rPr>
              <w:t>5.06</w:t>
            </w:r>
          </w:p>
        </w:tc>
        <w:tc>
          <w:tcPr>
            <w:tcW w:w="1080" w:type="dxa"/>
            <w:tcBorders>
              <w:bottom w:val="single" w:sz="4" w:space="0" w:color="auto"/>
            </w:tcBorders>
          </w:tcPr>
          <w:p w:rsidR="00000000" w:rsidRDefault="00864E1E">
            <w:pPr>
              <w:jc w:val="center"/>
              <w:rPr>
                <w:rFonts w:ascii="Arial" w:hAnsi="Arial"/>
              </w:rPr>
            </w:pPr>
            <w:r>
              <w:rPr>
                <w:rFonts w:ascii="Arial" w:hAnsi="Arial"/>
              </w:rPr>
              <w:t>100%</w:t>
            </w:r>
          </w:p>
        </w:tc>
        <w:tc>
          <w:tcPr>
            <w:tcW w:w="1260" w:type="dxa"/>
            <w:tcBorders>
              <w:bottom w:val="single" w:sz="4" w:space="0" w:color="auto"/>
            </w:tcBorders>
          </w:tcPr>
          <w:p w:rsidR="00000000" w:rsidRDefault="00864E1E">
            <w:pPr>
              <w:jc w:val="center"/>
              <w:rPr>
                <w:rFonts w:ascii="Arial" w:hAnsi="Arial"/>
              </w:rPr>
            </w:pPr>
            <w:r>
              <w:rPr>
                <w:rFonts w:ascii="Arial" w:hAnsi="Arial"/>
              </w:rPr>
              <w:t>943,594</w:t>
            </w:r>
          </w:p>
        </w:tc>
        <w:tc>
          <w:tcPr>
            <w:tcW w:w="1080" w:type="dxa"/>
            <w:tcBorders>
              <w:bottom w:val="single" w:sz="4" w:space="0" w:color="auto"/>
            </w:tcBorders>
          </w:tcPr>
          <w:p w:rsidR="00000000" w:rsidRDefault="00864E1E">
            <w:pPr>
              <w:jc w:val="center"/>
              <w:rPr>
                <w:rFonts w:ascii="Arial" w:hAnsi="Arial"/>
              </w:rPr>
            </w:pPr>
            <w:r>
              <w:rPr>
                <w:rFonts w:ascii="Arial" w:hAnsi="Arial"/>
              </w:rPr>
              <w:t>20.82</w:t>
            </w:r>
          </w:p>
        </w:tc>
        <w:tc>
          <w:tcPr>
            <w:tcW w:w="1080" w:type="dxa"/>
            <w:tcBorders>
              <w:bottom w:val="single" w:sz="4" w:space="0" w:color="auto"/>
            </w:tcBorders>
          </w:tcPr>
          <w:p w:rsidR="00000000" w:rsidRDefault="00864E1E">
            <w:pPr>
              <w:jc w:val="center"/>
              <w:rPr>
                <w:rFonts w:ascii="Arial" w:hAnsi="Arial"/>
              </w:rPr>
            </w:pPr>
            <w:r>
              <w:rPr>
                <w:rFonts w:ascii="Arial" w:hAnsi="Arial"/>
              </w:rPr>
              <w:t>1.35</w:t>
            </w:r>
          </w:p>
        </w:tc>
        <w:tc>
          <w:tcPr>
            <w:tcW w:w="1080" w:type="dxa"/>
            <w:tcBorders>
              <w:bottom w:val="single" w:sz="4" w:space="0" w:color="auto"/>
            </w:tcBorders>
          </w:tcPr>
          <w:p w:rsidR="00000000" w:rsidRDefault="00864E1E">
            <w:pPr>
              <w:jc w:val="center"/>
              <w:rPr>
                <w:rFonts w:ascii="Arial" w:hAnsi="Arial"/>
              </w:rPr>
            </w:pPr>
            <w:r>
              <w:rPr>
                <w:rFonts w:ascii="Arial" w:hAnsi="Arial"/>
              </w:rPr>
              <w:t>29.21</w:t>
            </w:r>
          </w:p>
        </w:tc>
      </w:tr>
      <w:tr w:rsidR="00000000">
        <w:tblPrEx>
          <w:tblCellMar>
            <w:top w:w="0" w:type="dxa"/>
            <w:bottom w:w="0" w:type="dxa"/>
          </w:tblCellMar>
        </w:tblPrEx>
        <w:trPr>
          <w:cantSplit/>
        </w:trPr>
        <w:tc>
          <w:tcPr>
            <w:tcW w:w="1188" w:type="dxa"/>
          </w:tcPr>
          <w:p w:rsidR="00000000" w:rsidRDefault="00864E1E">
            <w:pPr>
              <w:jc w:val="center"/>
              <w:rPr>
                <w:rFonts w:ascii="Arial" w:hAnsi="Arial"/>
                <w:sz w:val="22"/>
              </w:rPr>
            </w:pPr>
          </w:p>
        </w:tc>
        <w:tc>
          <w:tcPr>
            <w:tcW w:w="7740" w:type="dxa"/>
            <w:gridSpan w:val="7"/>
          </w:tcPr>
          <w:p w:rsidR="00000000" w:rsidRDefault="00864E1E">
            <w:pPr>
              <w:pStyle w:val="Heading2"/>
              <w:rPr>
                <w:rFonts w:ascii="Arial" w:hAnsi="Arial"/>
              </w:rPr>
            </w:pPr>
            <w:r>
              <w:rPr>
                <w:rFonts w:ascii="Arial" w:hAnsi="Arial"/>
              </w:rPr>
              <w:t>PARTICULATE MATTER</w:t>
            </w:r>
          </w:p>
        </w:tc>
      </w:tr>
      <w:tr w:rsidR="00000000">
        <w:tblPrEx>
          <w:tblCellMar>
            <w:top w:w="0" w:type="dxa"/>
            <w:bottom w:w="0" w:type="dxa"/>
          </w:tblCellMar>
        </w:tblPrEx>
        <w:tc>
          <w:tcPr>
            <w:tcW w:w="1188" w:type="dxa"/>
          </w:tcPr>
          <w:p w:rsidR="00000000" w:rsidRDefault="00864E1E">
            <w:pPr>
              <w:jc w:val="center"/>
              <w:rPr>
                <w:rFonts w:ascii="Arial" w:hAnsi="Arial"/>
                <w:sz w:val="22"/>
              </w:rPr>
            </w:pPr>
            <w:r>
              <w:rPr>
                <w:rFonts w:ascii="Arial" w:hAnsi="Arial"/>
                <w:sz w:val="22"/>
              </w:rPr>
              <w:t>Current</w:t>
            </w:r>
          </w:p>
        </w:tc>
        <w:tc>
          <w:tcPr>
            <w:tcW w:w="1080" w:type="dxa"/>
          </w:tcPr>
          <w:p w:rsidR="00000000" w:rsidRDefault="00864E1E">
            <w:pPr>
              <w:jc w:val="center"/>
              <w:rPr>
                <w:rFonts w:ascii="Arial" w:hAnsi="Arial"/>
              </w:rPr>
            </w:pPr>
            <w:r>
              <w:rPr>
                <w:rFonts w:ascii="Arial" w:hAnsi="Arial"/>
              </w:rPr>
              <w:t>186481</w:t>
            </w:r>
          </w:p>
        </w:tc>
        <w:tc>
          <w:tcPr>
            <w:tcW w:w="1080" w:type="dxa"/>
          </w:tcPr>
          <w:p w:rsidR="00000000" w:rsidRDefault="00864E1E">
            <w:pPr>
              <w:jc w:val="center"/>
              <w:rPr>
                <w:rFonts w:ascii="Arial" w:hAnsi="Arial"/>
              </w:rPr>
            </w:pPr>
            <w:r>
              <w:rPr>
                <w:rFonts w:ascii="Arial" w:hAnsi="Arial"/>
              </w:rPr>
              <w:t>10.33</w:t>
            </w:r>
          </w:p>
        </w:tc>
        <w:tc>
          <w:tcPr>
            <w:tcW w:w="1080" w:type="dxa"/>
          </w:tcPr>
          <w:p w:rsidR="00000000" w:rsidRDefault="00864E1E">
            <w:pPr>
              <w:jc w:val="center"/>
              <w:rPr>
                <w:rFonts w:ascii="Arial" w:hAnsi="Arial"/>
              </w:rPr>
            </w:pPr>
            <w:r>
              <w:rPr>
                <w:rFonts w:ascii="Arial" w:hAnsi="Arial"/>
              </w:rPr>
              <w:t>26%</w:t>
            </w:r>
          </w:p>
        </w:tc>
        <w:tc>
          <w:tcPr>
            <w:tcW w:w="1260" w:type="dxa"/>
          </w:tcPr>
          <w:p w:rsidR="00000000" w:rsidRDefault="00864E1E">
            <w:pPr>
              <w:jc w:val="center"/>
              <w:rPr>
                <w:rFonts w:ascii="Arial" w:hAnsi="Arial"/>
              </w:rPr>
            </w:pPr>
            <w:r>
              <w:rPr>
                <w:rFonts w:ascii="Arial" w:hAnsi="Arial"/>
              </w:rPr>
              <w:t>500,8</w:t>
            </w:r>
            <w:r>
              <w:rPr>
                <w:rFonts w:ascii="Arial" w:hAnsi="Arial"/>
              </w:rPr>
              <w:t>51</w:t>
            </w:r>
          </w:p>
        </w:tc>
        <w:tc>
          <w:tcPr>
            <w:tcW w:w="1080" w:type="dxa"/>
          </w:tcPr>
          <w:p w:rsidR="00000000" w:rsidRDefault="00864E1E">
            <w:pPr>
              <w:jc w:val="center"/>
              <w:rPr>
                <w:rFonts w:ascii="Arial" w:hAnsi="Arial"/>
              </w:rPr>
            </w:pPr>
            <w:r>
              <w:rPr>
                <w:rFonts w:ascii="Arial" w:hAnsi="Arial"/>
              </w:rPr>
              <w:t>4.80</w:t>
            </w:r>
          </w:p>
        </w:tc>
        <w:tc>
          <w:tcPr>
            <w:tcW w:w="1080" w:type="dxa"/>
          </w:tcPr>
          <w:p w:rsidR="00000000" w:rsidRDefault="00864E1E">
            <w:pPr>
              <w:jc w:val="center"/>
              <w:rPr>
                <w:rFonts w:ascii="Arial" w:hAnsi="Arial"/>
              </w:rPr>
            </w:pPr>
            <w:r>
              <w:rPr>
                <w:rFonts w:ascii="Arial" w:hAnsi="Arial"/>
              </w:rPr>
              <w:t>0.04</w:t>
            </w:r>
          </w:p>
        </w:tc>
        <w:tc>
          <w:tcPr>
            <w:tcW w:w="1080" w:type="dxa"/>
          </w:tcPr>
          <w:p w:rsidR="00000000" w:rsidRDefault="00864E1E">
            <w:pPr>
              <w:jc w:val="center"/>
              <w:rPr>
                <w:rFonts w:ascii="Arial" w:hAnsi="Arial"/>
              </w:rPr>
            </w:pPr>
            <w:r>
              <w:rPr>
                <w:rFonts w:ascii="Arial" w:hAnsi="Arial"/>
              </w:rPr>
              <w:t>0.11</w:t>
            </w:r>
          </w:p>
        </w:tc>
      </w:tr>
      <w:tr w:rsidR="00000000">
        <w:tblPrEx>
          <w:tblCellMar>
            <w:top w:w="0" w:type="dxa"/>
            <w:bottom w:w="0" w:type="dxa"/>
          </w:tblCellMar>
        </w:tblPrEx>
        <w:tc>
          <w:tcPr>
            <w:tcW w:w="1188" w:type="dxa"/>
          </w:tcPr>
          <w:p w:rsidR="00000000" w:rsidRDefault="00864E1E">
            <w:pPr>
              <w:jc w:val="center"/>
              <w:rPr>
                <w:rFonts w:ascii="Arial" w:hAnsi="Arial"/>
                <w:sz w:val="22"/>
              </w:rPr>
            </w:pPr>
            <w:r>
              <w:rPr>
                <w:rFonts w:ascii="Arial" w:hAnsi="Arial"/>
                <w:sz w:val="22"/>
              </w:rPr>
              <w:t>Proposed</w:t>
            </w:r>
          </w:p>
        </w:tc>
        <w:tc>
          <w:tcPr>
            <w:tcW w:w="1080" w:type="dxa"/>
          </w:tcPr>
          <w:p w:rsidR="00000000" w:rsidRDefault="00864E1E">
            <w:pPr>
              <w:jc w:val="center"/>
              <w:rPr>
                <w:rFonts w:ascii="Arial" w:hAnsi="Arial"/>
              </w:rPr>
            </w:pPr>
            <w:r>
              <w:rPr>
                <w:rFonts w:ascii="Arial" w:hAnsi="Arial"/>
              </w:rPr>
              <w:t>186481</w:t>
            </w:r>
          </w:p>
        </w:tc>
        <w:tc>
          <w:tcPr>
            <w:tcW w:w="1080" w:type="dxa"/>
          </w:tcPr>
          <w:p w:rsidR="00000000" w:rsidRDefault="00864E1E">
            <w:pPr>
              <w:jc w:val="center"/>
              <w:rPr>
                <w:rFonts w:ascii="Arial" w:hAnsi="Arial"/>
              </w:rPr>
            </w:pPr>
            <w:r>
              <w:rPr>
                <w:rFonts w:ascii="Arial" w:hAnsi="Arial"/>
              </w:rPr>
              <w:t>5.06</w:t>
            </w:r>
          </w:p>
        </w:tc>
        <w:tc>
          <w:tcPr>
            <w:tcW w:w="1080" w:type="dxa"/>
          </w:tcPr>
          <w:p w:rsidR="00000000" w:rsidRDefault="00864E1E">
            <w:pPr>
              <w:jc w:val="center"/>
              <w:rPr>
                <w:rFonts w:ascii="Arial" w:hAnsi="Arial"/>
              </w:rPr>
            </w:pPr>
            <w:r>
              <w:rPr>
                <w:rFonts w:ascii="Arial" w:hAnsi="Arial"/>
              </w:rPr>
              <w:t>100%</w:t>
            </w:r>
          </w:p>
        </w:tc>
        <w:tc>
          <w:tcPr>
            <w:tcW w:w="1260" w:type="dxa"/>
          </w:tcPr>
          <w:p w:rsidR="00000000" w:rsidRDefault="00864E1E">
            <w:pPr>
              <w:jc w:val="center"/>
              <w:rPr>
                <w:rFonts w:ascii="Arial" w:hAnsi="Arial"/>
              </w:rPr>
            </w:pPr>
            <w:r>
              <w:rPr>
                <w:rFonts w:ascii="Arial" w:hAnsi="Arial"/>
              </w:rPr>
              <w:t>943,594</w:t>
            </w:r>
          </w:p>
        </w:tc>
        <w:tc>
          <w:tcPr>
            <w:tcW w:w="1080" w:type="dxa"/>
          </w:tcPr>
          <w:p w:rsidR="00000000" w:rsidRDefault="00864E1E">
            <w:pPr>
              <w:jc w:val="center"/>
              <w:rPr>
                <w:rFonts w:ascii="Arial" w:hAnsi="Arial"/>
              </w:rPr>
            </w:pPr>
            <w:r>
              <w:rPr>
                <w:rFonts w:ascii="Arial" w:hAnsi="Arial"/>
              </w:rPr>
              <w:t>20.82</w:t>
            </w:r>
          </w:p>
        </w:tc>
        <w:tc>
          <w:tcPr>
            <w:tcW w:w="1080" w:type="dxa"/>
          </w:tcPr>
          <w:p w:rsidR="00000000" w:rsidRDefault="00864E1E">
            <w:pPr>
              <w:jc w:val="center"/>
              <w:rPr>
                <w:rFonts w:ascii="Arial" w:hAnsi="Arial"/>
              </w:rPr>
            </w:pPr>
            <w:r>
              <w:rPr>
                <w:rFonts w:ascii="Arial" w:hAnsi="Arial"/>
              </w:rPr>
              <w:t>0.04</w:t>
            </w:r>
          </w:p>
        </w:tc>
        <w:tc>
          <w:tcPr>
            <w:tcW w:w="1080" w:type="dxa"/>
          </w:tcPr>
          <w:p w:rsidR="00000000" w:rsidRDefault="00864E1E">
            <w:pPr>
              <w:jc w:val="center"/>
              <w:rPr>
                <w:rFonts w:ascii="Arial" w:hAnsi="Arial"/>
              </w:rPr>
            </w:pPr>
            <w:r>
              <w:rPr>
                <w:rFonts w:ascii="Arial" w:hAnsi="Arial"/>
              </w:rPr>
              <w:t>0.87</w:t>
            </w:r>
          </w:p>
        </w:tc>
      </w:tr>
    </w:tbl>
    <w:p w:rsidR="00000000" w:rsidRDefault="00864E1E">
      <w:pPr>
        <w:rPr>
          <w:rFonts w:ascii="Arial" w:hAnsi="Arial"/>
        </w:rPr>
      </w:pPr>
    </w:p>
    <w:p w:rsidR="00000000" w:rsidRDefault="00864E1E">
      <w:pPr>
        <w:rPr>
          <w:rFonts w:ascii="Arial" w:hAnsi="Arial"/>
        </w:rPr>
      </w:pPr>
    </w:p>
    <w:p w:rsidR="00000000" w:rsidRDefault="00864E1E">
      <w:pPr>
        <w:pStyle w:val="Heading1"/>
        <w:rPr>
          <w:rFonts w:ascii="Arial" w:hAnsi="Arial"/>
        </w:rPr>
      </w:pPr>
      <w:r>
        <w:rPr>
          <w:rFonts w:ascii="Arial" w:hAnsi="Arial"/>
        </w:rPr>
        <w:t>Remaining Issues</w:t>
      </w:r>
    </w:p>
    <w:p w:rsidR="00000000" w:rsidRDefault="00864E1E">
      <w:pPr>
        <w:rPr>
          <w:rFonts w:ascii="Arial" w:hAnsi="Arial"/>
          <w:b/>
          <w:u w:val="single"/>
        </w:rPr>
      </w:pPr>
    </w:p>
    <w:p w:rsidR="00000000" w:rsidRDefault="00864E1E">
      <w:pPr>
        <w:rPr>
          <w:rFonts w:ascii="Arial" w:hAnsi="Arial"/>
        </w:rPr>
      </w:pPr>
      <w:r>
        <w:rPr>
          <w:rFonts w:ascii="Arial" w:hAnsi="Arial"/>
        </w:rPr>
        <w:t>Those trucks instrumented in the Batelle and JFA studies represent a wide variety of truck types.  Through analysis of the global positioning system data, it can be s</w:t>
      </w:r>
      <w:r>
        <w:rPr>
          <w:rFonts w:ascii="Arial" w:hAnsi="Arial"/>
        </w:rPr>
        <w:t>een that these trucks also represent both rural and urban truck operations.  It should be noted, however, that this data set is limited to California registered vehicles only and therefore may under or over estimate the idling activity of this segment of t</w:t>
      </w:r>
      <w:r>
        <w:rPr>
          <w:rFonts w:ascii="Arial" w:hAnsi="Arial"/>
        </w:rPr>
        <w:t>he fleet.  For example, it could be argued that out-of-state trucks are more likely to experience overnight idling events.</w:t>
      </w:r>
    </w:p>
    <w:p w:rsidR="00000000" w:rsidRDefault="00864E1E">
      <w:pPr>
        <w:rPr>
          <w:rFonts w:ascii="Arial" w:hAnsi="Arial"/>
        </w:rPr>
      </w:pPr>
    </w:p>
    <w:p w:rsidR="00000000" w:rsidRDefault="00864E1E">
      <w:pPr>
        <w:rPr>
          <w:rFonts w:ascii="Arial" w:hAnsi="Arial"/>
        </w:rPr>
      </w:pPr>
      <w:r>
        <w:rPr>
          <w:rFonts w:ascii="Arial" w:hAnsi="Arial"/>
        </w:rPr>
        <w:t>Due to the lack of instrumented data for of-state registered trucks, idle emissions of these vehicles will be accounted for in the i</w:t>
      </w:r>
      <w:r>
        <w:rPr>
          <w:rFonts w:ascii="Arial" w:hAnsi="Arial"/>
        </w:rPr>
        <w:t>nventory with the assumption that their activity and emissions are equivalent to their California registered counterparts.</w:t>
      </w:r>
    </w:p>
    <w:p w:rsidR="00000000" w:rsidRDefault="00864E1E">
      <w:pPr>
        <w:rPr>
          <w:rFonts w:ascii="Arial" w:hAnsi="Arial"/>
        </w:rPr>
      </w:pPr>
    </w:p>
    <w:p w:rsidR="00000000" w:rsidRDefault="00864E1E">
      <w:pPr>
        <w:rPr>
          <w:rFonts w:ascii="Arial" w:hAnsi="Arial"/>
        </w:rPr>
      </w:pPr>
      <w:r>
        <w:rPr>
          <w:rFonts w:ascii="Arial" w:hAnsi="Arial"/>
        </w:rPr>
        <w:t>This proposed modification to the inventory does not address the spatial allocation of idle emissions, that is idling at truck stops</w:t>
      </w:r>
      <w:r>
        <w:rPr>
          <w:rFonts w:ascii="Arial" w:hAnsi="Arial"/>
        </w:rPr>
        <w:t xml:space="preserve"> and distribution centers can not be represented given that the resolution of EMFAC is limited to the county level.  Therefore, it is assumed that a particular vehicle will spend all of its idle time in the county to which it is registered.</w:t>
      </w:r>
    </w:p>
    <w:p w:rsidR="00000000" w:rsidRDefault="00864E1E">
      <w:pPr>
        <w:rPr>
          <w:rFonts w:ascii="Arial" w:hAnsi="Arial"/>
        </w:rPr>
      </w:pPr>
    </w:p>
    <w:p w:rsidR="00000000" w:rsidRDefault="00864E1E">
      <w:pPr>
        <w:rPr>
          <w:rFonts w:ascii="Arial" w:hAnsi="Arial"/>
        </w:rPr>
      </w:pPr>
      <w:r>
        <w:rPr>
          <w:rFonts w:ascii="Arial" w:hAnsi="Arial"/>
        </w:rPr>
        <w:t>This modificat</w:t>
      </w:r>
      <w:r>
        <w:rPr>
          <w:rFonts w:ascii="Arial" w:hAnsi="Arial"/>
        </w:rPr>
        <w:t>ion is being suggested for heavy-heavy-duty diesel trucks only.  Further analysis of the instrumented truck data is likely to suggest similar modifications to the medium-heavy and light-heavy duty categories.  Given the relative contribution of these segme</w:t>
      </w:r>
      <w:r>
        <w:rPr>
          <w:rFonts w:ascii="Arial" w:hAnsi="Arial"/>
        </w:rPr>
        <w:t>nts of the heavy-duty fleet, staff believes that priority should be given to heavy-heavy diesels.</w:t>
      </w:r>
    </w:p>
    <w:p w:rsidR="00000000" w:rsidRDefault="00864E1E">
      <w:pPr>
        <w:rPr>
          <w:rFonts w:ascii="Arial" w:hAnsi="Arial"/>
        </w:rPr>
      </w:pPr>
    </w:p>
    <w:p w:rsidR="00000000" w:rsidRDefault="00864E1E">
      <w:pPr>
        <w:rPr>
          <w:rFonts w:ascii="Arial" w:hAnsi="Arial"/>
        </w:rPr>
      </w:pPr>
      <w:r>
        <w:rPr>
          <w:rFonts w:ascii="Arial" w:hAnsi="Arial"/>
        </w:rPr>
        <w:t xml:space="preserve">Finally, no attempt is being made to address the possibility that idle behavior may vary by vehicle age.  The small sample size of the fleet simply does not </w:t>
      </w:r>
      <w:r>
        <w:rPr>
          <w:rFonts w:ascii="Arial" w:hAnsi="Arial"/>
        </w:rPr>
        <w:t>allow for such analyses.  These topics can be addressed in future revisions to the model as research is performed and more data become available.</w:t>
      </w:r>
    </w:p>
    <w:p w:rsidR="00000000" w:rsidRDefault="00864E1E">
      <w:pPr>
        <w:rPr>
          <w:rFonts w:ascii="Arial" w:hAnsi="Arial"/>
        </w:rPr>
      </w:pPr>
    </w:p>
    <w:p w:rsidR="00000000" w:rsidRDefault="00864E1E">
      <w:pPr>
        <w:pStyle w:val="Heading1"/>
        <w:rPr>
          <w:rFonts w:ascii="Arial" w:hAnsi="Arial"/>
        </w:rPr>
      </w:pPr>
      <w:r>
        <w:rPr>
          <w:rFonts w:ascii="Arial" w:hAnsi="Arial"/>
        </w:rPr>
        <w:t>Affected EMFAC Matrices</w:t>
      </w:r>
    </w:p>
    <w:p w:rsidR="00000000" w:rsidRDefault="00864E1E">
      <w:pPr>
        <w:rPr>
          <w:rFonts w:ascii="Arial" w:hAnsi="Arial"/>
        </w:rPr>
      </w:pPr>
    </w:p>
    <w:p w:rsidR="00000000" w:rsidRDefault="00864E1E">
      <w:pPr>
        <w:rPr>
          <w:rFonts w:ascii="Arial" w:hAnsi="Arial"/>
        </w:rPr>
      </w:pPr>
      <w:r>
        <w:rPr>
          <w:rFonts w:ascii="Arial" w:hAnsi="Arial"/>
        </w:rPr>
        <w:t>See attachment 1</w:t>
      </w: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rPr>
          <w:rFonts w:ascii="Arial" w:hAnsi="Arial"/>
        </w:rPr>
      </w:pPr>
    </w:p>
    <w:p w:rsidR="00000000" w:rsidRDefault="00864E1E">
      <w:pPr>
        <w:pStyle w:val="Heading2"/>
        <w:rPr>
          <w:rFonts w:ascii="Arial" w:hAnsi="Arial"/>
        </w:rPr>
      </w:pPr>
      <w:r>
        <w:rPr>
          <w:rFonts w:ascii="Arial" w:hAnsi="Arial"/>
        </w:rPr>
        <w:br w:type="page"/>
      </w:r>
      <w:r>
        <w:rPr>
          <w:rFonts w:ascii="Arial" w:hAnsi="Arial"/>
        </w:rPr>
        <w:lastRenderedPageBreak/>
        <w:t>Attachment 1</w:t>
      </w:r>
    </w:p>
    <w:p w:rsidR="00000000" w:rsidRDefault="00864E1E">
      <w:pPr>
        <w:jc w:val="center"/>
        <w:rPr>
          <w:rFonts w:ascii="Arial" w:hAnsi="Arial"/>
          <w:b/>
        </w:rPr>
      </w:pPr>
    </w:p>
    <w:p w:rsidR="00000000" w:rsidRDefault="00864E1E">
      <w:pPr>
        <w:jc w:val="center"/>
        <w:rPr>
          <w:rFonts w:ascii="Arial" w:hAnsi="Arial"/>
          <w:b/>
        </w:rPr>
      </w:pPr>
    </w:p>
    <w:p w:rsidR="00000000" w:rsidRDefault="00864E1E">
      <w:pPr>
        <w:pStyle w:val="Header"/>
        <w:tabs>
          <w:tab w:val="clear" w:pos="4320"/>
          <w:tab w:val="clear" w:pos="8640"/>
        </w:tabs>
        <w:rPr>
          <w:rFonts w:ascii="Arial" w:hAnsi="Arial"/>
        </w:rPr>
      </w:pPr>
      <w:r>
        <w:rPr>
          <w:rFonts w:ascii="Arial" w:hAnsi="Arial"/>
        </w:rPr>
        <w:t>The new data are to be incorporated into two</w:t>
      </w:r>
      <w:r>
        <w:rPr>
          <w:rFonts w:ascii="Arial" w:hAnsi="Arial"/>
        </w:rPr>
        <w:t xml:space="preserve"> modules of the EMFAC program:</w:t>
      </w:r>
    </w:p>
    <w:p w:rsidR="00000000" w:rsidRDefault="00864E1E">
      <w:pPr>
        <w:pStyle w:val="Header"/>
        <w:numPr>
          <w:ilvl w:val="0"/>
          <w:numId w:val="1"/>
        </w:numPr>
        <w:tabs>
          <w:tab w:val="clear" w:pos="4320"/>
          <w:tab w:val="clear" w:pos="8640"/>
        </w:tabs>
        <w:rPr>
          <w:rFonts w:ascii="Arial" w:hAnsi="Arial"/>
        </w:rPr>
      </w:pPr>
      <w:r>
        <w:rPr>
          <w:rFonts w:ascii="Arial" w:hAnsi="Arial"/>
        </w:rPr>
        <w:t>run_assign.for for (MODULE RUN_DATA), and</w:t>
      </w:r>
    </w:p>
    <w:p w:rsidR="00000000" w:rsidRDefault="00864E1E">
      <w:pPr>
        <w:pStyle w:val="Header"/>
        <w:numPr>
          <w:ilvl w:val="0"/>
          <w:numId w:val="1"/>
        </w:numPr>
        <w:tabs>
          <w:tab w:val="clear" w:pos="4320"/>
          <w:tab w:val="clear" w:pos="8640"/>
        </w:tabs>
        <w:rPr>
          <w:rFonts w:ascii="Arial" w:hAnsi="Arial"/>
        </w:rPr>
      </w:pPr>
      <w:r>
        <w:rPr>
          <w:rFonts w:ascii="Arial" w:hAnsi="Arial"/>
        </w:rPr>
        <w:t>trip_assign.for (MODULE START__DATA)</w:t>
      </w:r>
    </w:p>
    <w:p w:rsidR="00000000" w:rsidRDefault="00864E1E">
      <w:pPr>
        <w:pStyle w:val="Header"/>
        <w:tabs>
          <w:tab w:val="clear" w:pos="4320"/>
          <w:tab w:val="clear" w:pos="8640"/>
        </w:tabs>
        <w:rPr>
          <w:rFonts w:ascii="Arial" w:hAnsi="Arial"/>
        </w:rPr>
      </w:pPr>
      <w:r>
        <w:rPr>
          <w:rFonts w:ascii="Arial" w:hAnsi="Arial"/>
        </w:rPr>
        <w:t>The affected portions of the code are highlighted in bold.</w:t>
      </w:r>
    </w:p>
    <w:p w:rsidR="00000000" w:rsidRDefault="00864E1E">
      <w:pPr>
        <w:pStyle w:val="Header"/>
        <w:tabs>
          <w:tab w:val="clear" w:pos="4320"/>
          <w:tab w:val="clear" w:pos="8640"/>
        </w:tabs>
        <w:rPr>
          <w:rFonts w:ascii="Arial" w:hAnsi="Arial"/>
        </w:rPr>
      </w:pPr>
    </w:p>
    <w:p w:rsidR="00000000" w:rsidRDefault="00864E1E">
      <w:pPr>
        <w:pStyle w:val="Header"/>
        <w:numPr>
          <w:ilvl w:val="0"/>
          <w:numId w:val="2"/>
        </w:numPr>
        <w:tabs>
          <w:tab w:val="clear" w:pos="4320"/>
          <w:tab w:val="clear" w:pos="8640"/>
        </w:tabs>
        <w:rPr>
          <w:rFonts w:ascii="Arial" w:hAnsi="Arial"/>
        </w:rPr>
      </w:pPr>
      <w:r>
        <w:rPr>
          <w:rFonts w:ascii="Arial" w:hAnsi="Arial"/>
        </w:rPr>
        <w:t xml:space="preserve">For the Module run_assign.for, A) hourly starts distribution, and B) time-on idle are </w:t>
      </w:r>
      <w:r>
        <w:rPr>
          <w:rFonts w:ascii="Arial" w:hAnsi="Arial"/>
        </w:rPr>
        <w:t>affected:</w:t>
      </w:r>
    </w:p>
    <w:p w:rsidR="00000000" w:rsidRDefault="00864E1E">
      <w:pPr>
        <w:pStyle w:val="Header"/>
        <w:tabs>
          <w:tab w:val="clear" w:pos="4320"/>
          <w:tab w:val="clear" w:pos="8640"/>
        </w:tabs>
        <w:rPr>
          <w:rFonts w:ascii="Arial" w:hAnsi="Arial"/>
        </w:rPr>
      </w:pPr>
    </w:p>
    <w:p w:rsidR="00000000" w:rsidRDefault="00864E1E">
      <w:pPr>
        <w:pStyle w:val="Header"/>
        <w:numPr>
          <w:ilvl w:val="0"/>
          <w:numId w:val="3"/>
        </w:numPr>
        <w:tabs>
          <w:tab w:val="clear" w:pos="4320"/>
          <w:tab w:val="clear" w:pos="8640"/>
        </w:tabs>
        <w:rPr>
          <w:rFonts w:ascii="Arial" w:hAnsi="Arial"/>
        </w:rPr>
      </w:pPr>
      <w:r>
        <w:rPr>
          <w:rFonts w:ascii="Arial" w:hAnsi="Arial"/>
        </w:rPr>
        <w:t>in the MODULE RUN_DATA,</w:t>
      </w:r>
    </w:p>
    <w:p w:rsidR="00000000" w:rsidRDefault="00864E1E">
      <w:pPr>
        <w:pStyle w:val="Header"/>
        <w:tabs>
          <w:tab w:val="clear" w:pos="4320"/>
          <w:tab w:val="clear" w:pos="8640"/>
        </w:tabs>
        <w:rPr>
          <w:rFonts w:ascii="Arial" w:hAnsi="Arial"/>
        </w:rPr>
      </w:pPr>
      <w:proofErr w:type="gramStart"/>
      <w:r>
        <w:rPr>
          <w:rFonts w:ascii="Arial" w:hAnsi="Arial"/>
        </w:rPr>
        <w:t>in</w:t>
      </w:r>
      <w:proofErr w:type="gramEnd"/>
      <w:r>
        <w:rPr>
          <w:rFonts w:ascii="Arial" w:hAnsi="Arial"/>
        </w:rPr>
        <w:t xml:space="preserve"> the SUBROUTINE RUN_INIT,</w:t>
      </w:r>
    </w:p>
    <w:p w:rsidR="00000000" w:rsidRDefault="00864E1E">
      <w:pPr>
        <w:pStyle w:val="Header"/>
        <w:tabs>
          <w:tab w:val="clear" w:pos="4320"/>
          <w:tab w:val="clear" w:pos="8640"/>
        </w:tabs>
        <w:rPr>
          <w:rFonts w:ascii="Arial" w:hAnsi="Arial"/>
        </w:rPr>
      </w:pPr>
      <w:proofErr w:type="gramStart"/>
      <w:r>
        <w:rPr>
          <w:rFonts w:ascii="Arial" w:hAnsi="Arial"/>
        </w:rPr>
        <w:t>in</w:t>
      </w:r>
      <w:proofErr w:type="gramEnd"/>
      <w:r>
        <w:rPr>
          <w:rFonts w:ascii="Arial" w:hAnsi="Arial"/>
        </w:rPr>
        <w:t xml:space="preserve"> the matrix (array) RUN_FREQ,</w:t>
      </w:r>
    </w:p>
    <w:p w:rsidR="00000000" w:rsidRDefault="00864E1E">
      <w:pPr>
        <w:pStyle w:val="Header"/>
        <w:tabs>
          <w:tab w:val="clear" w:pos="4320"/>
          <w:tab w:val="clear" w:pos="8640"/>
        </w:tabs>
        <w:rPr>
          <w:rFonts w:ascii="Arial" w:hAnsi="Arial"/>
        </w:rPr>
      </w:pPr>
      <w:proofErr w:type="gramStart"/>
      <w:r>
        <w:rPr>
          <w:rFonts w:ascii="Arial" w:hAnsi="Arial"/>
        </w:rPr>
        <w:t>for</w:t>
      </w:r>
      <w:proofErr w:type="gramEnd"/>
      <w:r>
        <w:rPr>
          <w:rFonts w:ascii="Arial" w:hAnsi="Arial"/>
        </w:rPr>
        <w:t xml:space="preserve"> the vehicle class “HDT – DIESEL,</w:t>
      </w:r>
    </w:p>
    <w:p w:rsidR="00000000" w:rsidRDefault="00864E1E">
      <w:pPr>
        <w:pStyle w:val="Header"/>
        <w:tabs>
          <w:tab w:val="clear" w:pos="4320"/>
          <w:tab w:val="clear" w:pos="8640"/>
        </w:tabs>
        <w:rPr>
          <w:rFonts w:ascii="Arial" w:hAnsi="Arial"/>
        </w:rPr>
      </w:pPr>
      <w:proofErr w:type="gramStart"/>
      <w:r>
        <w:rPr>
          <w:rFonts w:ascii="Arial" w:hAnsi="Arial"/>
        </w:rPr>
        <w:t>for</w:t>
      </w:r>
      <w:proofErr w:type="gramEnd"/>
      <w:r>
        <w:rPr>
          <w:rFonts w:ascii="Arial" w:hAnsi="Arial"/>
        </w:rPr>
        <w:t xml:space="preserve"> the hourly weekday trip start distribution,</w:t>
      </w:r>
    </w:p>
    <w:p w:rsidR="00000000" w:rsidRDefault="00864E1E">
      <w:pPr>
        <w:pStyle w:val="Header"/>
        <w:tabs>
          <w:tab w:val="clear" w:pos="4320"/>
          <w:tab w:val="clear" w:pos="8640"/>
        </w:tabs>
        <w:rPr>
          <w:rFonts w:ascii="Arial" w:hAnsi="Arial"/>
        </w:rPr>
      </w:pPr>
      <w:proofErr w:type="gramStart"/>
      <w:r>
        <w:rPr>
          <w:rFonts w:ascii="Arial" w:hAnsi="Arial"/>
        </w:rPr>
        <w:t>the</w:t>
      </w:r>
      <w:proofErr w:type="gramEnd"/>
      <w:r>
        <w:rPr>
          <w:rFonts w:ascii="Arial" w:hAnsi="Arial"/>
        </w:rPr>
        <w:t xml:space="preserve"> following 24 values should be replaced by the 24 values in Table 2.  </w:t>
      </w:r>
    </w:p>
    <w:p w:rsidR="00000000" w:rsidRDefault="00864E1E">
      <w:pPr>
        <w:pStyle w:val="Header"/>
        <w:tabs>
          <w:tab w:val="clear" w:pos="4320"/>
          <w:tab w:val="clear" w:pos="8640"/>
        </w:tabs>
        <w:rPr>
          <w:rFonts w:ascii="Arial" w:hAnsi="Arial"/>
        </w:rPr>
      </w:pPr>
    </w:p>
    <w:p w:rsidR="00000000" w:rsidRDefault="00864E1E">
      <w:pPr>
        <w:pStyle w:val="Header"/>
        <w:tabs>
          <w:tab w:val="clear" w:pos="4320"/>
          <w:tab w:val="clear" w:pos="8640"/>
        </w:tabs>
        <w:rPr>
          <w:rFonts w:ascii="Arial" w:hAnsi="Arial"/>
          <w:b/>
        </w:rPr>
      </w:pPr>
      <w:r>
        <w:rPr>
          <w:rFonts w:ascii="Arial" w:hAnsi="Arial"/>
          <w:b/>
        </w:rPr>
        <w:t>1</w:t>
      </w:r>
      <w:r>
        <w:rPr>
          <w:rFonts w:ascii="Arial" w:hAnsi="Arial"/>
          <w:b/>
        </w:rPr>
        <w:t>.96, 2.63, 1.63, 2.52, 2.43, 4.51, 5.97, 7.32,</w:t>
      </w:r>
    </w:p>
    <w:p w:rsidR="00000000" w:rsidRDefault="00864E1E">
      <w:pPr>
        <w:pStyle w:val="Header"/>
        <w:tabs>
          <w:tab w:val="clear" w:pos="4320"/>
          <w:tab w:val="clear" w:pos="8640"/>
        </w:tabs>
        <w:rPr>
          <w:rFonts w:ascii="Arial" w:hAnsi="Arial"/>
          <w:b/>
        </w:rPr>
      </w:pPr>
      <w:r>
        <w:rPr>
          <w:rFonts w:ascii="Arial" w:hAnsi="Arial"/>
          <w:b/>
        </w:rPr>
        <w:t>6.94, 8.71, 7.49, 6.38, 5.91, 5.47, 5.36, 5.47,</w:t>
      </w:r>
    </w:p>
    <w:p w:rsidR="00000000" w:rsidRDefault="00864E1E">
      <w:pPr>
        <w:pStyle w:val="Header"/>
        <w:tabs>
          <w:tab w:val="clear" w:pos="4320"/>
          <w:tab w:val="clear" w:pos="8640"/>
        </w:tabs>
        <w:rPr>
          <w:rFonts w:ascii="Arial" w:hAnsi="Arial"/>
          <w:b/>
        </w:rPr>
      </w:pPr>
      <w:r>
        <w:rPr>
          <w:rFonts w:ascii="Arial" w:hAnsi="Arial"/>
          <w:b/>
        </w:rPr>
        <w:t>3.92, 5.63, 2.65, 2.32, 1.93, 2.13, 1.63, 2.07</w:t>
      </w:r>
    </w:p>
    <w:p w:rsidR="00000000" w:rsidRDefault="00864E1E">
      <w:pPr>
        <w:pStyle w:val="Header"/>
        <w:tabs>
          <w:tab w:val="clear" w:pos="4320"/>
          <w:tab w:val="clear" w:pos="8640"/>
        </w:tabs>
        <w:rPr>
          <w:rFonts w:ascii="Arial" w:hAnsi="Arial"/>
        </w:rPr>
      </w:pPr>
    </w:p>
    <w:p w:rsidR="00000000" w:rsidRDefault="00864E1E">
      <w:pPr>
        <w:pStyle w:val="Header"/>
        <w:tabs>
          <w:tab w:val="clear" w:pos="4320"/>
          <w:tab w:val="clear" w:pos="8640"/>
        </w:tabs>
        <w:rPr>
          <w:rFonts w:ascii="Arial" w:hAnsi="Arial"/>
        </w:rPr>
      </w:pPr>
      <w:r>
        <w:rPr>
          <w:rFonts w:ascii="Arial" w:hAnsi="Arial"/>
        </w:rPr>
        <w:t>As noted above, these 24 values (in bold) should be replaced by the values in Table 1.</w:t>
      </w:r>
    </w:p>
    <w:p w:rsidR="00000000" w:rsidRDefault="00864E1E">
      <w:pPr>
        <w:pStyle w:val="Header"/>
        <w:tabs>
          <w:tab w:val="clear" w:pos="4320"/>
          <w:tab w:val="clear" w:pos="8640"/>
        </w:tabs>
        <w:rPr>
          <w:rFonts w:ascii="Arial" w:hAnsi="Arial"/>
        </w:rPr>
      </w:pPr>
    </w:p>
    <w:p w:rsidR="00000000" w:rsidRDefault="00864E1E">
      <w:pPr>
        <w:pStyle w:val="Header"/>
        <w:tabs>
          <w:tab w:val="clear" w:pos="4320"/>
          <w:tab w:val="clear" w:pos="8640"/>
        </w:tabs>
        <w:rPr>
          <w:rFonts w:ascii="Arial" w:hAnsi="Arial"/>
        </w:rPr>
      </w:pPr>
      <w:r>
        <w:rPr>
          <w:rFonts w:ascii="Arial" w:hAnsi="Arial"/>
        </w:rPr>
        <w:t>2.63, 1.91, 2.03, 3.23, 3</w:t>
      </w:r>
      <w:r>
        <w:rPr>
          <w:rFonts w:ascii="Arial" w:hAnsi="Arial"/>
        </w:rPr>
        <w:t>.74, 4.14, 4.98, 6.93,</w:t>
      </w:r>
    </w:p>
    <w:p w:rsidR="00000000" w:rsidRDefault="00864E1E">
      <w:pPr>
        <w:pStyle w:val="Header"/>
        <w:tabs>
          <w:tab w:val="clear" w:pos="4320"/>
          <w:tab w:val="clear" w:pos="8640"/>
        </w:tabs>
        <w:rPr>
          <w:rFonts w:ascii="Arial" w:hAnsi="Arial"/>
        </w:rPr>
      </w:pPr>
      <w:r>
        <w:rPr>
          <w:rFonts w:ascii="Arial" w:hAnsi="Arial"/>
        </w:rPr>
        <w:t>7.65, 7.93, 8.12, 5.93, 5.74, 5.58, 4.78, 5.34,</w:t>
      </w:r>
    </w:p>
    <w:p w:rsidR="00000000" w:rsidRDefault="00864E1E">
      <w:pPr>
        <w:pStyle w:val="Header"/>
        <w:tabs>
          <w:tab w:val="clear" w:pos="4320"/>
          <w:tab w:val="clear" w:pos="8640"/>
        </w:tabs>
        <w:rPr>
          <w:rFonts w:ascii="Arial" w:hAnsi="Arial"/>
        </w:rPr>
      </w:pPr>
      <w:r>
        <w:rPr>
          <w:rFonts w:ascii="Arial" w:hAnsi="Arial"/>
        </w:rPr>
        <w:t>4.06, 2.59, 2.23, 2.31, 2.11, 1.63, 2.75, 1.67</w:t>
      </w:r>
    </w:p>
    <w:p w:rsidR="00000000" w:rsidRDefault="00864E1E">
      <w:pPr>
        <w:pStyle w:val="Header"/>
        <w:tabs>
          <w:tab w:val="clear" w:pos="4320"/>
          <w:tab w:val="clear" w:pos="8640"/>
        </w:tabs>
        <w:rPr>
          <w:rFonts w:ascii="Arial" w:hAnsi="Arial"/>
        </w:rPr>
      </w:pPr>
    </w:p>
    <w:p w:rsidR="00000000" w:rsidRDefault="00864E1E">
      <w:pPr>
        <w:pStyle w:val="Header"/>
        <w:numPr>
          <w:ilvl w:val="0"/>
          <w:numId w:val="3"/>
        </w:numPr>
        <w:tabs>
          <w:tab w:val="clear" w:pos="4320"/>
          <w:tab w:val="clear" w:pos="8640"/>
        </w:tabs>
        <w:rPr>
          <w:rFonts w:ascii="Arial" w:hAnsi="Arial"/>
        </w:rPr>
      </w:pPr>
      <w:r>
        <w:rPr>
          <w:rFonts w:ascii="Arial" w:hAnsi="Arial"/>
        </w:rPr>
        <w:t>in the MODULE RUN_DATA,</w:t>
      </w:r>
    </w:p>
    <w:p w:rsidR="00000000" w:rsidRDefault="00864E1E">
      <w:pPr>
        <w:pStyle w:val="Header"/>
        <w:tabs>
          <w:tab w:val="clear" w:pos="4320"/>
          <w:tab w:val="clear" w:pos="8640"/>
        </w:tabs>
        <w:rPr>
          <w:rFonts w:ascii="Arial" w:hAnsi="Arial"/>
        </w:rPr>
      </w:pPr>
      <w:proofErr w:type="gramStart"/>
      <w:r>
        <w:rPr>
          <w:rFonts w:ascii="Arial" w:hAnsi="Arial"/>
        </w:rPr>
        <w:t>in</w:t>
      </w:r>
      <w:proofErr w:type="gramEnd"/>
      <w:r>
        <w:rPr>
          <w:rFonts w:ascii="Arial" w:hAnsi="Arial"/>
        </w:rPr>
        <w:t xml:space="preserve"> the SUBROUTINE RUN_INIT,</w:t>
      </w:r>
    </w:p>
    <w:p w:rsidR="00000000" w:rsidRDefault="00864E1E">
      <w:pPr>
        <w:pStyle w:val="Header"/>
        <w:tabs>
          <w:tab w:val="clear" w:pos="4320"/>
          <w:tab w:val="clear" w:pos="8640"/>
        </w:tabs>
        <w:rPr>
          <w:rFonts w:ascii="Arial" w:hAnsi="Arial"/>
        </w:rPr>
      </w:pPr>
      <w:proofErr w:type="gramStart"/>
      <w:r>
        <w:rPr>
          <w:rFonts w:ascii="Arial" w:hAnsi="Arial"/>
        </w:rPr>
        <w:t>in</w:t>
      </w:r>
      <w:proofErr w:type="gramEnd"/>
      <w:r>
        <w:rPr>
          <w:rFonts w:ascii="Arial" w:hAnsi="Arial"/>
        </w:rPr>
        <w:t xml:space="preserve"> the matrix (array) TIME_ON_IDLE</w:t>
      </w:r>
    </w:p>
    <w:p w:rsidR="00000000" w:rsidRDefault="00864E1E">
      <w:pPr>
        <w:pStyle w:val="Header"/>
        <w:tabs>
          <w:tab w:val="clear" w:pos="4320"/>
          <w:tab w:val="clear" w:pos="8640"/>
        </w:tabs>
        <w:rPr>
          <w:rFonts w:ascii="Arial" w:hAnsi="Arial"/>
        </w:rPr>
      </w:pPr>
    </w:p>
    <w:p w:rsidR="00000000" w:rsidRDefault="00864E1E">
      <w:pPr>
        <w:pStyle w:val="Header"/>
        <w:tabs>
          <w:tab w:val="clear" w:pos="4320"/>
          <w:tab w:val="clear" w:pos="8640"/>
        </w:tabs>
        <w:rPr>
          <w:rFonts w:ascii="Arial" w:hAnsi="Arial"/>
        </w:rPr>
      </w:pPr>
      <w:r>
        <w:rPr>
          <w:rFonts w:ascii="Arial" w:hAnsi="Arial"/>
        </w:rPr>
        <w:t xml:space="preserve">The value of 20.82 minutes per trip in the above </w:t>
      </w:r>
      <w:r>
        <w:rPr>
          <w:rFonts w:ascii="Arial" w:hAnsi="Arial"/>
        </w:rPr>
        <w:t>item 2) HHDT Fleet-average amount of total (idle + non-idle trips) idle time per-vehicle per-trip, should replace the value of 20 in the matrix (array) containing 124 values in the TIME_ON_INDEX matrix (array).  All other values should be set equal to zero</w:t>
      </w:r>
      <w:r>
        <w:rPr>
          <w:rFonts w:ascii="Arial" w:hAnsi="Arial"/>
        </w:rPr>
        <w:t>.</w:t>
      </w:r>
    </w:p>
    <w:p w:rsidR="00000000" w:rsidRDefault="00864E1E">
      <w:pPr>
        <w:pStyle w:val="Header"/>
        <w:tabs>
          <w:tab w:val="clear" w:pos="4320"/>
          <w:tab w:val="clear" w:pos="8640"/>
        </w:tabs>
        <w:rPr>
          <w:rFonts w:ascii="Arial" w:hAnsi="Arial"/>
        </w:rPr>
      </w:pPr>
      <w:r>
        <w:rPr>
          <w:rFonts w:ascii="Arial" w:hAnsi="Arial"/>
        </w:rPr>
        <w:t>e.g.</w:t>
      </w:r>
    </w:p>
    <w:p w:rsidR="00000000" w:rsidRDefault="00864E1E">
      <w:pPr>
        <w:pStyle w:val="Header"/>
        <w:tabs>
          <w:tab w:val="clear" w:pos="4320"/>
          <w:tab w:val="clear" w:pos="8640"/>
        </w:tabs>
        <w:rPr>
          <w:rFonts w:ascii="Arial" w:hAnsi="Arial"/>
        </w:rPr>
      </w:pPr>
      <w:r>
        <w:rPr>
          <w:rFonts w:ascii="Arial" w:hAnsi="Arial"/>
        </w:rPr>
        <w:tab/>
        <w:t>1,    2,    3,    4,    5</w:t>
      </w:r>
      <w:proofErr w:type="gramStart"/>
      <w:r>
        <w:rPr>
          <w:rFonts w:ascii="Arial" w:hAnsi="Arial"/>
        </w:rPr>
        <w:t>,  10</w:t>
      </w:r>
      <w:proofErr w:type="gramEnd"/>
      <w:r>
        <w:rPr>
          <w:rFonts w:ascii="Arial" w:hAnsi="Arial"/>
        </w:rPr>
        <w:t>,  15,  20,  25,  30</w:t>
      </w:r>
    </w:p>
    <w:p w:rsidR="00000000" w:rsidRDefault="00864E1E">
      <w:pPr>
        <w:pStyle w:val="Header"/>
        <w:tabs>
          <w:tab w:val="clear" w:pos="4320"/>
          <w:tab w:val="clear" w:pos="8640"/>
        </w:tabs>
        <w:rPr>
          <w:rFonts w:ascii="Arial" w:hAnsi="Arial"/>
        </w:rPr>
      </w:pPr>
      <w:r>
        <w:rPr>
          <w:rFonts w:ascii="Arial" w:hAnsi="Arial"/>
        </w:rPr>
        <w:t xml:space="preserve">         35</w:t>
      </w:r>
      <w:proofErr w:type="gramStart"/>
      <w:r>
        <w:rPr>
          <w:rFonts w:ascii="Arial" w:hAnsi="Arial"/>
        </w:rPr>
        <w:t>,  40</w:t>
      </w:r>
      <w:proofErr w:type="gramEnd"/>
      <w:r>
        <w:rPr>
          <w:rFonts w:ascii="Arial" w:hAnsi="Arial"/>
        </w:rPr>
        <w:t>,  45,  50,  55,  60,  65,  70,  75,  80</w:t>
      </w:r>
    </w:p>
    <w:p w:rsidR="00000000" w:rsidRDefault="00864E1E">
      <w:pPr>
        <w:pStyle w:val="Header"/>
        <w:tabs>
          <w:tab w:val="clear" w:pos="4320"/>
          <w:tab w:val="clear" w:pos="8640"/>
        </w:tabs>
        <w:rPr>
          <w:rFonts w:ascii="Arial" w:hAnsi="Arial"/>
        </w:rPr>
      </w:pPr>
      <w:r>
        <w:rPr>
          <w:rFonts w:ascii="Arial" w:hAnsi="Arial"/>
        </w:rPr>
        <w:t>….</w:t>
      </w:r>
    </w:p>
    <w:p w:rsidR="00000000" w:rsidRDefault="00864E1E">
      <w:pPr>
        <w:pStyle w:val="Header"/>
        <w:tabs>
          <w:tab w:val="clear" w:pos="4320"/>
          <w:tab w:val="clear" w:pos="8640"/>
        </w:tabs>
        <w:rPr>
          <w:rFonts w:ascii="Arial" w:hAnsi="Arial"/>
        </w:rPr>
      </w:pPr>
      <w:r>
        <w:rPr>
          <w:rFonts w:ascii="Arial" w:hAnsi="Arial"/>
        </w:rPr>
        <w:t>585, 590, 595, 600</w:t>
      </w:r>
    </w:p>
    <w:p w:rsidR="00000000" w:rsidRDefault="00864E1E">
      <w:pPr>
        <w:pStyle w:val="Header"/>
        <w:tabs>
          <w:tab w:val="clear" w:pos="4320"/>
          <w:tab w:val="clear" w:pos="8640"/>
        </w:tabs>
        <w:rPr>
          <w:rFonts w:ascii="Arial" w:hAnsi="Arial"/>
        </w:rPr>
      </w:pPr>
    </w:p>
    <w:p w:rsidR="00000000" w:rsidRDefault="00864E1E">
      <w:pPr>
        <w:pStyle w:val="Header"/>
        <w:tabs>
          <w:tab w:val="clear" w:pos="4320"/>
          <w:tab w:val="clear" w:pos="8640"/>
        </w:tabs>
        <w:rPr>
          <w:rFonts w:ascii="Arial" w:hAnsi="Arial"/>
        </w:rPr>
      </w:pPr>
      <w:r>
        <w:rPr>
          <w:rFonts w:ascii="Arial" w:hAnsi="Arial"/>
        </w:rPr>
        <w:t>The value of 20 becomes 20.82 (or 21 in integer values) and the rest of the values are set to zero.</w:t>
      </w:r>
    </w:p>
    <w:p w:rsidR="00000000" w:rsidRDefault="00864E1E">
      <w:pPr>
        <w:pStyle w:val="Header"/>
        <w:tabs>
          <w:tab w:val="clear" w:pos="4320"/>
          <w:tab w:val="clear" w:pos="8640"/>
        </w:tabs>
        <w:rPr>
          <w:rFonts w:ascii="Arial" w:hAnsi="Arial"/>
        </w:rPr>
      </w:pPr>
    </w:p>
    <w:p w:rsidR="00000000" w:rsidRDefault="00864E1E">
      <w:pPr>
        <w:pStyle w:val="Header"/>
        <w:numPr>
          <w:ilvl w:val="0"/>
          <w:numId w:val="2"/>
        </w:numPr>
        <w:tabs>
          <w:tab w:val="clear" w:pos="4320"/>
          <w:tab w:val="clear" w:pos="8640"/>
        </w:tabs>
        <w:rPr>
          <w:rFonts w:ascii="Arial" w:hAnsi="Arial"/>
        </w:rPr>
      </w:pPr>
      <w:r>
        <w:rPr>
          <w:rFonts w:ascii="Arial" w:hAnsi="Arial"/>
        </w:rPr>
        <w:lastRenderedPageBreak/>
        <w:t>For the Module t</w:t>
      </w:r>
      <w:r>
        <w:rPr>
          <w:rFonts w:ascii="Arial" w:hAnsi="Arial"/>
        </w:rPr>
        <w:t xml:space="preserve">ripassign.for for. A) </w:t>
      </w:r>
      <w:proofErr w:type="gramStart"/>
      <w:r>
        <w:rPr>
          <w:rFonts w:ascii="Arial" w:hAnsi="Arial"/>
        </w:rPr>
        <w:t>the</w:t>
      </w:r>
      <w:proofErr w:type="gramEnd"/>
      <w:r>
        <w:rPr>
          <w:rFonts w:ascii="Arial" w:hAnsi="Arial"/>
        </w:rPr>
        <w:t xml:space="preserve"> amount (percent) of idle time and B) number of starts affected.</w:t>
      </w:r>
    </w:p>
    <w:p w:rsidR="00000000" w:rsidRDefault="00864E1E">
      <w:pPr>
        <w:pStyle w:val="Header"/>
        <w:tabs>
          <w:tab w:val="clear" w:pos="4320"/>
          <w:tab w:val="clear" w:pos="8640"/>
        </w:tabs>
        <w:rPr>
          <w:rFonts w:ascii="Arial" w:hAnsi="Arial"/>
        </w:rPr>
      </w:pPr>
    </w:p>
    <w:p w:rsidR="00000000" w:rsidRDefault="00864E1E">
      <w:pPr>
        <w:pStyle w:val="Header"/>
        <w:numPr>
          <w:ilvl w:val="0"/>
          <w:numId w:val="4"/>
        </w:numPr>
        <w:tabs>
          <w:tab w:val="clear" w:pos="4320"/>
          <w:tab w:val="clear" w:pos="8640"/>
        </w:tabs>
        <w:rPr>
          <w:rFonts w:ascii="Arial" w:hAnsi="Arial"/>
        </w:rPr>
      </w:pPr>
      <w:r>
        <w:rPr>
          <w:rFonts w:ascii="Arial" w:hAnsi="Arial"/>
        </w:rPr>
        <w:t>in the Module tripassign.for (MODULE START_DATA),</w:t>
      </w:r>
    </w:p>
    <w:p w:rsidR="00000000" w:rsidRDefault="00864E1E">
      <w:pPr>
        <w:pStyle w:val="Header"/>
        <w:tabs>
          <w:tab w:val="clear" w:pos="4320"/>
          <w:tab w:val="clear" w:pos="8640"/>
        </w:tabs>
        <w:rPr>
          <w:rFonts w:ascii="Arial" w:hAnsi="Arial"/>
        </w:rPr>
      </w:pPr>
      <w:r>
        <w:rPr>
          <w:rFonts w:ascii="Arial" w:hAnsi="Arial"/>
        </w:rPr>
        <w:t>SUBROUTINE START_DATA_INIT,</w:t>
      </w:r>
    </w:p>
    <w:p w:rsidR="00000000" w:rsidRDefault="00864E1E">
      <w:pPr>
        <w:pStyle w:val="Header"/>
        <w:tabs>
          <w:tab w:val="clear" w:pos="4320"/>
          <w:tab w:val="clear" w:pos="8640"/>
        </w:tabs>
        <w:rPr>
          <w:rFonts w:ascii="Arial" w:hAnsi="Arial"/>
        </w:rPr>
      </w:pPr>
      <w:r>
        <w:rPr>
          <w:rFonts w:ascii="Arial" w:hAnsi="Arial"/>
        </w:rPr>
        <w:t>IDLE_ frac,</w:t>
      </w:r>
    </w:p>
    <w:p w:rsidR="00000000" w:rsidRDefault="00864E1E">
      <w:pPr>
        <w:pStyle w:val="Header"/>
        <w:tabs>
          <w:tab w:val="clear" w:pos="4320"/>
          <w:tab w:val="clear" w:pos="8640"/>
        </w:tabs>
        <w:rPr>
          <w:rFonts w:ascii="Arial" w:hAnsi="Arial"/>
        </w:rPr>
      </w:pPr>
      <w:proofErr w:type="gramStart"/>
      <w:r>
        <w:rPr>
          <w:rFonts w:ascii="Arial" w:hAnsi="Arial"/>
        </w:rPr>
        <w:t>for</w:t>
      </w:r>
      <w:proofErr w:type="gramEnd"/>
      <w:r>
        <w:rPr>
          <w:rFonts w:ascii="Arial" w:hAnsi="Arial"/>
        </w:rPr>
        <w:t xml:space="preserve"> HHDV,</w:t>
      </w:r>
    </w:p>
    <w:p w:rsidR="00000000" w:rsidRDefault="00864E1E">
      <w:pPr>
        <w:pStyle w:val="Header"/>
        <w:tabs>
          <w:tab w:val="clear" w:pos="4320"/>
          <w:tab w:val="clear" w:pos="8640"/>
        </w:tabs>
        <w:rPr>
          <w:rFonts w:ascii="Arial" w:hAnsi="Arial"/>
        </w:rPr>
      </w:pPr>
      <w:proofErr w:type="gramStart"/>
      <w:r>
        <w:rPr>
          <w:rFonts w:ascii="Arial" w:hAnsi="Arial"/>
        </w:rPr>
        <w:t>for</w:t>
      </w:r>
      <w:proofErr w:type="gramEnd"/>
      <w:r>
        <w:rPr>
          <w:rFonts w:ascii="Arial" w:hAnsi="Arial"/>
        </w:rPr>
        <w:t xml:space="preserve"> each of the 69 areas (Area1 – Area69),</w:t>
      </w:r>
    </w:p>
    <w:p w:rsidR="00000000" w:rsidRDefault="00864E1E">
      <w:pPr>
        <w:pStyle w:val="Header"/>
        <w:tabs>
          <w:tab w:val="clear" w:pos="4320"/>
          <w:tab w:val="clear" w:pos="8640"/>
        </w:tabs>
        <w:rPr>
          <w:rFonts w:ascii="Arial" w:hAnsi="Arial"/>
        </w:rPr>
      </w:pPr>
      <w:proofErr w:type="gramStart"/>
      <w:r>
        <w:rPr>
          <w:rFonts w:ascii="Arial" w:hAnsi="Arial"/>
        </w:rPr>
        <w:t>the</w:t>
      </w:r>
      <w:proofErr w:type="gramEnd"/>
      <w:r>
        <w:rPr>
          <w:rFonts w:ascii="Arial" w:hAnsi="Arial"/>
        </w:rPr>
        <w:t xml:space="preserve"> amount of idle sho</w:t>
      </w:r>
      <w:r>
        <w:rPr>
          <w:rFonts w:ascii="Arial" w:hAnsi="Arial"/>
        </w:rPr>
        <w:t>uld be changed from 0.280 to 1.000.</w:t>
      </w:r>
    </w:p>
    <w:p w:rsidR="00000000" w:rsidRDefault="00864E1E">
      <w:pPr>
        <w:pStyle w:val="Header"/>
        <w:tabs>
          <w:tab w:val="clear" w:pos="4320"/>
          <w:tab w:val="clear" w:pos="8640"/>
        </w:tabs>
        <w:rPr>
          <w:rFonts w:ascii="Arial" w:hAnsi="Arial"/>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320"/>
      </w:tblGrid>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b/>
              </w:rPr>
            </w:pPr>
            <w:r>
              <w:rPr>
                <w:rFonts w:ascii="Arial" w:hAnsi="Arial"/>
                <w:b/>
              </w:rPr>
              <w:t>GAS</w:t>
            </w:r>
          </w:p>
        </w:tc>
        <w:tc>
          <w:tcPr>
            <w:tcW w:w="1320" w:type="dxa"/>
          </w:tcPr>
          <w:p w:rsidR="00000000" w:rsidRDefault="00864E1E">
            <w:pPr>
              <w:pStyle w:val="Header"/>
              <w:tabs>
                <w:tab w:val="clear" w:pos="4320"/>
                <w:tab w:val="clear" w:pos="8640"/>
              </w:tabs>
              <w:jc w:val="center"/>
              <w:rPr>
                <w:rFonts w:ascii="Arial" w:hAnsi="Arial"/>
                <w:b/>
              </w:rPr>
            </w:pPr>
            <w:r>
              <w:rPr>
                <w:rFonts w:ascii="Arial" w:hAnsi="Arial"/>
                <w:b/>
              </w:rPr>
              <w:t>DSL</w:t>
            </w:r>
          </w:p>
        </w:tc>
        <w:tc>
          <w:tcPr>
            <w:tcW w:w="1320" w:type="dxa"/>
          </w:tcPr>
          <w:p w:rsidR="00000000" w:rsidRDefault="00864E1E">
            <w:pPr>
              <w:pStyle w:val="Header"/>
              <w:tabs>
                <w:tab w:val="clear" w:pos="4320"/>
                <w:tab w:val="clear" w:pos="8640"/>
              </w:tabs>
              <w:rPr>
                <w:rFonts w:ascii="Arial" w:hAnsi="Arial"/>
              </w:rPr>
            </w:pP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rPr>
                <w:rFonts w:ascii="Arial" w:hAnsi="Arial"/>
              </w:rPr>
            </w:pPr>
            <w:r>
              <w:rPr>
                <w:rFonts w:ascii="Arial" w:hAnsi="Arial"/>
              </w:rPr>
              <w:t>! PC</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rPr>
                <w:rFonts w:ascii="Arial" w:hAnsi="Arial"/>
              </w:rPr>
            </w:pPr>
            <w:r>
              <w:rPr>
                <w:rFonts w:ascii="Arial" w:hAnsi="Arial"/>
              </w:rPr>
              <w:t>! LDT1</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rPr>
                <w:rFonts w:ascii="Arial" w:hAnsi="Arial"/>
              </w:rPr>
            </w:pPr>
            <w:r>
              <w:rPr>
                <w:rFonts w:ascii="Arial" w:hAnsi="Arial"/>
              </w:rPr>
              <w:t>! LDT2</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rPr>
                <w:rFonts w:ascii="Arial" w:hAnsi="Arial"/>
              </w:rPr>
            </w:pPr>
            <w:r>
              <w:rPr>
                <w:rFonts w:ascii="Arial" w:hAnsi="Arial"/>
              </w:rPr>
              <w:t>! MDV</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0.042</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0.049</w:t>
            </w:r>
          </w:p>
        </w:tc>
        <w:tc>
          <w:tcPr>
            <w:tcW w:w="1320" w:type="dxa"/>
          </w:tcPr>
          <w:p w:rsidR="00000000" w:rsidRDefault="00864E1E">
            <w:pPr>
              <w:pStyle w:val="Header"/>
              <w:tabs>
                <w:tab w:val="clear" w:pos="4320"/>
                <w:tab w:val="clear" w:pos="8640"/>
              </w:tabs>
              <w:rPr>
                <w:rFonts w:ascii="Arial" w:hAnsi="Arial"/>
              </w:rPr>
            </w:pPr>
            <w:r>
              <w:rPr>
                <w:rFonts w:ascii="Arial" w:hAnsi="Arial"/>
              </w:rPr>
              <w:t>! LHDV1</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0.067</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0.049</w:t>
            </w:r>
          </w:p>
        </w:tc>
        <w:tc>
          <w:tcPr>
            <w:tcW w:w="1320" w:type="dxa"/>
          </w:tcPr>
          <w:p w:rsidR="00000000" w:rsidRDefault="00864E1E">
            <w:pPr>
              <w:pStyle w:val="Header"/>
              <w:tabs>
                <w:tab w:val="clear" w:pos="4320"/>
                <w:tab w:val="clear" w:pos="8640"/>
              </w:tabs>
              <w:rPr>
                <w:rFonts w:ascii="Arial" w:hAnsi="Arial"/>
              </w:rPr>
            </w:pPr>
            <w:r>
              <w:rPr>
                <w:rFonts w:ascii="Arial" w:hAnsi="Arial"/>
              </w:rPr>
              <w:t>! LHDV2</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0.047</w:t>
            </w:r>
          </w:p>
        </w:tc>
        <w:tc>
          <w:tcPr>
            <w:tcW w:w="1320" w:type="dxa"/>
          </w:tcPr>
          <w:p w:rsidR="00000000" w:rsidRDefault="00864E1E">
            <w:pPr>
              <w:pStyle w:val="Header"/>
              <w:tabs>
                <w:tab w:val="clear" w:pos="4320"/>
                <w:tab w:val="clear" w:pos="8640"/>
              </w:tabs>
              <w:rPr>
                <w:rFonts w:ascii="Arial" w:hAnsi="Arial"/>
              </w:rPr>
            </w:pPr>
            <w:r>
              <w:rPr>
                <w:rFonts w:ascii="Arial" w:hAnsi="Arial"/>
              </w:rPr>
              <w:t>! MHDV</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b/>
              </w:rPr>
            </w:pPr>
            <w:r>
              <w:rPr>
                <w:rFonts w:ascii="Arial" w:hAnsi="Arial"/>
                <w:b/>
              </w:rPr>
              <w:t>0.280</w:t>
            </w:r>
          </w:p>
        </w:tc>
        <w:tc>
          <w:tcPr>
            <w:tcW w:w="1320" w:type="dxa"/>
          </w:tcPr>
          <w:p w:rsidR="00000000" w:rsidRDefault="00864E1E">
            <w:pPr>
              <w:pStyle w:val="Header"/>
              <w:tabs>
                <w:tab w:val="clear" w:pos="4320"/>
                <w:tab w:val="clear" w:pos="8640"/>
              </w:tabs>
              <w:rPr>
                <w:rFonts w:ascii="Arial" w:hAnsi="Arial"/>
              </w:rPr>
            </w:pPr>
            <w:r>
              <w:rPr>
                <w:rFonts w:ascii="Arial" w:hAnsi="Arial"/>
              </w:rPr>
              <w:t>! HHDV</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0.280</w:t>
            </w:r>
          </w:p>
        </w:tc>
        <w:tc>
          <w:tcPr>
            <w:tcW w:w="1320" w:type="dxa"/>
          </w:tcPr>
          <w:p w:rsidR="00000000" w:rsidRDefault="00864E1E">
            <w:pPr>
              <w:pStyle w:val="Header"/>
              <w:tabs>
                <w:tab w:val="clear" w:pos="4320"/>
                <w:tab w:val="clear" w:pos="8640"/>
              </w:tabs>
              <w:rPr>
                <w:rFonts w:ascii="Arial" w:hAnsi="Arial"/>
              </w:rPr>
            </w:pPr>
            <w:r>
              <w:rPr>
                <w:rFonts w:ascii="Arial" w:hAnsi="Arial"/>
              </w:rPr>
              <w:t>! LHV</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rPr>
                <w:rFonts w:ascii="Arial" w:hAnsi="Arial"/>
              </w:rPr>
            </w:pPr>
            <w:r>
              <w:rPr>
                <w:rFonts w:ascii="Arial" w:hAnsi="Arial"/>
              </w:rPr>
              <w:t>! UB</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rPr>
                <w:rFonts w:ascii="Arial" w:hAnsi="Arial"/>
              </w:rPr>
            </w:pPr>
            <w:r>
              <w:rPr>
                <w:rFonts w:ascii="Arial" w:hAnsi="Arial"/>
              </w:rPr>
              <w:t>!</w:t>
            </w:r>
            <w:r>
              <w:rPr>
                <w:rFonts w:ascii="Arial" w:hAnsi="Arial"/>
              </w:rPr>
              <w:t xml:space="preserve"> MCY</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rPr>
                <w:rFonts w:ascii="Arial" w:hAnsi="Arial"/>
              </w:rPr>
            </w:pPr>
            <w:r>
              <w:rPr>
                <w:rFonts w:ascii="Arial" w:hAnsi="Arial"/>
              </w:rPr>
              <w:t>! SBUS</w:t>
            </w:r>
          </w:p>
        </w:tc>
      </w:tr>
      <w:tr w:rsidR="00000000">
        <w:tblPrEx>
          <w:tblCellMar>
            <w:top w:w="0" w:type="dxa"/>
            <w:bottom w:w="0" w:type="dxa"/>
          </w:tblCellMar>
        </w:tblPrEx>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jc w:val="center"/>
              <w:rPr>
                <w:rFonts w:ascii="Arial" w:hAnsi="Arial"/>
              </w:rPr>
            </w:pPr>
            <w:r>
              <w:rPr>
                <w:rFonts w:ascii="Arial" w:hAnsi="Arial"/>
              </w:rPr>
              <w:t>0.000</w:t>
            </w:r>
          </w:p>
        </w:tc>
        <w:tc>
          <w:tcPr>
            <w:tcW w:w="1320" w:type="dxa"/>
          </w:tcPr>
          <w:p w:rsidR="00000000" w:rsidRDefault="00864E1E">
            <w:pPr>
              <w:pStyle w:val="Header"/>
              <w:tabs>
                <w:tab w:val="clear" w:pos="4320"/>
                <w:tab w:val="clear" w:pos="8640"/>
              </w:tabs>
              <w:rPr>
                <w:rFonts w:ascii="Arial" w:hAnsi="Arial"/>
              </w:rPr>
            </w:pPr>
            <w:r>
              <w:rPr>
                <w:rFonts w:ascii="Arial" w:hAnsi="Arial"/>
              </w:rPr>
              <w:t>! MH</w:t>
            </w:r>
          </w:p>
        </w:tc>
      </w:tr>
    </w:tbl>
    <w:p w:rsidR="00000000" w:rsidRDefault="00864E1E">
      <w:pPr>
        <w:pStyle w:val="Header"/>
        <w:tabs>
          <w:tab w:val="clear" w:pos="4320"/>
          <w:tab w:val="clear" w:pos="8640"/>
        </w:tabs>
        <w:rPr>
          <w:rFonts w:ascii="Arial" w:hAnsi="Arial"/>
        </w:rPr>
      </w:pPr>
    </w:p>
    <w:p w:rsidR="00000000" w:rsidRDefault="00864E1E">
      <w:pPr>
        <w:pStyle w:val="Header"/>
        <w:tabs>
          <w:tab w:val="clear" w:pos="4320"/>
          <w:tab w:val="clear" w:pos="8640"/>
        </w:tabs>
        <w:rPr>
          <w:rFonts w:ascii="Arial" w:hAnsi="Arial"/>
        </w:rPr>
      </w:pPr>
      <w:r>
        <w:rPr>
          <w:rFonts w:ascii="Arial" w:hAnsi="Arial"/>
        </w:rPr>
        <w:t>The value of 0.280 becomes 1.000.</w:t>
      </w:r>
    </w:p>
    <w:p w:rsidR="00000000" w:rsidRDefault="00864E1E">
      <w:pPr>
        <w:pStyle w:val="Header"/>
        <w:tabs>
          <w:tab w:val="clear" w:pos="4320"/>
          <w:tab w:val="clear" w:pos="8640"/>
        </w:tabs>
        <w:rPr>
          <w:rFonts w:ascii="Arial" w:hAnsi="Arial"/>
        </w:rPr>
      </w:pPr>
    </w:p>
    <w:p w:rsidR="00000000" w:rsidRDefault="00864E1E">
      <w:pPr>
        <w:pStyle w:val="Header"/>
        <w:numPr>
          <w:ilvl w:val="0"/>
          <w:numId w:val="4"/>
        </w:numPr>
        <w:tabs>
          <w:tab w:val="clear" w:pos="4320"/>
          <w:tab w:val="clear" w:pos="8640"/>
        </w:tabs>
        <w:rPr>
          <w:rFonts w:ascii="Arial" w:hAnsi="Arial"/>
        </w:rPr>
      </w:pPr>
      <w:r>
        <w:rPr>
          <w:rFonts w:ascii="Arial" w:hAnsi="Arial"/>
        </w:rPr>
        <w:t>in the MODULE START_DATA,</w:t>
      </w:r>
    </w:p>
    <w:p w:rsidR="00000000" w:rsidRDefault="00864E1E">
      <w:pPr>
        <w:pStyle w:val="Header"/>
        <w:tabs>
          <w:tab w:val="clear" w:pos="4320"/>
          <w:tab w:val="clear" w:pos="8640"/>
        </w:tabs>
        <w:rPr>
          <w:rFonts w:ascii="Arial" w:hAnsi="Arial"/>
        </w:rPr>
      </w:pPr>
      <w:r>
        <w:rPr>
          <w:rFonts w:ascii="Arial" w:hAnsi="Arial"/>
        </w:rPr>
        <w:t xml:space="preserve">SUBROUTINE START_DDTA_INIT, </w:t>
      </w:r>
    </w:p>
    <w:p w:rsidR="00000000" w:rsidRDefault="00864E1E">
      <w:pPr>
        <w:pStyle w:val="Header"/>
        <w:tabs>
          <w:tab w:val="clear" w:pos="4320"/>
          <w:tab w:val="clear" w:pos="8640"/>
        </w:tabs>
        <w:rPr>
          <w:rFonts w:ascii="Arial" w:hAnsi="Arial"/>
        </w:rPr>
      </w:pPr>
      <w:r>
        <w:rPr>
          <w:rFonts w:ascii="Arial" w:hAnsi="Arial"/>
        </w:rPr>
        <w:t>In the matrix 9array) VEHICLE_STARTS:</w:t>
      </w:r>
    </w:p>
    <w:p w:rsidR="00000000" w:rsidRDefault="00864E1E">
      <w:pPr>
        <w:pStyle w:val="Header"/>
        <w:tabs>
          <w:tab w:val="clear" w:pos="4320"/>
          <w:tab w:val="clear" w:pos="8640"/>
        </w:tabs>
        <w:rPr>
          <w:rFonts w:ascii="Arial" w:hAnsi="Arial"/>
        </w:rPr>
      </w:pPr>
      <w:r>
        <w:rPr>
          <w:rFonts w:ascii="Arial" w:hAnsi="Arial"/>
        </w:rPr>
        <w:t>The number of trips per day should be revised from 10.33 trips/day to the new value</w:t>
      </w:r>
      <w:r>
        <w:rPr>
          <w:rFonts w:ascii="Arial" w:hAnsi="Arial"/>
        </w:rPr>
        <w:t xml:space="preserve"> of 5.06 trips/day, in VEH 8: Heavy-heavy-duty trucks (T7), Diesel for each of the 69 areas in this module.</w:t>
      </w:r>
    </w:p>
    <w:p w:rsidR="00000000" w:rsidRDefault="00864E1E">
      <w:pPr>
        <w:pStyle w:val="Header"/>
        <w:tabs>
          <w:tab w:val="clear" w:pos="4320"/>
          <w:tab w:val="clear" w:pos="8640"/>
        </w:tabs>
        <w:rPr>
          <w:rFonts w:ascii="Arial" w:hAnsi="Arial"/>
        </w:rPr>
      </w:pPr>
      <w:r>
        <w:rPr>
          <w:rFonts w:ascii="Arial" w:hAnsi="Arial"/>
        </w:rPr>
        <w:t>e.g</w:t>
      </w:r>
      <w:proofErr w:type="gramStart"/>
      <w:r>
        <w:rPr>
          <w:rFonts w:ascii="Arial" w:hAnsi="Arial"/>
        </w:rPr>
        <w:t>.,</w:t>
      </w:r>
      <w:proofErr w:type="gramEnd"/>
    </w:p>
    <w:p w:rsidR="00000000" w:rsidRDefault="00864E1E">
      <w:pPr>
        <w:pStyle w:val="Header"/>
        <w:tabs>
          <w:tab w:val="clear" w:pos="4320"/>
          <w:tab w:val="clear" w:pos="8640"/>
        </w:tabs>
        <w:rPr>
          <w:rFonts w:ascii="Arial" w:hAnsi="Arial"/>
        </w:rPr>
      </w:pPr>
    </w:p>
    <w:p w:rsidR="00000000" w:rsidRDefault="00864E1E">
      <w:pPr>
        <w:pStyle w:val="Header"/>
        <w:tabs>
          <w:tab w:val="clear" w:pos="4320"/>
          <w:tab w:val="clear" w:pos="8640"/>
        </w:tabs>
        <w:rPr>
          <w:rFonts w:ascii="Arial" w:hAnsi="Arial"/>
          <w:b/>
        </w:rPr>
      </w:pPr>
      <w:r>
        <w:rPr>
          <w:rFonts w:ascii="Arial" w:hAnsi="Arial"/>
          <w:b/>
        </w:rPr>
        <w:t>10.33</w:t>
      </w:r>
      <w:proofErr w:type="gramStart"/>
      <w:r>
        <w:rPr>
          <w:rFonts w:ascii="Arial" w:hAnsi="Arial"/>
          <w:b/>
        </w:rPr>
        <w:t>,10.33,10.33,10.33,10.33,10.33,10.33,10.33,10.33,10.33</w:t>
      </w:r>
      <w:proofErr w:type="gramEnd"/>
      <w:r>
        <w:rPr>
          <w:rFonts w:ascii="Arial" w:hAnsi="Arial"/>
          <w:b/>
        </w:rPr>
        <w:t>,</w:t>
      </w:r>
    </w:p>
    <w:p w:rsidR="00000000" w:rsidRDefault="00864E1E">
      <w:pPr>
        <w:pStyle w:val="Header"/>
        <w:tabs>
          <w:tab w:val="clear" w:pos="4320"/>
          <w:tab w:val="clear" w:pos="8640"/>
        </w:tabs>
        <w:rPr>
          <w:rFonts w:ascii="Arial" w:hAnsi="Arial"/>
          <w:b/>
        </w:rPr>
      </w:pPr>
      <w:r>
        <w:rPr>
          <w:rFonts w:ascii="Arial" w:hAnsi="Arial"/>
          <w:b/>
        </w:rPr>
        <w:t>10.33</w:t>
      </w:r>
      <w:proofErr w:type="gramStart"/>
      <w:r>
        <w:rPr>
          <w:rFonts w:ascii="Arial" w:hAnsi="Arial"/>
          <w:b/>
        </w:rPr>
        <w:t>,10.33,10.33,10.33,10.33,10.33,10.33,10.33,10.33,10.33</w:t>
      </w:r>
      <w:proofErr w:type="gramEnd"/>
      <w:r>
        <w:rPr>
          <w:rFonts w:ascii="Arial" w:hAnsi="Arial"/>
          <w:b/>
        </w:rPr>
        <w:t>,</w:t>
      </w:r>
    </w:p>
    <w:p w:rsidR="00000000" w:rsidRDefault="00864E1E">
      <w:pPr>
        <w:pStyle w:val="Header"/>
        <w:tabs>
          <w:tab w:val="clear" w:pos="4320"/>
          <w:tab w:val="clear" w:pos="8640"/>
        </w:tabs>
        <w:rPr>
          <w:rFonts w:ascii="Arial" w:hAnsi="Arial"/>
          <w:b/>
        </w:rPr>
      </w:pPr>
      <w:r>
        <w:rPr>
          <w:rFonts w:ascii="Arial" w:hAnsi="Arial"/>
          <w:b/>
        </w:rPr>
        <w:t>10.33</w:t>
      </w:r>
      <w:proofErr w:type="gramStart"/>
      <w:r>
        <w:rPr>
          <w:rFonts w:ascii="Arial" w:hAnsi="Arial"/>
          <w:b/>
        </w:rPr>
        <w:t>,10.33,10.33,1</w:t>
      </w:r>
      <w:r>
        <w:rPr>
          <w:rFonts w:ascii="Arial" w:hAnsi="Arial"/>
          <w:b/>
        </w:rPr>
        <w:t>0.33,10.33,10.33,10.33,10.33,10.33,10.33</w:t>
      </w:r>
      <w:proofErr w:type="gramEnd"/>
      <w:r>
        <w:rPr>
          <w:rFonts w:ascii="Arial" w:hAnsi="Arial"/>
          <w:b/>
        </w:rPr>
        <w:t>,</w:t>
      </w:r>
    </w:p>
    <w:p w:rsidR="00000000" w:rsidRDefault="00864E1E">
      <w:pPr>
        <w:pStyle w:val="Header"/>
        <w:tabs>
          <w:tab w:val="clear" w:pos="4320"/>
          <w:tab w:val="clear" w:pos="8640"/>
        </w:tabs>
        <w:rPr>
          <w:rFonts w:ascii="Arial" w:hAnsi="Arial"/>
          <w:b/>
        </w:rPr>
      </w:pPr>
      <w:r>
        <w:rPr>
          <w:rFonts w:ascii="Arial" w:hAnsi="Arial"/>
          <w:b/>
        </w:rPr>
        <w:t>10.33</w:t>
      </w:r>
      <w:proofErr w:type="gramStart"/>
      <w:r>
        <w:rPr>
          <w:rFonts w:ascii="Arial" w:hAnsi="Arial"/>
          <w:b/>
        </w:rPr>
        <w:t>,10.33,10.33,10.33,10.33,10.33,10.33,10.33,10.33,10.33</w:t>
      </w:r>
      <w:proofErr w:type="gramEnd"/>
      <w:r>
        <w:rPr>
          <w:rFonts w:ascii="Arial" w:hAnsi="Arial"/>
          <w:b/>
        </w:rPr>
        <w:t>,</w:t>
      </w:r>
    </w:p>
    <w:p w:rsidR="00000000" w:rsidRDefault="00864E1E">
      <w:pPr>
        <w:pStyle w:val="Header"/>
        <w:tabs>
          <w:tab w:val="clear" w:pos="4320"/>
          <w:tab w:val="clear" w:pos="8640"/>
        </w:tabs>
        <w:rPr>
          <w:rFonts w:ascii="Arial" w:hAnsi="Arial"/>
          <w:b/>
        </w:rPr>
      </w:pPr>
      <w:r>
        <w:rPr>
          <w:rFonts w:ascii="Arial" w:hAnsi="Arial"/>
          <w:b/>
        </w:rPr>
        <w:t>10.33</w:t>
      </w:r>
      <w:proofErr w:type="gramStart"/>
      <w:r>
        <w:rPr>
          <w:rFonts w:ascii="Arial" w:hAnsi="Arial"/>
          <w:b/>
        </w:rPr>
        <w:t>,10.33,10.33,10.33,10.33,10.33,10.33,10.33,10.33,10.33</w:t>
      </w:r>
      <w:proofErr w:type="gramEnd"/>
      <w:r>
        <w:rPr>
          <w:rFonts w:ascii="Arial" w:hAnsi="Arial"/>
          <w:b/>
        </w:rPr>
        <w:t>,</w:t>
      </w:r>
    </w:p>
    <w:p w:rsidR="00000000" w:rsidRDefault="00864E1E">
      <w:pPr>
        <w:pStyle w:val="Header"/>
        <w:tabs>
          <w:tab w:val="clear" w:pos="4320"/>
          <w:tab w:val="clear" w:pos="8640"/>
        </w:tabs>
        <w:rPr>
          <w:rFonts w:ascii="Arial" w:hAnsi="Arial"/>
          <w:b/>
        </w:rPr>
      </w:pPr>
      <w:r>
        <w:rPr>
          <w:rFonts w:ascii="Arial" w:hAnsi="Arial"/>
          <w:b/>
        </w:rPr>
        <w:t>10.33</w:t>
      </w:r>
      <w:proofErr w:type="gramStart"/>
      <w:r>
        <w:rPr>
          <w:rFonts w:ascii="Arial" w:hAnsi="Arial"/>
          <w:b/>
        </w:rPr>
        <w:t>,10.33,10.33,10.33,10.33,10.33,10.33,10.33,10.33,10.33</w:t>
      </w:r>
      <w:proofErr w:type="gramEnd"/>
      <w:r>
        <w:rPr>
          <w:rFonts w:ascii="Arial" w:hAnsi="Arial"/>
          <w:b/>
        </w:rPr>
        <w:t>,</w:t>
      </w:r>
    </w:p>
    <w:p w:rsidR="00000000" w:rsidRDefault="00864E1E">
      <w:pPr>
        <w:pStyle w:val="Header"/>
        <w:tabs>
          <w:tab w:val="clear" w:pos="4320"/>
          <w:tab w:val="clear" w:pos="8640"/>
        </w:tabs>
        <w:rPr>
          <w:rFonts w:ascii="Arial" w:hAnsi="Arial"/>
          <w:b/>
        </w:rPr>
      </w:pPr>
      <w:r>
        <w:rPr>
          <w:rFonts w:ascii="Arial" w:hAnsi="Arial"/>
          <w:b/>
        </w:rPr>
        <w:t>10.33</w:t>
      </w:r>
      <w:proofErr w:type="gramStart"/>
      <w:r>
        <w:rPr>
          <w:rFonts w:ascii="Arial" w:hAnsi="Arial"/>
          <w:b/>
        </w:rPr>
        <w:t>,10.33,10.33,10.33,10.33,1</w:t>
      </w:r>
      <w:r>
        <w:rPr>
          <w:rFonts w:ascii="Arial" w:hAnsi="Arial"/>
          <w:b/>
        </w:rPr>
        <w:t>0.33,10.33,10.33,10.33</w:t>
      </w:r>
      <w:proofErr w:type="gramEnd"/>
      <w:r>
        <w:rPr>
          <w:rFonts w:ascii="Arial" w:hAnsi="Arial"/>
          <w:b/>
        </w:rPr>
        <w:t>,</w:t>
      </w:r>
    </w:p>
    <w:p w:rsidR="00000000" w:rsidRDefault="00864E1E">
      <w:pPr>
        <w:pStyle w:val="Header"/>
        <w:tabs>
          <w:tab w:val="clear" w:pos="4320"/>
          <w:tab w:val="clear" w:pos="8640"/>
        </w:tabs>
        <w:rPr>
          <w:rFonts w:ascii="Arial" w:hAnsi="Arial"/>
        </w:rPr>
      </w:pPr>
    </w:p>
    <w:p w:rsidR="00000000" w:rsidRDefault="00864E1E">
      <w:pPr>
        <w:pStyle w:val="Header"/>
        <w:tabs>
          <w:tab w:val="clear" w:pos="4320"/>
          <w:tab w:val="clear" w:pos="8640"/>
        </w:tabs>
        <w:rPr>
          <w:rFonts w:ascii="Arial" w:hAnsi="Arial"/>
        </w:rPr>
      </w:pPr>
      <w:r>
        <w:rPr>
          <w:rFonts w:ascii="Arial" w:hAnsi="Arial"/>
        </w:rPr>
        <w:t xml:space="preserve">As noted above, all of the values of 10.33 (starts per vehicle per day) should be changed to 5.06 (starts per vehicle per day). </w:t>
      </w:r>
    </w:p>
    <w:p w:rsidR="00000000" w:rsidRDefault="00864E1E">
      <w:pPr>
        <w:pStyle w:val="Header"/>
        <w:tabs>
          <w:tab w:val="clear" w:pos="4320"/>
          <w:tab w:val="clear" w:pos="8640"/>
        </w:tabs>
        <w:rPr>
          <w:rFonts w:ascii="Arial" w:hAnsi="Arial"/>
        </w:rPr>
      </w:pPr>
    </w:p>
    <w:sectPr w:rsidR="00000000">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4E1E">
      <w:r>
        <w:separator/>
      </w:r>
    </w:p>
  </w:endnote>
  <w:endnote w:type="continuationSeparator" w:id="0">
    <w:p w:rsidR="00000000" w:rsidRDefault="0086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4E1E">
    <w:pPr>
      <w:pStyle w:val="Footer"/>
      <w:rPr>
        <w:rFonts w:ascii="Arial" w:hAnsi="Arial"/>
      </w:rPr>
    </w:pPr>
    <w:r>
      <w:rPr>
        <w:rFonts w:ascii="Arial" w:hAnsi="Arial"/>
      </w:rPr>
      <w:t>8/20/02</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4E1E">
      <w:r>
        <w:separator/>
      </w:r>
    </w:p>
  </w:footnote>
  <w:footnote w:type="continuationSeparator" w:id="0">
    <w:p w:rsidR="00000000" w:rsidRDefault="00864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13D"/>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2BF6233"/>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5AE558A9"/>
    <w:multiLevelType w:val="singleLevel"/>
    <w:tmpl w:val="376EF66A"/>
    <w:lvl w:ilvl="0">
      <w:start w:val="1"/>
      <w:numFmt w:val="upperLetter"/>
      <w:lvlText w:val="%1)"/>
      <w:lvlJc w:val="left"/>
      <w:pPr>
        <w:tabs>
          <w:tab w:val="num" w:pos="360"/>
        </w:tabs>
        <w:ind w:left="360" w:hanging="360"/>
      </w:pPr>
      <w:rPr>
        <w:rFonts w:hint="default"/>
      </w:rPr>
    </w:lvl>
  </w:abstractNum>
  <w:abstractNum w:abstractNumId="3" w15:restartNumberingAfterBreak="0">
    <w:nsid w:val="627E368B"/>
    <w:multiLevelType w:val="singleLevel"/>
    <w:tmpl w:val="71C4F53C"/>
    <w:lvl w:ilvl="0">
      <w:start w:val="1"/>
      <w:numFmt w:val="upperLetter"/>
      <w:lvlText w:val="%1)"/>
      <w:lvlJc w:val="left"/>
      <w:pPr>
        <w:tabs>
          <w:tab w:val="num" w:pos="360"/>
        </w:tabs>
        <w:ind w:left="360" w:hanging="360"/>
      </w:pPr>
      <w:rPr>
        <w:rFonts w:hint="default"/>
      </w:rPr>
    </w:lvl>
  </w:abstractNum>
  <w:abstractNum w:abstractNumId="4" w15:restartNumberingAfterBreak="0">
    <w:nsid w:val="68EF57ED"/>
    <w:multiLevelType w:val="multilevel"/>
    <w:tmpl w:val="C220D40A"/>
    <w:lvl w:ilvl="0">
      <w:numFmt w:val="decimal"/>
      <w:lvlText w:val="%1.0"/>
      <w:lvlJc w:val="left"/>
      <w:pPr>
        <w:tabs>
          <w:tab w:val="num" w:pos="2160"/>
        </w:tabs>
        <w:ind w:left="2160" w:hanging="1440"/>
      </w:pPr>
      <w:rPr>
        <w:rFonts w:hint="default"/>
      </w:rPr>
    </w:lvl>
    <w:lvl w:ilvl="1">
      <w:start w:val="1"/>
      <w:numFmt w:val="decimalZero"/>
      <w:lvlText w:val="%1.%2"/>
      <w:lvlJc w:val="left"/>
      <w:pPr>
        <w:tabs>
          <w:tab w:val="num" w:pos="2880"/>
        </w:tabs>
        <w:ind w:left="2880" w:hanging="1440"/>
      </w:pPr>
      <w:rPr>
        <w:rFonts w:hint="default"/>
      </w:rPr>
    </w:lvl>
    <w:lvl w:ilvl="2">
      <w:start w:val="1"/>
      <w:numFmt w:val="decimal"/>
      <w:lvlText w:val="%1.%2.%3"/>
      <w:lvlJc w:val="left"/>
      <w:pPr>
        <w:tabs>
          <w:tab w:val="num" w:pos="3600"/>
        </w:tabs>
        <w:ind w:left="3600" w:hanging="1440"/>
      </w:pPr>
      <w:rPr>
        <w:rFonts w:hint="default"/>
      </w:rPr>
    </w:lvl>
    <w:lvl w:ilvl="3">
      <w:start w:val="1"/>
      <w:numFmt w:val="decimal"/>
      <w:lvlText w:val="%1.%2.%3.%4"/>
      <w:lvlJc w:val="left"/>
      <w:pPr>
        <w:tabs>
          <w:tab w:val="num" w:pos="4320"/>
        </w:tabs>
        <w:ind w:left="4320" w:hanging="144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1E"/>
    <w:rsid w:val="0086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99DD85-094E-40BC-9262-B9F71AF6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CD87E-D164-4F9A-AF1B-19F32C970FBD}"/>
</file>

<file path=customXml/itemProps2.xml><?xml version="1.0" encoding="utf-8"?>
<ds:datastoreItem xmlns:ds="http://schemas.openxmlformats.org/officeDocument/2006/customXml" ds:itemID="{169FCBC2-A290-44FA-8060-27D518B4B1AC}"/>
</file>

<file path=docProps/app.xml><?xml version="1.0" encoding="utf-8"?>
<Properties xmlns="http://schemas.openxmlformats.org/officeDocument/2006/extended-properties" xmlns:vt="http://schemas.openxmlformats.org/officeDocument/2006/docPropsVTypes">
  <Template>Normal</Template>
  <TotalTime>0</TotalTime>
  <Pages>9</Pages>
  <Words>2244</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California Air Resources Board</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Preferred Customer</dc:creator>
  <cp:keywords/>
  <dc:description/>
  <cp:lastModifiedBy>Avlani, Pranay@ARB</cp:lastModifiedBy>
  <cp:revision>2</cp:revision>
  <cp:lastPrinted>2002-08-20T18:23:00Z</cp:lastPrinted>
  <dcterms:created xsi:type="dcterms:W3CDTF">2020-05-27T02:32:00Z</dcterms:created>
  <dcterms:modified xsi:type="dcterms:W3CDTF">2020-05-27T02:32:00Z</dcterms:modified>
</cp:coreProperties>
</file>