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0B90" w14:textId="705CCA83" w:rsidR="00F058D5" w:rsidRDefault="00F058D5" w:rsidP="00F058D5">
      <w:r>
        <w:t xml:space="preserve">Thank you for the public workshop today. I was encouraged by the plans you outlined, especially your recognition that building readiness can vary greatly and </w:t>
      </w:r>
      <w:r w:rsidR="00A050C9">
        <w:t>your</w:t>
      </w:r>
      <w:r>
        <w:t xml:space="preserve"> plans to study readiness over the range of California homes.</w:t>
      </w:r>
    </w:p>
    <w:p w14:paraId="1FC34644" w14:textId="5AD4A849" w:rsidR="00F058D5" w:rsidRDefault="00F058D5" w:rsidP="00F058D5">
      <w:r>
        <w:t xml:space="preserve"> I have a few </w:t>
      </w:r>
      <w:r w:rsidR="00A050C9">
        <w:t>comments</w:t>
      </w:r>
      <w:r>
        <w:t xml:space="preserve"> that I thought were more appropriate written than spoken:</w:t>
      </w:r>
    </w:p>
    <w:p w14:paraId="71FE15E7" w14:textId="05F80D95" w:rsidR="00650720" w:rsidRDefault="00F058D5" w:rsidP="00F058D5">
      <w:r>
        <w:t xml:space="preserve">With respect to appliance application, please realize that heat pipe water heaters generate noise and can run for hours. A neighbor just installed one in their basement and the noise </w:t>
      </w:r>
      <w:r w:rsidR="000B52E4">
        <w:t xml:space="preserve">in the rooms above it </w:t>
      </w:r>
      <w:r>
        <w:t xml:space="preserve">is so bad they are considering taking </w:t>
      </w:r>
      <w:r w:rsidR="00E65367">
        <w:t>a substantial</w:t>
      </w:r>
      <w:r>
        <w:t xml:space="preserve"> financial hit to replace it with a new gas water heater. </w:t>
      </w:r>
      <w:r w:rsidR="00A1279A">
        <w:t xml:space="preserve">They bought </w:t>
      </w:r>
      <w:r w:rsidR="00BC4D75">
        <w:t xml:space="preserve">a unit that was supposed to be one of the quietest available. </w:t>
      </w:r>
      <w:r>
        <w:t>Methods need to be developed to damp this noise for homes where the water heater is installed in the living space (vs the typical garage installation).</w:t>
      </w:r>
    </w:p>
    <w:p w14:paraId="1795B4DA" w14:textId="52183E95" w:rsidR="008613A7" w:rsidRDefault="002F2D43" w:rsidP="00F058D5">
      <w:r>
        <w:t xml:space="preserve">With respect to installation cost, </w:t>
      </w:r>
      <w:r w:rsidR="00875A5D">
        <w:t xml:space="preserve">panel upgrade costs can vary substantially. </w:t>
      </w:r>
      <w:r w:rsidR="006802D7">
        <w:t xml:space="preserve">CARB assumed about $3500 in the studies leading up to the SIP. </w:t>
      </w:r>
      <w:r w:rsidR="006B6CC6">
        <w:t xml:space="preserve">It cost my wife and I $12,000 to upgrade from 100A to 200A and took over a year. </w:t>
      </w:r>
      <w:r w:rsidR="00492224">
        <w:t xml:space="preserve">Our cost </w:t>
      </w:r>
      <w:r w:rsidR="00741B68">
        <w:t xml:space="preserve">was driven by </w:t>
      </w:r>
      <w:r w:rsidR="00BA4711">
        <w:t xml:space="preserve">Utility rules that forced </w:t>
      </w:r>
      <w:r w:rsidR="005575A9">
        <w:t xml:space="preserve">the panel to change locations, which necessitated a new drop and was </w:t>
      </w:r>
      <w:r w:rsidR="00DD668F">
        <w:t>exacerbated</w:t>
      </w:r>
      <w:r w:rsidR="005575A9">
        <w:t xml:space="preserve"> by city codes</w:t>
      </w:r>
      <w:r w:rsidR="00DD668F">
        <w:t xml:space="preserve"> that forced wiring upgrades.</w:t>
      </w:r>
      <w:r w:rsidR="00106BF9">
        <w:t xml:space="preserve"> On the other hand, some friends </w:t>
      </w:r>
      <w:r w:rsidR="00514E04">
        <w:t xml:space="preserve">in another neighborhood were able to upgrade theirs in place for about $5000 and </w:t>
      </w:r>
      <w:r w:rsidR="008F7E6B">
        <w:t xml:space="preserve">a lead time of a few weeks. </w:t>
      </w:r>
      <w:r w:rsidR="00DD7874">
        <w:t xml:space="preserve">The presentation led me to believe that your studies will </w:t>
      </w:r>
      <w:r w:rsidR="0047777D">
        <w:t xml:space="preserve">look </w:t>
      </w:r>
      <w:r w:rsidR="005D2DE4">
        <w:t>account for</w:t>
      </w:r>
      <w:r w:rsidR="0047777D">
        <w:t xml:space="preserve"> this varia</w:t>
      </w:r>
      <w:r w:rsidR="00435CFC">
        <w:t>bility</w:t>
      </w:r>
      <w:r w:rsidR="0047777D">
        <w:t>, but I wanted to highlight the issue.</w:t>
      </w:r>
    </w:p>
    <w:p w14:paraId="6E23094B" w14:textId="77777777" w:rsidR="00841CC7" w:rsidRDefault="00492CCF" w:rsidP="00F058D5">
      <w:r>
        <w:t xml:space="preserve">A member of the public commented that using ‘efficient’ appliances can </w:t>
      </w:r>
      <w:r w:rsidR="00444AA8">
        <w:t xml:space="preserve">mitigate the need for panel upgrades. I believe a better term would </w:t>
      </w:r>
      <w:r w:rsidR="00825966">
        <w:t>be ‘right-sized’ appliances. Heat pump water and space heaters are all efficient</w:t>
      </w:r>
      <w:r w:rsidR="00C2570D">
        <w:t xml:space="preserve">. </w:t>
      </w:r>
      <w:r w:rsidR="00FA2C1A">
        <w:t>Unnecessary panel upgrades occur when</w:t>
      </w:r>
      <w:r w:rsidR="00995067">
        <w:t xml:space="preserve"> building owners </w:t>
      </w:r>
      <w:r w:rsidR="00DF1CE4">
        <w:t xml:space="preserve">install appliances with more capacity than they need. </w:t>
      </w:r>
      <w:r w:rsidR="00B63ADB">
        <w:t xml:space="preserve">Contractors need to understand and explain to their clients </w:t>
      </w:r>
      <w:r w:rsidR="00CE712A">
        <w:t>how to choose ‘right-sized’ appliances.</w:t>
      </w:r>
    </w:p>
    <w:p w14:paraId="50B8547E" w14:textId="04390428" w:rsidR="00435CFC" w:rsidRDefault="00841CC7" w:rsidP="00F058D5">
      <w:r>
        <w:t xml:space="preserve">On the other hand, </w:t>
      </w:r>
      <w:r w:rsidR="00D72287">
        <w:t xml:space="preserve">I believe it would be a mistake to </w:t>
      </w:r>
      <w:r w:rsidR="00A2255A">
        <w:t>choose the minimum capacity unit</w:t>
      </w:r>
      <w:r w:rsidR="008A6309">
        <w:t xml:space="preserve"> just to av</w:t>
      </w:r>
      <w:r w:rsidR="00E955BF">
        <w:t>oid adding a new circuit</w:t>
      </w:r>
      <w:r w:rsidR="005B195A">
        <w:t xml:space="preserve"> or even a panel upgrade</w:t>
      </w:r>
      <w:r w:rsidR="00A2255A">
        <w:t>. For example, manufacturers recommend 120V plug-in heat pump water heater</w:t>
      </w:r>
      <w:r w:rsidR="00606975">
        <w:t>s</w:t>
      </w:r>
      <w:r w:rsidR="00A2255A">
        <w:t xml:space="preserve"> for </w:t>
      </w:r>
      <w:r w:rsidR="00DA6CA0">
        <w:t>1-2 person households. I doubt the</w:t>
      </w:r>
      <w:r w:rsidR="00E955BF">
        <w:t xml:space="preserve"> recovery rate of these units would</w:t>
      </w:r>
      <w:r w:rsidR="00DA6CA0">
        <w:t xml:space="preserve"> be adequate for </w:t>
      </w:r>
      <w:r w:rsidR="008C255D">
        <w:t xml:space="preserve">more than two people. My wife and I installed a 240V unit four months ago. </w:t>
      </w:r>
      <w:r w:rsidR="00CD2AD8">
        <w:t xml:space="preserve">It has just enough capacity for the two of us. </w:t>
      </w:r>
      <w:r w:rsidR="00B70F63">
        <w:t>We ran out of hot water just a couple times.</w:t>
      </w:r>
    </w:p>
    <w:p w14:paraId="71BF59C3" w14:textId="66F66085" w:rsidR="000D3A4D" w:rsidRDefault="000D3A4D" w:rsidP="00F058D5">
      <w:r>
        <w:t xml:space="preserve">Finally, and this may not fall within your mission, </w:t>
      </w:r>
      <w:r w:rsidR="00A73F99">
        <w:t xml:space="preserve">it would be helpful to develop guidelines on when panel upgrades should be undertaken. </w:t>
      </w:r>
      <w:r w:rsidR="00377302">
        <w:t>I realize there are ways to avoid a panel upgrade with a 100A main panel</w:t>
      </w:r>
      <w:r w:rsidR="00D06215">
        <w:t xml:space="preserve">, but is that the best approach for an all-electric home? My wife and I </w:t>
      </w:r>
      <w:r w:rsidR="001C601C">
        <w:t xml:space="preserve">installed a new 200A panel with many empty slots so that </w:t>
      </w:r>
      <w:r w:rsidR="00096E0A">
        <w:t xml:space="preserve">we </w:t>
      </w:r>
      <w:r w:rsidR="00D93ED6">
        <w:t xml:space="preserve">can easily support heat pump space and water heaters, </w:t>
      </w:r>
      <w:r w:rsidR="001E4D15">
        <w:t>an electric car, an electric dryer</w:t>
      </w:r>
      <w:r w:rsidR="00825B87">
        <w:t>, electric oven and induction range</w:t>
      </w:r>
      <w:r w:rsidR="00C71D1F">
        <w:t xml:space="preserve"> as we transition away from natural gas. </w:t>
      </w:r>
      <w:r w:rsidR="00DD133B">
        <w:t xml:space="preserve">With this panel, we will not </w:t>
      </w:r>
      <w:r w:rsidR="00B23B5B">
        <w:t xml:space="preserve">need switch off </w:t>
      </w:r>
      <w:r w:rsidR="005B44E3">
        <w:t>one</w:t>
      </w:r>
      <w:r w:rsidR="00B23B5B">
        <w:t xml:space="preserve"> high current circuit </w:t>
      </w:r>
      <w:r w:rsidR="007A3ECF">
        <w:t>to support another</w:t>
      </w:r>
      <w:r w:rsidR="0072640E">
        <w:t xml:space="preserve">. </w:t>
      </w:r>
      <w:r w:rsidR="005B44E3">
        <w:t>Personally</w:t>
      </w:r>
      <w:r w:rsidR="0072640E">
        <w:t xml:space="preserve">, I believe it is better to upgrade </w:t>
      </w:r>
      <w:r w:rsidR="00AD590A">
        <w:t xml:space="preserve">to a 200A panel if it can be done reasonably, </w:t>
      </w:r>
      <w:r w:rsidR="00DD0367">
        <w:t>but some CARB or State of California guidance would be helpful.</w:t>
      </w:r>
    </w:p>
    <w:p w14:paraId="2EFA946C" w14:textId="67A47C85" w:rsidR="0047777D" w:rsidRDefault="007B485C" w:rsidP="00F058D5">
      <w:r>
        <w:t xml:space="preserve">Thanks for your efforts on these appliance standards. I look forward </w:t>
      </w:r>
      <w:r w:rsidR="003D105E">
        <w:t>to following your progress.</w:t>
      </w:r>
    </w:p>
    <w:sectPr w:rsidR="0047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D5"/>
    <w:rsid w:val="00096E0A"/>
    <w:rsid w:val="000B52E4"/>
    <w:rsid w:val="000D3A4D"/>
    <w:rsid w:val="00106BF9"/>
    <w:rsid w:val="001072DA"/>
    <w:rsid w:val="001C601C"/>
    <w:rsid w:val="001E4D15"/>
    <w:rsid w:val="00225A1D"/>
    <w:rsid w:val="00230B20"/>
    <w:rsid w:val="002F2D43"/>
    <w:rsid w:val="00377302"/>
    <w:rsid w:val="003D105E"/>
    <w:rsid w:val="00435CFC"/>
    <w:rsid w:val="00444AA8"/>
    <w:rsid w:val="0047777D"/>
    <w:rsid w:val="00492224"/>
    <w:rsid w:val="00492CCF"/>
    <w:rsid w:val="00514E04"/>
    <w:rsid w:val="005575A9"/>
    <w:rsid w:val="005B195A"/>
    <w:rsid w:val="005B44E3"/>
    <w:rsid w:val="005D2DE4"/>
    <w:rsid w:val="00606975"/>
    <w:rsid w:val="00650720"/>
    <w:rsid w:val="006802D7"/>
    <w:rsid w:val="006B6CC6"/>
    <w:rsid w:val="006D6BE6"/>
    <w:rsid w:val="0072640E"/>
    <w:rsid w:val="00741B68"/>
    <w:rsid w:val="007A3ECF"/>
    <w:rsid w:val="007B485C"/>
    <w:rsid w:val="00825966"/>
    <w:rsid w:val="00825B87"/>
    <w:rsid w:val="00841CC7"/>
    <w:rsid w:val="008613A7"/>
    <w:rsid w:val="00875A5D"/>
    <w:rsid w:val="008A6309"/>
    <w:rsid w:val="008C255D"/>
    <w:rsid w:val="008F7E6B"/>
    <w:rsid w:val="00995067"/>
    <w:rsid w:val="00A050C9"/>
    <w:rsid w:val="00A1279A"/>
    <w:rsid w:val="00A2255A"/>
    <w:rsid w:val="00A73F99"/>
    <w:rsid w:val="00AD590A"/>
    <w:rsid w:val="00B036B5"/>
    <w:rsid w:val="00B23B5B"/>
    <w:rsid w:val="00B63ADB"/>
    <w:rsid w:val="00B70F63"/>
    <w:rsid w:val="00BA4711"/>
    <w:rsid w:val="00BC4D75"/>
    <w:rsid w:val="00C2570D"/>
    <w:rsid w:val="00C71D1F"/>
    <w:rsid w:val="00CB6CA5"/>
    <w:rsid w:val="00CD2AD8"/>
    <w:rsid w:val="00CE712A"/>
    <w:rsid w:val="00D06215"/>
    <w:rsid w:val="00D72287"/>
    <w:rsid w:val="00D93ED6"/>
    <w:rsid w:val="00DA6CA0"/>
    <w:rsid w:val="00DD0367"/>
    <w:rsid w:val="00DD133B"/>
    <w:rsid w:val="00DD668F"/>
    <w:rsid w:val="00DD7874"/>
    <w:rsid w:val="00DF1CE4"/>
    <w:rsid w:val="00E65367"/>
    <w:rsid w:val="00E955BF"/>
    <w:rsid w:val="00F058D5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E62A"/>
  <w15:chartTrackingRefBased/>
  <w15:docId w15:val="{8735A428-F6E1-4B10-ABAC-3676C6F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Kapolnek</dc:creator>
  <cp:keywords/>
  <dc:description/>
  <cp:lastModifiedBy>Karen Kapolnek</cp:lastModifiedBy>
  <cp:revision>68</cp:revision>
  <dcterms:created xsi:type="dcterms:W3CDTF">2024-02-28T20:25:00Z</dcterms:created>
  <dcterms:modified xsi:type="dcterms:W3CDTF">2024-02-28T21:11:00Z</dcterms:modified>
</cp:coreProperties>
</file>