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83FB" w14:textId="77777777" w:rsidR="00CA707C" w:rsidRDefault="00CA707C" w:rsidP="00CA707C">
      <w:r>
        <w:t>To Whom it May Concern:</w:t>
      </w:r>
    </w:p>
    <w:p w14:paraId="26C90EEC" w14:textId="77777777" w:rsidR="00CA707C" w:rsidRDefault="00CA707C" w:rsidP="00CA707C"/>
    <w:p w14:paraId="0A4E4C4E" w14:textId="6119CE63" w:rsidR="00CA707C" w:rsidRPr="00CA707C" w:rsidRDefault="00CA707C" w:rsidP="00CA707C">
      <w:r>
        <w:t xml:space="preserve">We </w:t>
      </w:r>
      <w:r w:rsidRPr="00CA707C">
        <w:t xml:space="preserve">wanted to thank you for the opportunity to share our thoughts regarding contemplated changes to the </w:t>
      </w:r>
      <w:r w:rsidR="00AE03C9">
        <w:t>C</w:t>
      </w:r>
      <w:r w:rsidRPr="00CA707C">
        <w:t>ap-and-</w:t>
      </w:r>
      <w:r w:rsidR="00AE03C9">
        <w:t>T</w:t>
      </w:r>
      <w:r w:rsidR="00AE03C9" w:rsidRPr="00CA707C">
        <w:t xml:space="preserve">rade </w:t>
      </w:r>
      <w:r w:rsidRPr="00CA707C">
        <w:t xml:space="preserve">program during the public comment period.  We also wanted to thank you for your service </w:t>
      </w:r>
      <w:r>
        <w:t xml:space="preserve">on the important goal of </w:t>
      </w:r>
      <w:r w:rsidRPr="00CA707C">
        <w:t>environmental protection.</w:t>
      </w:r>
    </w:p>
    <w:p w14:paraId="78D1F445" w14:textId="77777777" w:rsidR="00CA707C" w:rsidRPr="00CA707C" w:rsidRDefault="00CA707C" w:rsidP="00CA707C"/>
    <w:p w14:paraId="2994F427" w14:textId="72E7671E" w:rsidR="00CA707C" w:rsidRPr="00CA707C" w:rsidRDefault="00CA707C" w:rsidP="00CA707C">
      <w:r w:rsidRPr="00CA707C">
        <w:t xml:space="preserve">With that said, we wanted to share a record of our view of potential holding limit changes for </w:t>
      </w:r>
      <w:r>
        <w:t>investors</w:t>
      </w:r>
      <w:r w:rsidRPr="00CA707C">
        <w:t xml:space="preserve">.  Charter Oak Carbon Fund I LP is a registered market participant.  We view changes to the holding limits </w:t>
      </w:r>
      <w:r>
        <w:t xml:space="preserve">for </w:t>
      </w:r>
      <w:r w:rsidRPr="00CA707C">
        <w:t xml:space="preserve">investors as a potentially major hinderance </w:t>
      </w:r>
      <w:r>
        <w:t xml:space="preserve">to </w:t>
      </w:r>
      <w:r w:rsidRPr="00CA707C">
        <w:t>an effective program. </w:t>
      </w:r>
    </w:p>
    <w:p w14:paraId="52674406" w14:textId="77777777" w:rsidR="00CA707C" w:rsidRPr="00CA707C" w:rsidRDefault="00CA707C" w:rsidP="00CA707C"/>
    <w:p w14:paraId="5EA97B6F" w14:textId="7F699864" w:rsidR="00CA707C" w:rsidRDefault="00CA707C" w:rsidP="00CA707C">
      <w:r w:rsidRPr="00CA707C">
        <w:t xml:space="preserve">A reduction </w:t>
      </w:r>
      <w:proofErr w:type="gramStart"/>
      <w:r w:rsidRPr="00CA707C">
        <w:t>to</w:t>
      </w:r>
      <w:proofErr w:type="gramEnd"/>
      <w:r w:rsidRPr="00CA707C">
        <w:t xml:space="preserve"> the holding limits </w:t>
      </w:r>
      <w:r>
        <w:t xml:space="preserve">for </w:t>
      </w:r>
      <w:r w:rsidRPr="00CA707C">
        <w:t xml:space="preserve">investors </w:t>
      </w:r>
      <w:r>
        <w:t>c</w:t>
      </w:r>
      <w:r w:rsidRPr="00CA707C">
        <w:t>ould have several negative effects.  Most importantly, it would reduce investor confidence in the program</w:t>
      </w:r>
      <w:r>
        <w:t xml:space="preserve"> and thus reduce investor participation.  CARB and the State of California have a strong track record of consistently implementing rules and not making changes “mid</w:t>
      </w:r>
      <w:r w:rsidR="008642DF">
        <w:t>-</w:t>
      </w:r>
      <w:r>
        <w:t>game.”  Holding limit reductions would deviate from this pattern, eroding the currently strong investor confidence, which has promoted ongoing and consistent investor participation</w:t>
      </w:r>
      <w:r w:rsidR="00B14260">
        <w:t>.</w:t>
      </w:r>
    </w:p>
    <w:p w14:paraId="26F148B0" w14:textId="77777777" w:rsidR="00CA707C" w:rsidRDefault="00CA707C" w:rsidP="00CA707C"/>
    <w:p w14:paraId="117E48FA" w14:textId="6B0741CB" w:rsidR="00CA707C" w:rsidRDefault="00CA707C" w:rsidP="00CA707C">
      <w:pPr>
        <w:rPr>
          <w:u w:val="single"/>
        </w:rPr>
      </w:pPr>
      <w:r>
        <w:t xml:space="preserve">The consequences of reduced investor participation are several </w:t>
      </w:r>
      <w:proofErr w:type="gramStart"/>
      <w:r>
        <w:t>fold</w:t>
      </w:r>
      <w:proofErr w:type="gramEnd"/>
      <w:r>
        <w:t>.  First, market liquidity will be reduced.  This will create more, not less, price volatility</w:t>
      </w:r>
      <w:r w:rsidR="00AE03C9">
        <w:t>, which can adversely impact all market participants</w:t>
      </w:r>
      <w:r>
        <w:t xml:space="preserve">.  </w:t>
      </w:r>
      <w:r w:rsidR="00AE03C9">
        <w:t xml:space="preserve">Second, forced selling will slow </w:t>
      </w:r>
      <w:r>
        <w:t xml:space="preserve">any intended changes to the price signal from the Scoping Plan.  </w:t>
      </w:r>
      <w:r w:rsidR="00AE03C9">
        <w:t xml:space="preserve">Third, </w:t>
      </w:r>
      <w:r>
        <w:t xml:space="preserve">we believe the market </w:t>
      </w:r>
      <w:r w:rsidR="00AE03C9">
        <w:t xml:space="preserve">may </w:t>
      </w:r>
      <w:r>
        <w:t>fail to achieve the appropriate price signal in the medium to long term to induce abatement</w:t>
      </w:r>
      <w:r w:rsidR="00AE03C9">
        <w:t>,</w:t>
      </w:r>
      <w:r>
        <w:t xml:space="preserve"> which </w:t>
      </w:r>
      <w:r w:rsidR="00AE03C9">
        <w:t xml:space="preserve">could </w:t>
      </w:r>
      <w:r>
        <w:t>result in shortfalls in GHG goals of the State looking out to 2045.</w:t>
      </w:r>
      <w:r>
        <w:rPr>
          <w:u w:val="single"/>
        </w:rPr>
        <w:t xml:space="preserve"> </w:t>
      </w:r>
    </w:p>
    <w:p w14:paraId="34C26BC6" w14:textId="77777777" w:rsidR="00CA707C" w:rsidRDefault="00CA707C" w:rsidP="00CA707C">
      <w:pPr>
        <w:rPr>
          <w:b/>
          <w:bCs/>
          <w:u w:val="single"/>
        </w:rPr>
      </w:pPr>
    </w:p>
    <w:p w14:paraId="21AD5350" w14:textId="77777777" w:rsidR="00CA707C" w:rsidRDefault="00CA707C" w:rsidP="00CA707C">
      <w:r>
        <w:t>We strongly believe investors are well aligned with the goals of CARB, the State, and of the Cap-and-Trade program.  The program generates significant State revenues from auctions while incentivizing covered entities to adapt and abate GHG emissions.</w:t>
      </w:r>
    </w:p>
    <w:p w14:paraId="1161E960" w14:textId="77777777" w:rsidR="00CA707C" w:rsidRDefault="00CA707C" w:rsidP="00CA707C">
      <w:pPr>
        <w:rPr>
          <w:b/>
          <w:bCs/>
          <w:u w:val="single"/>
        </w:rPr>
      </w:pPr>
    </w:p>
    <w:p w14:paraId="7442BC06" w14:textId="77777777" w:rsidR="00CA707C" w:rsidRDefault="00CA707C" w:rsidP="00CA707C">
      <w:pPr>
        <w:rPr>
          <w:b/>
          <w:bCs/>
          <w:u w:val="single"/>
        </w:rPr>
      </w:pPr>
      <w:r>
        <w:rPr>
          <w:b/>
          <w:bCs/>
          <w:u w:val="single"/>
        </w:rPr>
        <w:t>We advocate that CARB not reconsider holding limits for general market participants.</w:t>
      </w:r>
    </w:p>
    <w:p w14:paraId="3F341C34" w14:textId="77777777" w:rsidR="00CA707C" w:rsidRDefault="00CA707C" w:rsidP="00CA707C">
      <w:pPr>
        <w:rPr>
          <w:b/>
          <w:bCs/>
          <w:u w:val="single"/>
        </w:rPr>
      </w:pPr>
    </w:p>
    <w:p w14:paraId="4D2AD1A1" w14:textId="1073FC40" w:rsidR="00CA707C" w:rsidRDefault="00CA707C" w:rsidP="00CA707C">
      <w:r>
        <w:t xml:space="preserve">We would be happy to </w:t>
      </w:r>
      <w:r w:rsidR="00AE03C9">
        <w:t>further discuss our perspective</w:t>
      </w:r>
      <w:r>
        <w:t>.</w:t>
      </w:r>
    </w:p>
    <w:p w14:paraId="7EB8E60D" w14:textId="77777777" w:rsidR="00CA707C" w:rsidRDefault="00CA707C" w:rsidP="00CA707C">
      <w:pPr>
        <w:rPr>
          <w:rFonts w:ascii="Garamond" w:hAnsi="Garamond"/>
          <w:sz w:val="24"/>
          <w:szCs w:val="24"/>
        </w:rPr>
      </w:pPr>
    </w:p>
    <w:p w14:paraId="165E7564" w14:textId="77777777" w:rsidR="00CA707C" w:rsidRDefault="00CA707C" w:rsidP="00CA707C">
      <w:pPr>
        <w:rPr>
          <w:b/>
          <w:bCs/>
          <w:u w:val="single"/>
        </w:rPr>
      </w:pPr>
    </w:p>
    <w:p w14:paraId="40CA29C3" w14:textId="77777777" w:rsidR="00CA707C" w:rsidRDefault="00CA707C" w:rsidP="00CA707C">
      <w:r>
        <w:t>Sincerely,</w:t>
      </w:r>
    </w:p>
    <w:p w14:paraId="26B0ECAB" w14:textId="77777777" w:rsidR="00CA707C" w:rsidRDefault="00CA707C" w:rsidP="00CA707C"/>
    <w:p w14:paraId="6C7412E4" w14:textId="77777777" w:rsidR="00CA707C" w:rsidRDefault="00CA707C" w:rsidP="00CA707C">
      <w:r>
        <w:t>Charter Oak Advisors</w:t>
      </w:r>
    </w:p>
    <w:p w14:paraId="3C05AC90" w14:textId="77777777" w:rsidR="00CA707C" w:rsidRDefault="00CA707C" w:rsidP="00CA707C"/>
    <w:p w14:paraId="40B9F458" w14:textId="77777777" w:rsidR="00CA707C" w:rsidRDefault="00CA707C" w:rsidP="00CA707C"/>
    <w:p w14:paraId="38DF9A41" w14:textId="77777777" w:rsidR="00CA707C" w:rsidRDefault="00CA707C" w:rsidP="00CA707C">
      <w:pPr>
        <w:rPr>
          <w14:ligatures w14:val="none"/>
        </w:rPr>
      </w:pPr>
      <w:r>
        <w:rPr>
          <w14:ligatures w14:val="none"/>
        </w:rPr>
        <w:t>Brad Walker</w:t>
      </w:r>
    </w:p>
    <w:p w14:paraId="752D719F" w14:textId="77777777" w:rsidR="00CA707C" w:rsidRDefault="00CA707C" w:rsidP="00CA707C">
      <w:pPr>
        <w:rPr>
          <w14:ligatures w14:val="none"/>
        </w:rPr>
      </w:pPr>
      <w:r>
        <w:rPr>
          <w14:ligatures w14:val="none"/>
        </w:rPr>
        <w:t>Managing Partner</w:t>
      </w:r>
    </w:p>
    <w:p w14:paraId="6B6CE1F0" w14:textId="77777777" w:rsidR="00CA707C" w:rsidRDefault="00CA707C" w:rsidP="00CA707C">
      <w:pPr>
        <w:rPr>
          <w14:ligatures w14:val="none"/>
        </w:rPr>
      </w:pPr>
      <w:r>
        <w:rPr>
          <w14:ligatures w14:val="none"/>
        </w:rPr>
        <w:t>Charter Oak Advisors</w:t>
      </w:r>
    </w:p>
    <w:p w14:paraId="4B2493B9" w14:textId="77777777" w:rsidR="00CA707C" w:rsidRDefault="00CA707C" w:rsidP="00CA707C">
      <w:pPr>
        <w:rPr>
          <w14:ligatures w14:val="none"/>
        </w:rPr>
      </w:pPr>
      <w:r>
        <w:rPr>
          <w14:ligatures w14:val="none"/>
        </w:rPr>
        <w:t xml:space="preserve">Email: </w:t>
      </w:r>
      <w:hyperlink r:id="rId4" w:history="1">
        <w:r>
          <w:rPr>
            <w:rStyle w:val="Hyperlink"/>
            <w14:ligatures w14:val="none"/>
          </w:rPr>
          <w:t>brad@charteroakadvisors.com</w:t>
        </w:r>
      </w:hyperlink>
    </w:p>
    <w:p w14:paraId="28AE13B9" w14:textId="7F464348" w:rsidR="00CA707C" w:rsidRDefault="00AE03C9">
      <w:r>
        <w:rPr>
          <w14:ligatures w14:val="none"/>
        </w:rPr>
        <w:t>(212)404-2506</w:t>
      </w:r>
    </w:p>
    <w:sectPr w:rsidR="00CA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C"/>
    <w:rsid w:val="00712B28"/>
    <w:rsid w:val="008642DF"/>
    <w:rsid w:val="00AE03C9"/>
    <w:rsid w:val="00B14260"/>
    <w:rsid w:val="00B52D8B"/>
    <w:rsid w:val="00C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619A"/>
  <w15:chartTrackingRefBased/>
  <w15:docId w15:val="{5A9A5D28-006A-4751-BDBC-8048757E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7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07C"/>
    <w:rPr>
      <w:color w:val="0563C1"/>
      <w:u w:val="single"/>
    </w:rPr>
  </w:style>
  <w:style w:type="paragraph" w:styleId="Revision">
    <w:name w:val="Revision"/>
    <w:hidden/>
    <w:uiPriority w:val="99"/>
    <w:semiHidden/>
    <w:rsid w:val="00CA707C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1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B28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28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d@charteroak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Jacobson Paley</dc:creator>
  <cp:keywords/>
  <dc:description/>
  <cp:lastModifiedBy>Brad Walker</cp:lastModifiedBy>
  <cp:revision>2</cp:revision>
  <dcterms:created xsi:type="dcterms:W3CDTF">2023-11-30T19:25:00Z</dcterms:created>
  <dcterms:modified xsi:type="dcterms:W3CDTF">2023-11-30T19:25:00Z</dcterms:modified>
</cp:coreProperties>
</file>