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E5B9" w14:textId="72FFCD60" w:rsidR="00F05629" w:rsidRPr="00376509" w:rsidRDefault="00F05629" w:rsidP="00F05629">
      <w:pPr>
        <w:suppressAutoHyphens/>
        <w:rPr>
          <w:b/>
          <w:i/>
        </w:rPr>
      </w:pPr>
      <w:r w:rsidRPr="00376509">
        <w:rPr>
          <w:b/>
          <w:i/>
        </w:rPr>
        <w:t>CALIFORNIA ENVIRONMENTAL PROTECTION AGENCY</w:t>
      </w:r>
    </w:p>
    <w:p w14:paraId="4F48CC70" w14:textId="77777777" w:rsidR="00F05629" w:rsidRPr="00376509" w:rsidRDefault="00F05629" w:rsidP="00F05629">
      <w:pPr>
        <w:suppressAutoHyphens/>
        <w:spacing w:after="360"/>
        <w:rPr>
          <w:b/>
        </w:rPr>
      </w:pPr>
      <w:r w:rsidRPr="00376509">
        <w:rPr>
          <w:b/>
          <w:i/>
        </w:rPr>
        <w:t>CALIFORNIA AIR RESOURCES BOARD</w:t>
      </w:r>
    </w:p>
    <w:p w14:paraId="5309868B" w14:textId="047E3FCB" w:rsidR="00F05629" w:rsidRPr="00376509" w:rsidRDefault="00F05629" w:rsidP="003948D4">
      <w:pPr>
        <w:suppressAutoHyphens/>
        <w:spacing w:before="2400" w:after="480"/>
        <w:jc w:val="center"/>
        <w:rPr>
          <w:b/>
          <w:sz w:val="44"/>
        </w:rPr>
      </w:pPr>
      <w:r w:rsidRPr="00376509">
        <w:rPr>
          <w:b/>
          <w:sz w:val="44"/>
        </w:rPr>
        <w:t>EMISSION INVENTORY</w:t>
      </w:r>
      <w:r w:rsidR="00021D41" w:rsidRPr="00376509">
        <w:rPr>
          <w:b/>
          <w:sz w:val="44"/>
        </w:rPr>
        <w:br/>
      </w:r>
      <w:r w:rsidRPr="00376509">
        <w:rPr>
          <w:b/>
          <w:sz w:val="44"/>
        </w:rPr>
        <w:t>CRITERIA AND GUIDELINES</w:t>
      </w:r>
    </w:p>
    <w:p w14:paraId="2F7B69D3" w14:textId="77777777" w:rsidR="00F05629" w:rsidRPr="00376509" w:rsidRDefault="00F05629" w:rsidP="00F05629">
      <w:pPr>
        <w:suppressAutoHyphens/>
        <w:spacing w:after="1200"/>
        <w:jc w:val="center"/>
        <w:rPr>
          <w:b/>
          <w:sz w:val="32"/>
        </w:rPr>
      </w:pPr>
      <w:r w:rsidRPr="00376509">
        <w:rPr>
          <w:b/>
          <w:sz w:val="32"/>
        </w:rPr>
        <w:t>FOR THE AIR TOXICS "HOT SPOTS" PROGRAM</w:t>
      </w:r>
    </w:p>
    <w:p w14:paraId="2C9789A3" w14:textId="77777777" w:rsidR="00F05629" w:rsidRPr="00376509" w:rsidRDefault="00F05629" w:rsidP="00F05629">
      <w:pPr>
        <w:autoSpaceDE w:val="0"/>
        <w:autoSpaceDN w:val="0"/>
        <w:adjustRightInd w:val="0"/>
        <w:jc w:val="center"/>
        <w:rPr>
          <w:rFonts w:cs="Arial"/>
          <w:szCs w:val="24"/>
        </w:rPr>
      </w:pPr>
      <w:r w:rsidRPr="00376509">
        <w:rPr>
          <w:rFonts w:cs="Arial"/>
          <w:szCs w:val="24"/>
        </w:rPr>
        <w:t>Adopted: May 30, 1996</w:t>
      </w:r>
    </w:p>
    <w:p w14:paraId="4C87FEB7" w14:textId="77777777" w:rsidR="00F05629" w:rsidRPr="00376509" w:rsidRDefault="00F05629" w:rsidP="00F05629">
      <w:pPr>
        <w:autoSpaceDE w:val="0"/>
        <w:autoSpaceDN w:val="0"/>
        <w:adjustRightInd w:val="0"/>
        <w:jc w:val="center"/>
        <w:rPr>
          <w:rFonts w:cs="Arial"/>
          <w:szCs w:val="24"/>
        </w:rPr>
      </w:pPr>
      <w:r w:rsidRPr="00376509">
        <w:rPr>
          <w:rFonts w:cs="Arial"/>
          <w:szCs w:val="24"/>
        </w:rPr>
        <w:t>Amended: May 15, 1997</w:t>
      </w:r>
    </w:p>
    <w:p w14:paraId="18439DC8" w14:textId="77777777" w:rsidR="00F05629" w:rsidRPr="00376509" w:rsidRDefault="00F05629" w:rsidP="00F05629">
      <w:pPr>
        <w:autoSpaceDE w:val="0"/>
        <w:autoSpaceDN w:val="0"/>
        <w:adjustRightInd w:val="0"/>
        <w:jc w:val="center"/>
        <w:rPr>
          <w:rFonts w:cs="Arial"/>
          <w:szCs w:val="24"/>
        </w:rPr>
      </w:pPr>
      <w:r w:rsidRPr="00376509">
        <w:rPr>
          <w:rFonts w:cs="Arial"/>
          <w:szCs w:val="24"/>
        </w:rPr>
        <w:t>Amended: August 27, 2007</w:t>
      </w:r>
    </w:p>
    <w:p w14:paraId="7508B953" w14:textId="47CA5B3B" w:rsidR="00F05629" w:rsidRPr="00376509" w:rsidRDefault="00F05629" w:rsidP="00F05629">
      <w:pPr>
        <w:autoSpaceDE w:val="0"/>
        <w:autoSpaceDN w:val="0"/>
        <w:adjustRightInd w:val="0"/>
        <w:spacing w:after="480"/>
        <w:jc w:val="center"/>
        <w:rPr>
          <w:rFonts w:cs="Arial"/>
          <w:sz w:val="20"/>
        </w:rPr>
      </w:pPr>
      <w:r w:rsidRPr="00376509">
        <w:rPr>
          <w:rFonts w:cs="Arial"/>
          <w:szCs w:val="24"/>
        </w:rPr>
        <w:t xml:space="preserve">Amended: </w:t>
      </w:r>
      <w:r w:rsidR="008136AA" w:rsidRPr="00376509">
        <w:rPr>
          <w:rFonts w:cs="Arial"/>
          <w:szCs w:val="24"/>
        </w:rPr>
        <w:t>August 18, 2021</w:t>
      </w:r>
    </w:p>
    <w:p w14:paraId="6ABAA3C7" w14:textId="181669E4" w:rsidR="00F05629" w:rsidRPr="00376509" w:rsidRDefault="00F05629" w:rsidP="00F05629">
      <w:pPr>
        <w:suppressAutoHyphens/>
        <w:spacing w:after="1320"/>
        <w:jc w:val="center"/>
        <w:rPr>
          <w:i/>
          <w:szCs w:val="24"/>
        </w:rPr>
      </w:pPr>
      <w:r w:rsidRPr="00376509">
        <w:rPr>
          <w:i/>
          <w:szCs w:val="24"/>
        </w:rPr>
        <w:t xml:space="preserve">Effective </w:t>
      </w:r>
      <w:r w:rsidR="00521D23" w:rsidRPr="00376509">
        <w:rPr>
          <w:i/>
          <w:szCs w:val="24"/>
        </w:rPr>
        <w:t>March</w:t>
      </w:r>
      <w:r w:rsidR="002824C2" w:rsidRPr="00376509">
        <w:rPr>
          <w:i/>
          <w:szCs w:val="24"/>
        </w:rPr>
        <w:t xml:space="preserve"> </w:t>
      </w:r>
      <w:r w:rsidR="00B74282" w:rsidRPr="00376509">
        <w:rPr>
          <w:i/>
          <w:szCs w:val="24"/>
        </w:rPr>
        <w:t>21</w:t>
      </w:r>
      <w:r w:rsidR="002824C2" w:rsidRPr="00376509">
        <w:rPr>
          <w:i/>
          <w:szCs w:val="24"/>
        </w:rPr>
        <w:t>, 2022</w:t>
      </w:r>
    </w:p>
    <w:p w14:paraId="152A0899" w14:textId="77777777" w:rsidR="00F05629" w:rsidRPr="00376509" w:rsidRDefault="00F05629" w:rsidP="00F05629">
      <w:pPr>
        <w:suppressAutoHyphens/>
        <w:jc w:val="center"/>
        <w:rPr>
          <w:b/>
          <w:sz w:val="28"/>
        </w:rPr>
      </w:pPr>
      <w:r w:rsidRPr="00376509">
        <w:rPr>
          <w:b/>
          <w:sz w:val="28"/>
        </w:rPr>
        <w:t>State of California</w:t>
      </w:r>
    </w:p>
    <w:p w14:paraId="0898A05D" w14:textId="77777777" w:rsidR="00F05629" w:rsidRPr="00376509" w:rsidRDefault="00F05629" w:rsidP="00F05629">
      <w:pPr>
        <w:suppressAutoHyphens/>
        <w:jc w:val="center"/>
        <w:rPr>
          <w:b/>
          <w:sz w:val="28"/>
        </w:rPr>
      </w:pPr>
      <w:r w:rsidRPr="00376509">
        <w:rPr>
          <w:b/>
          <w:sz w:val="28"/>
        </w:rPr>
        <w:t>Air Resources Board</w:t>
      </w:r>
    </w:p>
    <w:p w14:paraId="624CCDE6" w14:textId="77777777" w:rsidR="00F05629" w:rsidRPr="00376509" w:rsidRDefault="00F05629" w:rsidP="00F05629">
      <w:pPr>
        <w:suppressAutoHyphens/>
        <w:jc w:val="center"/>
        <w:rPr>
          <w:b/>
          <w:sz w:val="28"/>
        </w:rPr>
      </w:pPr>
      <w:r w:rsidRPr="00376509">
        <w:rPr>
          <w:b/>
          <w:sz w:val="28"/>
        </w:rPr>
        <w:t>Air Quality Planning and Science Division</w:t>
      </w:r>
    </w:p>
    <w:p w14:paraId="2939C02F" w14:textId="17BE3E9B" w:rsidR="00F80EE9" w:rsidRPr="00376509" w:rsidRDefault="00F80EE9" w:rsidP="00F05629">
      <w:pPr>
        <w:suppressAutoHyphens/>
        <w:jc w:val="center"/>
        <w:rPr>
          <w:sz w:val="28"/>
          <w:lang w:val="de-DE"/>
        </w:rPr>
      </w:pPr>
    </w:p>
    <w:p w14:paraId="5B8B04BB" w14:textId="77777777" w:rsidR="007768D9" w:rsidRPr="00376509" w:rsidRDefault="007768D9" w:rsidP="007768D9">
      <w:pPr>
        <w:rPr>
          <w:sz w:val="28"/>
          <w:lang w:val="de-DE"/>
        </w:rPr>
        <w:sectPr w:rsidR="007768D9" w:rsidRPr="00376509" w:rsidSect="007768D9">
          <w:headerReference w:type="default" r:id="rId11"/>
          <w:footerReference w:type="even" r:id="rId12"/>
          <w:footerReference w:type="default" r:id="rId13"/>
          <w:pgSz w:w="12240" w:h="15840" w:code="1"/>
          <w:pgMar w:top="1440" w:right="1008" w:bottom="994" w:left="1152" w:header="720" w:footer="720" w:gutter="0"/>
          <w:paperSrc w:first="7" w:other="7"/>
          <w:pgNumType w:fmt="lowerRoman" w:start="1"/>
          <w:cols w:space="720"/>
          <w:noEndnote/>
        </w:sectPr>
      </w:pPr>
    </w:p>
    <w:p w14:paraId="0A45ACF0" w14:textId="77777777" w:rsidR="007768D9" w:rsidRPr="00376509" w:rsidRDefault="007768D9" w:rsidP="007768D9">
      <w:pPr>
        <w:tabs>
          <w:tab w:val="left" w:pos="0"/>
        </w:tabs>
        <w:suppressAutoHyphens/>
        <w:jc w:val="center"/>
        <w:rPr>
          <w:b/>
          <w:sz w:val="28"/>
          <w:lang w:val="de-DE"/>
        </w:rPr>
        <w:sectPr w:rsidR="007768D9" w:rsidRPr="00376509">
          <w:footerReference w:type="default" r:id="rId14"/>
          <w:pgSz w:w="12240" w:h="15840" w:code="1"/>
          <w:pgMar w:top="1080" w:right="1008" w:bottom="994" w:left="1152" w:header="720" w:footer="720" w:gutter="0"/>
          <w:paperSrc w:first="7" w:other="7"/>
          <w:pgNumType w:fmt="lowerRoman" w:start="1"/>
          <w:cols w:space="720"/>
          <w:noEndnote/>
        </w:sectPr>
      </w:pPr>
    </w:p>
    <w:p w14:paraId="600B1CCD" w14:textId="77777777" w:rsidR="00F05629" w:rsidRPr="00376509" w:rsidRDefault="00F05629" w:rsidP="00F05629">
      <w:pPr>
        <w:suppressAutoHyphens/>
        <w:spacing w:after="240"/>
        <w:jc w:val="center"/>
        <w:rPr>
          <w:b/>
          <w:bCs/>
          <w:sz w:val="28"/>
        </w:rPr>
      </w:pPr>
      <w:bookmarkStart w:id="0" w:name="_Hlk76669210"/>
      <w:r w:rsidRPr="00376509">
        <w:rPr>
          <w:b/>
          <w:bCs/>
          <w:sz w:val="28"/>
        </w:rPr>
        <w:t>EMISSION INVENTORY CRITERIA AND GUIDELINES REPORT</w:t>
      </w:r>
    </w:p>
    <w:p w14:paraId="255CBB9E" w14:textId="77777777" w:rsidR="00F05629" w:rsidRPr="00376509" w:rsidRDefault="00F05629" w:rsidP="00F05629">
      <w:pPr>
        <w:pStyle w:val="Heading1"/>
        <w:jc w:val="center"/>
      </w:pPr>
      <w:bookmarkStart w:id="1" w:name="_Toc49151240"/>
      <w:bookmarkStart w:id="2" w:name="_Toc76668588"/>
      <w:bookmarkStart w:id="3" w:name="_Toc102489538"/>
      <w:r w:rsidRPr="00376509">
        <w:t>Table of Contents</w:t>
      </w:r>
      <w:bookmarkEnd w:id="1"/>
      <w:bookmarkEnd w:id="2"/>
      <w:bookmarkEnd w:id="3"/>
    </w:p>
    <w:p w14:paraId="21560F65" w14:textId="77777777" w:rsidR="007768D9" w:rsidRPr="00376509" w:rsidRDefault="007768D9" w:rsidP="007768D9">
      <w:pPr>
        <w:pStyle w:val="Header"/>
        <w:tabs>
          <w:tab w:val="left" w:pos="9450"/>
        </w:tabs>
        <w:ind w:right="468"/>
        <w:jc w:val="right"/>
      </w:pPr>
      <w:r w:rsidRPr="00376509">
        <w:t>Page</w:t>
      </w:r>
    </w:p>
    <w:p w14:paraId="7B319C95" w14:textId="3040C976" w:rsidR="00000E98" w:rsidRPr="00260A24" w:rsidRDefault="007768D9" w:rsidP="00260A24">
      <w:pPr>
        <w:pStyle w:val="TOC1"/>
        <w:spacing w:before="120" w:after="0"/>
        <w:rPr>
          <w:rFonts w:eastAsiaTheme="minorEastAsia" w:cs="Arial"/>
          <w:sz w:val="24"/>
          <w:szCs w:val="24"/>
        </w:rPr>
      </w:pPr>
      <w:r w:rsidRPr="00260A24">
        <w:rPr>
          <w:sz w:val="24"/>
          <w:szCs w:val="24"/>
        </w:rPr>
        <w:fldChar w:fldCharType="begin"/>
      </w:r>
      <w:r w:rsidRPr="00260A24">
        <w:rPr>
          <w:sz w:val="24"/>
          <w:szCs w:val="24"/>
        </w:rPr>
        <w:instrText xml:space="preserve"> TOC \o "1-3" </w:instrText>
      </w:r>
      <w:r w:rsidRPr="00260A24">
        <w:rPr>
          <w:sz w:val="24"/>
          <w:szCs w:val="24"/>
        </w:rPr>
        <w:fldChar w:fldCharType="separate"/>
      </w:r>
      <w:r w:rsidR="00000E98" w:rsidRPr="00260A24">
        <w:rPr>
          <w:rFonts w:cs="Arial"/>
          <w:sz w:val="24"/>
          <w:szCs w:val="24"/>
        </w:rPr>
        <w:t>Table of Contents</w:t>
      </w:r>
      <w:r w:rsidR="00000E98" w:rsidRPr="00260A24">
        <w:rPr>
          <w:rFonts w:cs="Arial"/>
          <w:sz w:val="24"/>
          <w:szCs w:val="24"/>
        </w:rPr>
        <w:tab/>
      </w:r>
      <w:r w:rsidR="00000E98" w:rsidRPr="00260A24">
        <w:rPr>
          <w:rFonts w:cs="Arial"/>
          <w:sz w:val="24"/>
          <w:szCs w:val="24"/>
        </w:rPr>
        <w:fldChar w:fldCharType="begin"/>
      </w:r>
      <w:r w:rsidR="00000E98" w:rsidRPr="00260A24">
        <w:rPr>
          <w:rFonts w:cs="Arial"/>
          <w:sz w:val="24"/>
          <w:szCs w:val="24"/>
        </w:rPr>
        <w:instrText xml:space="preserve"> PAGEREF _Toc102489538 \h </w:instrText>
      </w:r>
      <w:r w:rsidR="00000E98" w:rsidRPr="00260A24">
        <w:rPr>
          <w:rFonts w:cs="Arial"/>
          <w:sz w:val="24"/>
          <w:szCs w:val="24"/>
        </w:rPr>
      </w:r>
      <w:r w:rsidR="00000E98" w:rsidRPr="00260A24">
        <w:rPr>
          <w:rFonts w:cs="Arial"/>
          <w:sz w:val="24"/>
          <w:szCs w:val="24"/>
        </w:rPr>
        <w:fldChar w:fldCharType="separate"/>
      </w:r>
      <w:r w:rsidR="00000E98" w:rsidRPr="00260A24">
        <w:rPr>
          <w:rFonts w:cs="Arial"/>
          <w:sz w:val="24"/>
          <w:szCs w:val="24"/>
        </w:rPr>
        <w:t>i</w:t>
      </w:r>
      <w:r w:rsidR="00000E98" w:rsidRPr="00260A24">
        <w:rPr>
          <w:rFonts w:cs="Arial"/>
          <w:sz w:val="24"/>
          <w:szCs w:val="24"/>
        </w:rPr>
        <w:fldChar w:fldCharType="end"/>
      </w:r>
    </w:p>
    <w:p w14:paraId="3950EA87" w14:textId="58CDB56E" w:rsidR="00000E98" w:rsidRPr="00260A24" w:rsidRDefault="00000E98" w:rsidP="00260A24">
      <w:pPr>
        <w:pStyle w:val="TOC1"/>
        <w:spacing w:before="120" w:after="0"/>
        <w:rPr>
          <w:rFonts w:eastAsiaTheme="minorEastAsia" w:cs="Arial"/>
          <w:sz w:val="24"/>
          <w:szCs w:val="24"/>
        </w:rPr>
      </w:pPr>
      <w:r w:rsidRPr="00260A24">
        <w:rPr>
          <w:rFonts w:cs="Arial"/>
          <w:sz w:val="24"/>
          <w:szCs w:val="24"/>
        </w:rPr>
        <w:t>Section I. Purpose and How to Use This Report</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_Toc102489539 \h </w:instrText>
      </w:r>
      <w:r w:rsidRPr="00260A24">
        <w:rPr>
          <w:rFonts w:cs="Arial"/>
          <w:sz w:val="24"/>
          <w:szCs w:val="24"/>
        </w:rPr>
      </w:r>
      <w:r w:rsidRPr="00260A24">
        <w:rPr>
          <w:rFonts w:cs="Arial"/>
          <w:sz w:val="24"/>
          <w:szCs w:val="24"/>
        </w:rPr>
        <w:fldChar w:fldCharType="separate"/>
      </w:r>
      <w:r w:rsidRPr="00260A24">
        <w:rPr>
          <w:rFonts w:cs="Arial"/>
          <w:sz w:val="24"/>
          <w:szCs w:val="24"/>
        </w:rPr>
        <w:t>1</w:t>
      </w:r>
      <w:r w:rsidRPr="00260A24">
        <w:rPr>
          <w:rFonts w:cs="Arial"/>
          <w:sz w:val="24"/>
          <w:szCs w:val="24"/>
        </w:rPr>
        <w:fldChar w:fldCharType="end"/>
      </w:r>
    </w:p>
    <w:p w14:paraId="7042142F" w14:textId="53E24F25" w:rsidR="00000E98" w:rsidRPr="00260A24" w:rsidRDefault="00000E98" w:rsidP="00260A24">
      <w:pPr>
        <w:pStyle w:val="TOC2"/>
        <w:spacing w:before="120" w:after="0"/>
        <w:rPr>
          <w:rFonts w:eastAsiaTheme="minorEastAsia" w:cs="Arial"/>
          <w:sz w:val="24"/>
          <w:szCs w:val="24"/>
        </w:rPr>
      </w:pPr>
      <w:r w:rsidRPr="00260A24">
        <w:rPr>
          <w:rFonts w:cs="Arial"/>
          <w:sz w:val="24"/>
          <w:szCs w:val="24"/>
        </w:rPr>
        <w:t>A.</w:t>
      </w:r>
      <w:r w:rsidRPr="00260A24">
        <w:rPr>
          <w:rFonts w:eastAsiaTheme="minorEastAsia" w:cs="Arial"/>
          <w:sz w:val="24"/>
          <w:szCs w:val="24"/>
        </w:rPr>
        <w:tab/>
      </w:r>
      <w:r w:rsidRPr="00260A24">
        <w:rPr>
          <w:rFonts w:cs="Arial"/>
          <w:sz w:val="24"/>
          <w:szCs w:val="24"/>
        </w:rPr>
        <w:t>Purpose.</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_Toc102489540 \h </w:instrText>
      </w:r>
      <w:r w:rsidRPr="00260A24">
        <w:rPr>
          <w:rFonts w:cs="Arial"/>
          <w:sz w:val="24"/>
          <w:szCs w:val="24"/>
        </w:rPr>
      </w:r>
      <w:r w:rsidRPr="00260A24">
        <w:rPr>
          <w:rFonts w:cs="Arial"/>
          <w:sz w:val="24"/>
          <w:szCs w:val="24"/>
        </w:rPr>
        <w:fldChar w:fldCharType="separate"/>
      </w:r>
      <w:r w:rsidRPr="00260A24">
        <w:rPr>
          <w:rFonts w:cs="Arial"/>
          <w:sz w:val="24"/>
          <w:szCs w:val="24"/>
        </w:rPr>
        <w:t>1</w:t>
      </w:r>
      <w:r w:rsidRPr="00260A24">
        <w:rPr>
          <w:rFonts w:cs="Arial"/>
          <w:sz w:val="24"/>
          <w:szCs w:val="24"/>
        </w:rPr>
        <w:fldChar w:fldCharType="end"/>
      </w:r>
    </w:p>
    <w:p w14:paraId="320D326E" w14:textId="5C0F9DD0" w:rsidR="00000E98" w:rsidRPr="00260A24" w:rsidRDefault="00000E98" w:rsidP="00260A24">
      <w:pPr>
        <w:pStyle w:val="TOC2"/>
        <w:spacing w:before="120" w:after="0"/>
        <w:rPr>
          <w:rFonts w:eastAsiaTheme="minorEastAsia" w:cs="Arial"/>
          <w:sz w:val="24"/>
          <w:szCs w:val="24"/>
        </w:rPr>
      </w:pPr>
      <w:r w:rsidRPr="00260A24">
        <w:rPr>
          <w:rFonts w:cs="Arial"/>
          <w:sz w:val="24"/>
          <w:szCs w:val="24"/>
        </w:rPr>
        <w:t>B.</w:t>
      </w:r>
      <w:r w:rsidRPr="00260A24">
        <w:rPr>
          <w:rFonts w:eastAsiaTheme="minorEastAsia" w:cs="Arial"/>
          <w:sz w:val="24"/>
          <w:szCs w:val="24"/>
        </w:rPr>
        <w:tab/>
      </w:r>
      <w:r w:rsidRPr="00260A24">
        <w:rPr>
          <w:rFonts w:cs="Arial"/>
          <w:sz w:val="24"/>
          <w:szCs w:val="24"/>
        </w:rPr>
        <w:t>How to Use This Report.</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_Toc102489541 \h </w:instrText>
      </w:r>
      <w:r w:rsidRPr="00260A24">
        <w:rPr>
          <w:rFonts w:cs="Arial"/>
          <w:sz w:val="24"/>
          <w:szCs w:val="24"/>
        </w:rPr>
      </w:r>
      <w:r w:rsidRPr="00260A24">
        <w:rPr>
          <w:rFonts w:cs="Arial"/>
          <w:sz w:val="24"/>
          <w:szCs w:val="24"/>
        </w:rPr>
        <w:fldChar w:fldCharType="separate"/>
      </w:r>
      <w:r w:rsidRPr="00260A24">
        <w:rPr>
          <w:rFonts w:cs="Arial"/>
          <w:sz w:val="24"/>
          <w:szCs w:val="24"/>
        </w:rPr>
        <w:t>3</w:t>
      </w:r>
      <w:r w:rsidRPr="00260A24">
        <w:rPr>
          <w:rFonts w:cs="Arial"/>
          <w:sz w:val="24"/>
          <w:szCs w:val="24"/>
        </w:rPr>
        <w:fldChar w:fldCharType="end"/>
      </w:r>
    </w:p>
    <w:p w14:paraId="3F547A68" w14:textId="255603BF" w:rsidR="00000E98" w:rsidRPr="00260A24" w:rsidRDefault="00000E98" w:rsidP="00260A24">
      <w:pPr>
        <w:pStyle w:val="TOC1"/>
        <w:spacing w:before="120" w:after="0"/>
        <w:rPr>
          <w:rFonts w:eastAsiaTheme="minorEastAsia" w:cs="Arial"/>
          <w:sz w:val="24"/>
          <w:szCs w:val="24"/>
        </w:rPr>
      </w:pPr>
      <w:r w:rsidRPr="00260A24">
        <w:rPr>
          <w:rFonts w:cs="Arial"/>
          <w:sz w:val="24"/>
          <w:szCs w:val="24"/>
        </w:rPr>
        <w:t>Section II. Applicability: Who Must Comply and When?</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_Toc102489542 \h </w:instrText>
      </w:r>
      <w:r w:rsidRPr="00260A24">
        <w:rPr>
          <w:rFonts w:cs="Arial"/>
          <w:sz w:val="24"/>
          <w:szCs w:val="24"/>
        </w:rPr>
      </w:r>
      <w:r w:rsidRPr="00260A24">
        <w:rPr>
          <w:rFonts w:cs="Arial"/>
          <w:sz w:val="24"/>
          <w:szCs w:val="24"/>
        </w:rPr>
        <w:fldChar w:fldCharType="separate"/>
      </w:r>
      <w:r w:rsidRPr="00260A24">
        <w:rPr>
          <w:rFonts w:cs="Arial"/>
          <w:sz w:val="24"/>
          <w:szCs w:val="24"/>
        </w:rPr>
        <w:t>8</w:t>
      </w:r>
      <w:r w:rsidRPr="00260A24">
        <w:rPr>
          <w:rFonts w:cs="Arial"/>
          <w:sz w:val="24"/>
          <w:szCs w:val="24"/>
        </w:rPr>
        <w:fldChar w:fldCharType="end"/>
      </w:r>
    </w:p>
    <w:p w14:paraId="26E8B675" w14:textId="77F8F06C" w:rsidR="00000E98" w:rsidRPr="00260A24" w:rsidRDefault="00000E98" w:rsidP="00260A24">
      <w:pPr>
        <w:pStyle w:val="TOC2"/>
        <w:spacing w:before="120" w:after="0"/>
        <w:rPr>
          <w:rFonts w:eastAsiaTheme="minorEastAsia" w:cs="Arial"/>
          <w:sz w:val="24"/>
          <w:szCs w:val="24"/>
        </w:rPr>
      </w:pPr>
      <w:r w:rsidRPr="00260A24">
        <w:rPr>
          <w:rFonts w:cs="Arial"/>
          <w:sz w:val="24"/>
          <w:szCs w:val="24"/>
        </w:rPr>
        <w:t>A.</w:t>
      </w:r>
      <w:r w:rsidRPr="00260A24">
        <w:rPr>
          <w:rFonts w:eastAsiaTheme="minorEastAsia" w:cs="Arial"/>
          <w:sz w:val="24"/>
          <w:szCs w:val="24"/>
        </w:rPr>
        <w:tab/>
      </w:r>
      <w:r w:rsidRPr="00260A24">
        <w:rPr>
          <w:rFonts w:cs="Arial"/>
          <w:sz w:val="24"/>
          <w:szCs w:val="24"/>
        </w:rPr>
        <w:t>Facilities Whose Criteria Pollutant Emissions Are 25 Tons Per Year or More and Facilities Listed in a District Air Toxics Inventory, Report, or Survey.</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_Toc102489543 \h </w:instrText>
      </w:r>
      <w:r w:rsidRPr="00260A24">
        <w:rPr>
          <w:rFonts w:cs="Arial"/>
          <w:sz w:val="24"/>
          <w:szCs w:val="24"/>
        </w:rPr>
      </w:r>
      <w:r w:rsidRPr="00260A24">
        <w:rPr>
          <w:rFonts w:cs="Arial"/>
          <w:sz w:val="24"/>
          <w:szCs w:val="24"/>
        </w:rPr>
        <w:fldChar w:fldCharType="separate"/>
      </w:r>
      <w:r w:rsidRPr="00260A24">
        <w:rPr>
          <w:rFonts w:cs="Arial"/>
          <w:sz w:val="24"/>
          <w:szCs w:val="24"/>
        </w:rPr>
        <w:t>8</w:t>
      </w:r>
      <w:r w:rsidRPr="00260A24">
        <w:rPr>
          <w:rFonts w:cs="Arial"/>
          <w:sz w:val="24"/>
          <w:szCs w:val="24"/>
        </w:rPr>
        <w:fldChar w:fldCharType="end"/>
      </w:r>
    </w:p>
    <w:p w14:paraId="48AC75B4" w14:textId="71A2B988" w:rsidR="00000E98" w:rsidRPr="00260A24" w:rsidRDefault="00000E98" w:rsidP="00260A24">
      <w:pPr>
        <w:pStyle w:val="TOC2"/>
        <w:spacing w:before="120" w:after="0"/>
        <w:rPr>
          <w:rFonts w:eastAsiaTheme="minorEastAsia" w:cs="Arial"/>
          <w:sz w:val="24"/>
          <w:szCs w:val="24"/>
        </w:rPr>
      </w:pPr>
      <w:r w:rsidRPr="00260A24">
        <w:rPr>
          <w:rFonts w:cs="Arial"/>
          <w:sz w:val="24"/>
          <w:szCs w:val="24"/>
        </w:rPr>
        <w:t>B.</w:t>
      </w:r>
      <w:r w:rsidRPr="00260A24">
        <w:rPr>
          <w:rFonts w:eastAsiaTheme="minorEastAsia" w:cs="Arial"/>
          <w:sz w:val="24"/>
          <w:szCs w:val="24"/>
        </w:rPr>
        <w:tab/>
      </w:r>
      <w:r w:rsidRPr="00260A24">
        <w:rPr>
          <w:rFonts w:cs="Arial"/>
          <w:sz w:val="24"/>
          <w:szCs w:val="24"/>
        </w:rPr>
        <w:t>Facilities Whose Criteria Pollutant Emissions Are 10 Tons Per Year or More.</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_Toc102489544 \h </w:instrText>
      </w:r>
      <w:r w:rsidRPr="00260A24">
        <w:rPr>
          <w:rFonts w:cs="Arial"/>
          <w:sz w:val="24"/>
          <w:szCs w:val="24"/>
        </w:rPr>
      </w:r>
      <w:r w:rsidRPr="00260A24">
        <w:rPr>
          <w:rFonts w:cs="Arial"/>
          <w:sz w:val="24"/>
          <w:szCs w:val="24"/>
        </w:rPr>
        <w:fldChar w:fldCharType="separate"/>
      </w:r>
      <w:r w:rsidRPr="00260A24">
        <w:rPr>
          <w:rFonts w:cs="Arial"/>
          <w:sz w:val="24"/>
          <w:szCs w:val="24"/>
        </w:rPr>
        <w:t>8</w:t>
      </w:r>
      <w:r w:rsidRPr="00260A24">
        <w:rPr>
          <w:rFonts w:cs="Arial"/>
          <w:sz w:val="24"/>
          <w:szCs w:val="24"/>
        </w:rPr>
        <w:fldChar w:fldCharType="end"/>
      </w:r>
    </w:p>
    <w:p w14:paraId="1B2C5402" w14:textId="26C20A22" w:rsidR="00000E98" w:rsidRPr="00260A24" w:rsidRDefault="00000E98" w:rsidP="00260A24">
      <w:pPr>
        <w:pStyle w:val="TOC2"/>
        <w:spacing w:before="120" w:after="0"/>
        <w:rPr>
          <w:rFonts w:eastAsiaTheme="minorEastAsia" w:cs="Arial"/>
          <w:sz w:val="24"/>
          <w:szCs w:val="24"/>
        </w:rPr>
      </w:pPr>
      <w:r w:rsidRPr="00260A24">
        <w:rPr>
          <w:rFonts w:cs="Arial"/>
          <w:sz w:val="24"/>
          <w:szCs w:val="24"/>
        </w:rPr>
        <w:t>C.</w:t>
      </w:r>
      <w:r w:rsidRPr="00260A24">
        <w:rPr>
          <w:rFonts w:eastAsiaTheme="minorEastAsia" w:cs="Arial"/>
          <w:sz w:val="24"/>
          <w:szCs w:val="24"/>
        </w:rPr>
        <w:tab/>
      </w:r>
      <w:r w:rsidRPr="00260A24">
        <w:rPr>
          <w:rFonts w:cs="Arial"/>
          <w:sz w:val="24"/>
          <w:szCs w:val="24"/>
        </w:rPr>
        <w:t>New Facilities and Facilities Whose Criteria Pollutant Emissions Increase.</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_Toc102489545 \h </w:instrText>
      </w:r>
      <w:r w:rsidRPr="00260A24">
        <w:rPr>
          <w:rFonts w:cs="Arial"/>
          <w:sz w:val="24"/>
          <w:szCs w:val="24"/>
        </w:rPr>
      </w:r>
      <w:r w:rsidRPr="00260A24">
        <w:rPr>
          <w:rFonts w:cs="Arial"/>
          <w:sz w:val="24"/>
          <w:szCs w:val="24"/>
        </w:rPr>
        <w:fldChar w:fldCharType="separate"/>
      </w:r>
      <w:r w:rsidRPr="00260A24">
        <w:rPr>
          <w:rFonts w:cs="Arial"/>
          <w:sz w:val="24"/>
          <w:szCs w:val="24"/>
        </w:rPr>
        <w:t>9</w:t>
      </w:r>
      <w:r w:rsidRPr="00260A24">
        <w:rPr>
          <w:rFonts w:cs="Arial"/>
          <w:sz w:val="24"/>
          <w:szCs w:val="24"/>
        </w:rPr>
        <w:fldChar w:fldCharType="end"/>
      </w:r>
    </w:p>
    <w:p w14:paraId="0E9F8D7F" w14:textId="06ABF3FD" w:rsidR="00000E98" w:rsidRPr="00260A24" w:rsidRDefault="00000E98" w:rsidP="00260A24">
      <w:pPr>
        <w:pStyle w:val="TOC3"/>
        <w:rPr>
          <w:rFonts w:eastAsiaTheme="minorEastAsia" w:cs="Arial"/>
          <w:sz w:val="24"/>
          <w:szCs w:val="24"/>
        </w:rPr>
      </w:pPr>
      <w:r w:rsidRPr="00260A24">
        <w:rPr>
          <w:rFonts w:cs="Arial"/>
          <w:sz w:val="24"/>
          <w:szCs w:val="24"/>
        </w:rPr>
        <w:t>(1)</w:t>
      </w:r>
      <w:r w:rsidRPr="00260A24">
        <w:rPr>
          <w:rFonts w:eastAsiaTheme="minorEastAsia" w:cs="Arial"/>
          <w:sz w:val="24"/>
          <w:szCs w:val="24"/>
        </w:rPr>
        <w:tab/>
      </w:r>
      <w:r w:rsidRPr="00260A24">
        <w:rPr>
          <w:rFonts w:cs="Arial"/>
          <w:sz w:val="24"/>
          <w:szCs w:val="24"/>
        </w:rPr>
        <w:t>Requirements for New Facilities and Facilities Whose Criteria Pollutant Emissions Increase.</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_Toc102489546 \h </w:instrText>
      </w:r>
      <w:r w:rsidRPr="00260A24">
        <w:rPr>
          <w:rFonts w:cs="Arial"/>
          <w:sz w:val="24"/>
          <w:szCs w:val="24"/>
        </w:rPr>
      </w:r>
      <w:r w:rsidRPr="00260A24">
        <w:rPr>
          <w:rFonts w:cs="Arial"/>
          <w:sz w:val="24"/>
          <w:szCs w:val="24"/>
        </w:rPr>
        <w:fldChar w:fldCharType="separate"/>
      </w:r>
      <w:r w:rsidRPr="00260A24">
        <w:rPr>
          <w:rFonts w:cs="Arial"/>
          <w:sz w:val="24"/>
          <w:szCs w:val="24"/>
        </w:rPr>
        <w:t>9</w:t>
      </w:r>
      <w:r w:rsidRPr="00260A24">
        <w:rPr>
          <w:rFonts w:cs="Arial"/>
          <w:sz w:val="24"/>
          <w:szCs w:val="24"/>
        </w:rPr>
        <w:fldChar w:fldCharType="end"/>
      </w:r>
    </w:p>
    <w:p w14:paraId="1A040087" w14:textId="5FC37DB8" w:rsidR="00000E98" w:rsidRPr="00260A24" w:rsidRDefault="00000E98" w:rsidP="00260A24">
      <w:pPr>
        <w:pStyle w:val="TOC3"/>
        <w:rPr>
          <w:rFonts w:eastAsiaTheme="minorEastAsia" w:cs="Arial"/>
          <w:sz w:val="24"/>
          <w:szCs w:val="24"/>
        </w:rPr>
      </w:pPr>
      <w:r w:rsidRPr="00260A24">
        <w:rPr>
          <w:rFonts w:cs="Arial"/>
          <w:sz w:val="24"/>
          <w:szCs w:val="24"/>
        </w:rPr>
        <w:t>(2)</w:t>
      </w:r>
      <w:r w:rsidRPr="00260A24">
        <w:rPr>
          <w:rFonts w:eastAsiaTheme="minorEastAsia" w:cs="Arial"/>
          <w:sz w:val="24"/>
          <w:szCs w:val="24"/>
        </w:rPr>
        <w:tab/>
      </w:r>
      <w:r w:rsidRPr="00260A24">
        <w:rPr>
          <w:rFonts w:cs="Arial"/>
          <w:sz w:val="24"/>
          <w:szCs w:val="24"/>
        </w:rPr>
        <w:t>Alternative Evaluation for Facilities Subject to District Permit Program</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_Toc102489547 \h </w:instrText>
      </w:r>
      <w:r w:rsidRPr="00260A24">
        <w:rPr>
          <w:rFonts w:cs="Arial"/>
          <w:sz w:val="24"/>
          <w:szCs w:val="24"/>
        </w:rPr>
      </w:r>
      <w:r w:rsidRPr="00260A24">
        <w:rPr>
          <w:rFonts w:cs="Arial"/>
          <w:sz w:val="24"/>
          <w:szCs w:val="24"/>
        </w:rPr>
        <w:fldChar w:fldCharType="separate"/>
      </w:r>
      <w:r w:rsidRPr="00260A24">
        <w:rPr>
          <w:rFonts w:cs="Arial"/>
          <w:sz w:val="24"/>
          <w:szCs w:val="24"/>
        </w:rPr>
        <w:t>9</w:t>
      </w:r>
      <w:r w:rsidRPr="00260A24">
        <w:rPr>
          <w:rFonts w:cs="Arial"/>
          <w:sz w:val="24"/>
          <w:szCs w:val="24"/>
        </w:rPr>
        <w:fldChar w:fldCharType="end"/>
      </w:r>
    </w:p>
    <w:p w14:paraId="26950825" w14:textId="590C49C6" w:rsidR="00000E98" w:rsidRPr="00260A24" w:rsidRDefault="00000E98" w:rsidP="00260A24">
      <w:pPr>
        <w:pStyle w:val="TOC2"/>
        <w:spacing w:before="120" w:after="0"/>
        <w:rPr>
          <w:rFonts w:eastAsiaTheme="minorEastAsia" w:cs="Arial"/>
          <w:sz w:val="24"/>
          <w:szCs w:val="24"/>
        </w:rPr>
      </w:pPr>
      <w:r w:rsidRPr="00260A24">
        <w:rPr>
          <w:rFonts w:cs="Arial"/>
          <w:sz w:val="24"/>
          <w:szCs w:val="24"/>
        </w:rPr>
        <w:t>D.</w:t>
      </w:r>
      <w:r w:rsidRPr="00260A24">
        <w:rPr>
          <w:rFonts w:eastAsiaTheme="minorEastAsia" w:cs="Arial"/>
          <w:sz w:val="24"/>
          <w:szCs w:val="24"/>
        </w:rPr>
        <w:tab/>
      </w:r>
      <w:r w:rsidRPr="00260A24">
        <w:rPr>
          <w:rFonts w:cs="Arial"/>
          <w:sz w:val="24"/>
          <w:szCs w:val="24"/>
        </w:rPr>
        <w:t>Facilities Added to District Surveys.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_Toc102489548 \h </w:instrText>
      </w:r>
      <w:r w:rsidRPr="00260A24">
        <w:rPr>
          <w:rFonts w:cs="Arial"/>
          <w:sz w:val="24"/>
          <w:szCs w:val="24"/>
        </w:rPr>
      </w:r>
      <w:r w:rsidRPr="00260A24">
        <w:rPr>
          <w:rFonts w:cs="Arial"/>
          <w:sz w:val="24"/>
          <w:szCs w:val="24"/>
        </w:rPr>
        <w:fldChar w:fldCharType="separate"/>
      </w:r>
      <w:r w:rsidRPr="00260A24">
        <w:rPr>
          <w:rFonts w:cs="Arial"/>
          <w:sz w:val="24"/>
          <w:szCs w:val="24"/>
        </w:rPr>
        <w:t>11</w:t>
      </w:r>
      <w:r w:rsidRPr="00260A24">
        <w:rPr>
          <w:rFonts w:cs="Arial"/>
          <w:sz w:val="24"/>
          <w:szCs w:val="24"/>
        </w:rPr>
        <w:fldChar w:fldCharType="end"/>
      </w:r>
    </w:p>
    <w:p w14:paraId="3E6649C2" w14:textId="1369EF03" w:rsidR="00000E98" w:rsidRPr="00260A24" w:rsidRDefault="00000E98" w:rsidP="00260A24">
      <w:pPr>
        <w:pStyle w:val="TOC2"/>
        <w:spacing w:before="120" w:after="0"/>
        <w:rPr>
          <w:rFonts w:eastAsiaTheme="minorEastAsia" w:cs="Arial"/>
          <w:sz w:val="24"/>
          <w:szCs w:val="24"/>
        </w:rPr>
      </w:pPr>
      <w:r w:rsidRPr="00260A24">
        <w:rPr>
          <w:rFonts w:cs="Arial"/>
          <w:sz w:val="24"/>
          <w:szCs w:val="24"/>
        </w:rPr>
        <w:t>E.</w:t>
      </w:r>
      <w:r w:rsidRPr="00260A24">
        <w:rPr>
          <w:rFonts w:eastAsiaTheme="minorEastAsia" w:cs="Arial"/>
          <w:sz w:val="24"/>
          <w:szCs w:val="24"/>
        </w:rPr>
        <w:tab/>
      </w:r>
      <w:r w:rsidRPr="00260A24">
        <w:rPr>
          <w:rFonts w:cs="Arial"/>
          <w:sz w:val="24"/>
          <w:szCs w:val="24"/>
        </w:rPr>
        <w:t>Facilities Emitting Less Than 10 Tons Per Year of Criteria Pollutants.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_Toc102489549 \h </w:instrText>
      </w:r>
      <w:r w:rsidRPr="00260A24">
        <w:rPr>
          <w:rFonts w:cs="Arial"/>
          <w:sz w:val="24"/>
          <w:szCs w:val="24"/>
        </w:rPr>
      </w:r>
      <w:r w:rsidRPr="00260A24">
        <w:rPr>
          <w:rFonts w:cs="Arial"/>
          <w:sz w:val="24"/>
          <w:szCs w:val="24"/>
        </w:rPr>
        <w:fldChar w:fldCharType="separate"/>
      </w:r>
      <w:r w:rsidRPr="00260A24">
        <w:rPr>
          <w:rFonts w:cs="Arial"/>
          <w:sz w:val="24"/>
          <w:szCs w:val="24"/>
        </w:rPr>
        <w:t>11</w:t>
      </w:r>
      <w:r w:rsidRPr="00260A24">
        <w:rPr>
          <w:rFonts w:cs="Arial"/>
          <w:sz w:val="24"/>
          <w:szCs w:val="24"/>
        </w:rPr>
        <w:fldChar w:fldCharType="end"/>
      </w:r>
    </w:p>
    <w:p w14:paraId="75287AE7" w14:textId="001115F5" w:rsidR="00000E98" w:rsidRPr="00260A24" w:rsidRDefault="00000E98" w:rsidP="00260A24">
      <w:pPr>
        <w:pStyle w:val="TOC3"/>
        <w:rPr>
          <w:rFonts w:eastAsiaTheme="minorEastAsia" w:cs="Arial"/>
          <w:sz w:val="24"/>
          <w:szCs w:val="24"/>
        </w:rPr>
      </w:pPr>
      <w:r w:rsidRPr="00260A24">
        <w:rPr>
          <w:rFonts w:cs="Arial"/>
          <w:sz w:val="24"/>
          <w:szCs w:val="24"/>
        </w:rPr>
        <w:t>(1)</w:t>
      </w:r>
      <w:r w:rsidRPr="00260A24">
        <w:rPr>
          <w:rFonts w:eastAsiaTheme="minorEastAsia" w:cs="Arial"/>
          <w:sz w:val="24"/>
          <w:szCs w:val="24"/>
        </w:rPr>
        <w:tab/>
      </w:r>
      <w:r w:rsidRPr="00260A24">
        <w:rPr>
          <w:rFonts w:cs="Arial"/>
          <w:sz w:val="24"/>
          <w:szCs w:val="24"/>
        </w:rPr>
        <w:t>Facilities in a Class Listed in Appendix E.</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_Toc102489550 \h </w:instrText>
      </w:r>
      <w:r w:rsidRPr="00260A24">
        <w:rPr>
          <w:rFonts w:cs="Arial"/>
          <w:sz w:val="24"/>
          <w:szCs w:val="24"/>
        </w:rPr>
      </w:r>
      <w:r w:rsidRPr="00260A24">
        <w:rPr>
          <w:rFonts w:cs="Arial"/>
          <w:sz w:val="24"/>
          <w:szCs w:val="24"/>
        </w:rPr>
        <w:fldChar w:fldCharType="separate"/>
      </w:r>
      <w:r w:rsidRPr="00260A24">
        <w:rPr>
          <w:rFonts w:cs="Arial"/>
          <w:sz w:val="24"/>
          <w:szCs w:val="24"/>
        </w:rPr>
        <w:t>11</w:t>
      </w:r>
      <w:r w:rsidRPr="00260A24">
        <w:rPr>
          <w:rFonts w:cs="Arial"/>
          <w:sz w:val="24"/>
          <w:szCs w:val="24"/>
        </w:rPr>
        <w:fldChar w:fldCharType="end"/>
      </w:r>
    </w:p>
    <w:p w14:paraId="2CFFF18C" w14:textId="29F8A621" w:rsidR="00000E98" w:rsidRPr="00260A24" w:rsidRDefault="00000E98" w:rsidP="00260A24">
      <w:pPr>
        <w:pStyle w:val="TOC3"/>
        <w:rPr>
          <w:rFonts w:eastAsiaTheme="minorEastAsia" w:cs="Arial"/>
          <w:sz w:val="24"/>
          <w:szCs w:val="24"/>
        </w:rPr>
      </w:pPr>
      <w:r w:rsidRPr="00260A24">
        <w:rPr>
          <w:rFonts w:cs="Arial"/>
          <w:sz w:val="24"/>
          <w:szCs w:val="24"/>
        </w:rPr>
        <w:t>(2)</w:t>
      </w:r>
      <w:r w:rsidRPr="00260A24">
        <w:rPr>
          <w:rFonts w:eastAsiaTheme="minorEastAsia" w:cs="Arial"/>
          <w:sz w:val="24"/>
          <w:szCs w:val="24"/>
        </w:rPr>
        <w:tab/>
      </w:r>
      <w:r w:rsidRPr="00260A24">
        <w:rPr>
          <w:rFonts w:cs="Arial"/>
          <w:sz w:val="24"/>
          <w:szCs w:val="24"/>
        </w:rPr>
        <w:t>Facilities in a Class Added or Amended in Appendix E.</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_Toc102489551 \h </w:instrText>
      </w:r>
      <w:r w:rsidRPr="00260A24">
        <w:rPr>
          <w:rFonts w:cs="Arial"/>
          <w:sz w:val="24"/>
          <w:szCs w:val="24"/>
        </w:rPr>
      </w:r>
      <w:r w:rsidRPr="00260A24">
        <w:rPr>
          <w:rFonts w:cs="Arial"/>
          <w:sz w:val="24"/>
          <w:szCs w:val="24"/>
        </w:rPr>
        <w:fldChar w:fldCharType="separate"/>
      </w:r>
      <w:r w:rsidRPr="00260A24">
        <w:rPr>
          <w:rFonts w:cs="Arial"/>
          <w:sz w:val="24"/>
          <w:szCs w:val="24"/>
        </w:rPr>
        <w:t>12</w:t>
      </w:r>
      <w:r w:rsidRPr="00260A24">
        <w:rPr>
          <w:rFonts w:cs="Arial"/>
          <w:sz w:val="24"/>
          <w:szCs w:val="24"/>
        </w:rPr>
        <w:fldChar w:fldCharType="end"/>
      </w:r>
    </w:p>
    <w:p w14:paraId="71E244A0" w14:textId="028B893C" w:rsidR="00000E98" w:rsidRPr="00260A24" w:rsidRDefault="00000E98" w:rsidP="00260A24">
      <w:pPr>
        <w:pStyle w:val="TOC3"/>
        <w:rPr>
          <w:rFonts w:eastAsiaTheme="minorEastAsia" w:cs="Arial"/>
          <w:sz w:val="24"/>
          <w:szCs w:val="24"/>
        </w:rPr>
      </w:pPr>
      <w:r w:rsidRPr="00260A24">
        <w:rPr>
          <w:rFonts w:cs="Arial"/>
          <w:sz w:val="24"/>
          <w:szCs w:val="24"/>
        </w:rPr>
        <w:t>(3)</w:t>
      </w:r>
      <w:r w:rsidRPr="00260A24">
        <w:rPr>
          <w:rFonts w:eastAsiaTheme="minorEastAsia" w:cs="Arial"/>
          <w:sz w:val="24"/>
          <w:szCs w:val="24"/>
        </w:rPr>
        <w:tab/>
      </w:r>
      <w:r w:rsidRPr="00260A24">
        <w:rPr>
          <w:rFonts w:cs="Arial"/>
          <w:sz w:val="24"/>
          <w:szCs w:val="24"/>
        </w:rPr>
        <w:t>Facilities Emitting Less Than 10 Tons per Year of Criteria Pollutants and Identified By the District As Posing Concern to Public Health.</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_Toc102489552 \h </w:instrText>
      </w:r>
      <w:r w:rsidRPr="00260A24">
        <w:rPr>
          <w:rFonts w:cs="Arial"/>
          <w:sz w:val="24"/>
          <w:szCs w:val="24"/>
        </w:rPr>
      </w:r>
      <w:r w:rsidRPr="00260A24">
        <w:rPr>
          <w:rFonts w:cs="Arial"/>
          <w:sz w:val="24"/>
          <w:szCs w:val="24"/>
        </w:rPr>
        <w:fldChar w:fldCharType="separate"/>
      </w:r>
      <w:r w:rsidRPr="00260A24">
        <w:rPr>
          <w:rFonts w:cs="Arial"/>
          <w:sz w:val="24"/>
          <w:szCs w:val="24"/>
        </w:rPr>
        <w:t>13</w:t>
      </w:r>
      <w:r w:rsidRPr="00260A24">
        <w:rPr>
          <w:rFonts w:cs="Arial"/>
          <w:sz w:val="24"/>
          <w:szCs w:val="24"/>
        </w:rPr>
        <w:fldChar w:fldCharType="end"/>
      </w:r>
    </w:p>
    <w:p w14:paraId="106F93E2" w14:textId="49E93834" w:rsidR="00000E98" w:rsidRPr="00260A24" w:rsidRDefault="00000E98" w:rsidP="00260A24">
      <w:pPr>
        <w:pStyle w:val="TOC2"/>
        <w:spacing w:before="120" w:after="0"/>
        <w:rPr>
          <w:rFonts w:eastAsiaTheme="minorEastAsia" w:cs="Arial"/>
          <w:sz w:val="24"/>
          <w:szCs w:val="24"/>
        </w:rPr>
      </w:pPr>
      <w:r w:rsidRPr="00260A24">
        <w:rPr>
          <w:rFonts w:cs="Arial"/>
          <w:sz w:val="24"/>
          <w:szCs w:val="24"/>
        </w:rPr>
        <w:t>F.</w:t>
      </w:r>
      <w:r w:rsidRPr="00260A24">
        <w:rPr>
          <w:rFonts w:eastAsiaTheme="minorEastAsia" w:cs="Arial"/>
          <w:sz w:val="24"/>
          <w:szCs w:val="24"/>
        </w:rPr>
        <w:tab/>
      </w:r>
      <w:r w:rsidRPr="00260A24">
        <w:rPr>
          <w:rFonts w:cs="Arial"/>
          <w:sz w:val="24"/>
          <w:szCs w:val="24"/>
        </w:rPr>
        <w:t>Solid Waste Disposal Facilities.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_Toc102489553 \h </w:instrText>
      </w:r>
      <w:r w:rsidRPr="00260A24">
        <w:rPr>
          <w:rFonts w:cs="Arial"/>
          <w:sz w:val="24"/>
          <w:szCs w:val="24"/>
        </w:rPr>
      </w:r>
      <w:r w:rsidRPr="00260A24">
        <w:rPr>
          <w:rFonts w:cs="Arial"/>
          <w:sz w:val="24"/>
          <w:szCs w:val="24"/>
        </w:rPr>
        <w:fldChar w:fldCharType="separate"/>
      </w:r>
      <w:r w:rsidRPr="00260A24">
        <w:rPr>
          <w:rFonts w:cs="Arial"/>
          <w:sz w:val="24"/>
          <w:szCs w:val="24"/>
        </w:rPr>
        <w:t>13</w:t>
      </w:r>
      <w:r w:rsidRPr="00260A24">
        <w:rPr>
          <w:rFonts w:cs="Arial"/>
          <w:sz w:val="24"/>
          <w:szCs w:val="24"/>
        </w:rPr>
        <w:fldChar w:fldCharType="end"/>
      </w:r>
    </w:p>
    <w:p w14:paraId="2388EBFE" w14:textId="45FC67C4" w:rsidR="00000E98" w:rsidRPr="00260A24" w:rsidRDefault="00000E98" w:rsidP="00260A24">
      <w:pPr>
        <w:pStyle w:val="TOC2"/>
        <w:spacing w:before="120" w:after="0"/>
        <w:rPr>
          <w:rFonts w:eastAsiaTheme="minorEastAsia" w:cs="Arial"/>
          <w:sz w:val="24"/>
          <w:szCs w:val="24"/>
        </w:rPr>
      </w:pPr>
      <w:r w:rsidRPr="00260A24">
        <w:rPr>
          <w:rFonts w:cs="Arial"/>
          <w:sz w:val="24"/>
          <w:szCs w:val="24"/>
        </w:rPr>
        <w:t>G.</w:t>
      </w:r>
      <w:r w:rsidRPr="00260A24">
        <w:rPr>
          <w:rFonts w:eastAsiaTheme="minorEastAsia" w:cs="Arial"/>
          <w:sz w:val="24"/>
          <w:szCs w:val="24"/>
        </w:rPr>
        <w:tab/>
      </w:r>
      <w:r w:rsidRPr="00260A24">
        <w:rPr>
          <w:rFonts w:cs="Arial"/>
          <w:sz w:val="24"/>
          <w:szCs w:val="24"/>
        </w:rPr>
        <w:t>Change in Ownership or Company Name.</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_Toc102489554 \h </w:instrText>
      </w:r>
      <w:r w:rsidRPr="00260A24">
        <w:rPr>
          <w:rFonts w:cs="Arial"/>
          <w:sz w:val="24"/>
          <w:szCs w:val="24"/>
        </w:rPr>
      </w:r>
      <w:r w:rsidRPr="00260A24">
        <w:rPr>
          <w:rFonts w:cs="Arial"/>
          <w:sz w:val="24"/>
          <w:szCs w:val="24"/>
        </w:rPr>
        <w:fldChar w:fldCharType="separate"/>
      </w:r>
      <w:r w:rsidRPr="00260A24">
        <w:rPr>
          <w:rFonts w:cs="Arial"/>
          <w:sz w:val="24"/>
          <w:szCs w:val="24"/>
        </w:rPr>
        <w:t>14</w:t>
      </w:r>
      <w:r w:rsidRPr="00260A24">
        <w:rPr>
          <w:rFonts w:cs="Arial"/>
          <w:sz w:val="24"/>
          <w:szCs w:val="24"/>
        </w:rPr>
        <w:fldChar w:fldCharType="end"/>
      </w:r>
    </w:p>
    <w:p w14:paraId="56D22D2A" w14:textId="217C30FC" w:rsidR="00000E98" w:rsidRPr="00260A24" w:rsidRDefault="00000E98" w:rsidP="00260A24">
      <w:pPr>
        <w:pStyle w:val="TOC2"/>
        <w:spacing w:before="120" w:after="0"/>
        <w:rPr>
          <w:rFonts w:eastAsiaTheme="minorEastAsia" w:cs="Arial"/>
          <w:sz w:val="24"/>
          <w:szCs w:val="24"/>
        </w:rPr>
      </w:pPr>
      <w:r w:rsidRPr="00260A24">
        <w:rPr>
          <w:rFonts w:cs="Arial"/>
          <w:sz w:val="24"/>
          <w:szCs w:val="24"/>
        </w:rPr>
        <w:t>H.</w:t>
      </w:r>
      <w:r w:rsidRPr="00260A24">
        <w:rPr>
          <w:rFonts w:eastAsiaTheme="minorEastAsia" w:cs="Arial"/>
          <w:sz w:val="24"/>
          <w:szCs w:val="24"/>
        </w:rPr>
        <w:tab/>
      </w:r>
      <w:r w:rsidRPr="00260A24">
        <w:rPr>
          <w:rFonts w:cs="Arial"/>
          <w:sz w:val="24"/>
          <w:szCs w:val="24"/>
        </w:rPr>
        <w:t>Updates to the List of Substances, and Phase-In Provisions.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_Toc102489555 \h </w:instrText>
      </w:r>
      <w:r w:rsidRPr="00260A24">
        <w:rPr>
          <w:rFonts w:cs="Arial"/>
          <w:sz w:val="24"/>
          <w:szCs w:val="24"/>
        </w:rPr>
      </w:r>
      <w:r w:rsidRPr="00260A24">
        <w:rPr>
          <w:rFonts w:cs="Arial"/>
          <w:sz w:val="24"/>
          <w:szCs w:val="24"/>
        </w:rPr>
        <w:fldChar w:fldCharType="separate"/>
      </w:r>
      <w:r w:rsidRPr="00260A24">
        <w:rPr>
          <w:rFonts w:cs="Arial"/>
          <w:sz w:val="24"/>
          <w:szCs w:val="24"/>
        </w:rPr>
        <w:t>14</w:t>
      </w:r>
      <w:r w:rsidRPr="00260A24">
        <w:rPr>
          <w:rFonts w:cs="Arial"/>
          <w:sz w:val="24"/>
          <w:szCs w:val="24"/>
        </w:rPr>
        <w:fldChar w:fldCharType="end"/>
      </w:r>
    </w:p>
    <w:p w14:paraId="581B7F72" w14:textId="3D91F945" w:rsidR="00000E98" w:rsidRPr="00260A24" w:rsidRDefault="00000E98" w:rsidP="00260A24">
      <w:pPr>
        <w:pStyle w:val="TOC3"/>
        <w:rPr>
          <w:rFonts w:eastAsiaTheme="minorEastAsia" w:cs="Arial"/>
          <w:sz w:val="24"/>
          <w:szCs w:val="24"/>
        </w:rPr>
      </w:pPr>
      <w:r w:rsidRPr="00260A24">
        <w:rPr>
          <w:rFonts w:cs="Arial"/>
          <w:sz w:val="24"/>
          <w:szCs w:val="24"/>
        </w:rPr>
        <w:t>(1) Updates of New Substances With No Delayed Phase-In in “Effective Phase”</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_Toc102489556 \h </w:instrText>
      </w:r>
      <w:r w:rsidRPr="00260A24">
        <w:rPr>
          <w:rFonts w:cs="Arial"/>
          <w:sz w:val="24"/>
          <w:szCs w:val="24"/>
        </w:rPr>
      </w:r>
      <w:r w:rsidRPr="00260A24">
        <w:rPr>
          <w:rFonts w:cs="Arial"/>
          <w:sz w:val="24"/>
          <w:szCs w:val="24"/>
        </w:rPr>
        <w:fldChar w:fldCharType="separate"/>
      </w:r>
      <w:r w:rsidRPr="00260A24">
        <w:rPr>
          <w:rFonts w:cs="Arial"/>
          <w:sz w:val="24"/>
          <w:szCs w:val="24"/>
        </w:rPr>
        <w:t>14</w:t>
      </w:r>
      <w:r w:rsidRPr="00260A24">
        <w:rPr>
          <w:rFonts w:cs="Arial"/>
          <w:sz w:val="24"/>
          <w:szCs w:val="24"/>
        </w:rPr>
        <w:fldChar w:fldCharType="end"/>
      </w:r>
    </w:p>
    <w:p w14:paraId="31F5146D" w14:textId="7BB7A856" w:rsidR="00000E98" w:rsidRPr="00260A24" w:rsidRDefault="00000E98" w:rsidP="00260A24">
      <w:pPr>
        <w:pStyle w:val="TOC3"/>
        <w:rPr>
          <w:rFonts w:eastAsiaTheme="minorEastAsia" w:cs="Arial"/>
          <w:sz w:val="24"/>
          <w:szCs w:val="24"/>
        </w:rPr>
      </w:pPr>
      <w:r w:rsidRPr="00260A24">
        <w:rPr>
          <w:rFonts w:cs="Arial"/>
          <w:sz w:val="24"/>
          <w:szCs w:val="24"/>
        </w:rPr>
        <w:t>(2) Updates of New Substances With “Effective Phase” Denoted as “ChemSet</w:t>
      </w:r>
      <w:r w:rsidRPr="00260A24">
        <w:rPr>
          <w:rFonts w:cs="Arial"/>
          <w:sz w:val="24"/>
          <w:szCs w:val="24"/>
        </w:rPr>
        <w:noBreakHyphen/>
        <w:t>1” or “ExistGrp”</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_Toc102489557 \h </w:instrText>
      </w:r>
      <w:r w:rsidRPr="00260A24">
        <w:rPr>
          <w:rFonts w:cs="Arial"/>
          <w:sz w:val="24"/>
          <w:szCs w:val="24"/>
        </w:rPr>
      </w:r>
      <w:r w:rsidRPr="00260A24">
        <w:rPr>
          <w:rFonts w:cs="Arial"/>
          <w:sz w:val="24"/>
          <w:szCs w:val="24"/>
        </w:rPr>
        <w:fldChar w:fldCharType="separate"/>
      </w:r>
      <w:r w:rsidRPr="00260A24">
        <w:rPr>
          <w:rFonts w:cs="Arial"/>
          <w:sz w:val="24"/>
          <w:szCs w:val="24"/>
        </w:rPr>
        <w:t>14</w:t>
      </w:r>
      <w:r w:rsidRPr="00260A24">
        <w:rPr>
          <w:rFonts w:cs="Arial"/>
          <w:sz w:val="24"/>
          <w:szCs w:val="24"/>
        </w:rPr>
        <w:fldChar w:fldCharType="end"/>
      </w:r>
    </w:p>
    <w:p w14:paraId="221D7589" w14:textId="1BA40FE6" w:rsidR="00000E98" w:rsidRPr="00260A24" w:rsidRDefault="00000E98" w:rsidP="00260A24">
      <w:pPr>
        <w:pStyle w:val="TOC3"/>
        <w:rPr>
          <w:rFonts w:eastAsiaTheme="minorEastAsia" w:cs="Arial"/>
          <w:sz w:val="24"/>
          <w:szCs w:val="24"/>
        </w:rPr>
      </w:pPr>
      <w:r w:rsidRPr="00260A24">
        <w:rPr>
          <w:rFonts w:cs="Arial"/>
          <w:sz w:val="24"/>
          <w:szCs w:val="24"/>
        </w:rPr>
        <w:t>(3) Updates of New Substances With “Effective Phase” Denoted as “ChemSet</w:t>
      </w:r>
      <w:r w:rsidRPr="00260A24">
        <w:rPr>
          <w:rFonts w:cs="Arial"/>
          <w:sz w:val="24"/>
          <w:szCs w:val="24"/>
        </w:rPr>
        <w:noBreakHyphen/>
        <w:t>2”</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_Toc102489558 \h </w:instrText>
      </w:r>
      <w:r w:rsidRPr="00260A24">
        <w:rPr>
          <w:rFonts w:cs="Arial"/>
          <w:sz w:val="24"/>
          <w:szCs w:val="24"/>
        </w:rPr>
      </w:r>
      <w:r w:rsidRPr="00260A24">
        <w:rPr>
          <w:rFonts w:cs="Arial"/>
          <w:sz w:val="24"/>
          <w:szCs w:val="24"/>
        </w:rPr>
        <w:fldChar w:fldCharType="separate"/>
      </w:r>
      <w:r w:rsidRPr="00260A24">
        <w:rPr>
          <w:rFonts w:cs="Arial"/>
          <w:sz w:val="24"/>
          <w:szCs w:val="24"/>
        </w:rPr>
        <w:t>15</w:t>
      </w:r>
      <w:r w:rsidRPr="00260A24">
        <w:rPr>
          <w:rFonts w:cs="Arial"/>
          <w:sz w:val="24"/>
          <w:szCs w:val="24"/>
        </w:rPr>
        <w:fldChar w:fldCharType="end"/>
      </w:r>
    </w:p>
    <w:p w14:paraId="5F32DDBD" w14:textId="1516A2B3" w:rsidR="00000E98" w:rsidRPr="00260A24" w:rsidRDefault="00000E98" w:rsidP="00260A24">
      <w:pPr>
        <w:pStyle w:val="TOC3"/>
        <w:rPr>
          <w:rFonts w:eastAsiaTheme="minorEastAsia" w:cs="Arial"/>
          <w:sz w:val="24"/>
          <w:szCs w:val="24"/>
        </w:rPr>
      </w:pPr>
      <w:r w:rsidRPr="00260A24">
        <w:rPr>
          <w:rFonts w:cs="Arial"/>
          <w:sz w:val="24"/>
          <w:szCs w:val="24"/>
          <w:bdr w:val="none" w:sz="0" w:space="0" w:color="auto" w:frame="1"/>
          <w:shd w:val="clear" w:color="auto" w:fill="FFFFFF"/>
        </w:rPr>
        <w:t>(4) Petition Process for Adding Substances to Appendix A</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_Toc102489559 \h </w:instrText>
      </w:r>
      <w:r w:rsidRPr="00260A24">
        <w:rPr>
          <w:rFonts w:cs="Arial"/>
          <w:sz w:val="24"/>
          <w:szCs w:val="24"/>
        </w:rPr>
      </w:r>
      <w:r w:rsidRPr="00260A24">
        <w:rPr>
          <w:rFonts w:cs="Arial"/>
          <w:sz w:val="24"/>
          <w:szCs w:val="24"/>
        </w:rPr>
        <w:fldChar w:fldCharType="separate"/>
      </w:r>
      <w:r w:rsidRPr="00260A24">
        <w:rPr>
          <w:rFonts w:cs="Arial"/>
          <w:sz w:val="24"/>
          <w:szCs w:val="24"/>
        </w:rPr>
        <w:t>15</w:t>
      </w:r>
      <w:r w:rsidRPr="00260A24">
        <w:rPr>
          <w:rFonts w:cs="Arial"/>
          <w:sz w:val="24"/>
          <w:szCs w:val="24"/>
        </w:rPr>
        <w:fldChar w:fldCharType="end"/>
      </w:r>
    </w:p>
    <w:p w14:paraId="3D7174C0" w14:textId="38EB9C26" w:rsidR="00000E98" w:rsidRPr="00260A24" w:rsidRDefault="00000E98" w:rsidP="00260A24">
      <w:pPr>
        <w:pStyle w:val="TOC3"/>
        <w:rPr>
          <w:rFonts w:eastAsiaTheme="minorEastAsia" w:cs="Arial"/>
          <w:sz w:val="24"/>
          <w:szCs w:val="24"/>
        </w:rPr>
      </w:pPr>
      <w:r w:rsidRPr="00260A24">
        <w:rPr>
          <w:rFonts w:cs="Arial"/>
          <w:sz w:val="24"/>
          <w:szCs w:val="24"/>
          <w:bdr w:val="none" w:sz="0" w:space="0" w:color="auto" w:frame="1"/>
          <w:shd w:val="clear" w:color="auto" w:fill="FFFFFF"/>
        </w:rPr>
        <w:t>(5) Availability of Emission Quantification Methods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_Toc102489560 \h </w:instrText>
      </w:r>
      <w:r w:rsidRPr="00260A24">
        <w:rPr>
          <w:rFonts w:cs="Arial"/>
          <w:sz w:val="24"/>
          <w:szCs w:val="24"/>
        </w:rPr>
      </w:r>
      <w:r w:rsidRPr="00260A24">
        <w:rPr>
          <w:rFonts w:cs="Arial"/>
          <w:sz w:val="24"/>
          <w:szCs w:val="24"/>
        </w:rPr>
        <w:fldChar w:fldCharType="separate"/>
      </w:r>
      <w:r w:rsidRPr="00260A24">
        <w:rPr>
          <w:rFonts w:cs="Arial"/>
          <w:sz w:val="24"/>
          <w:szCs w:val="24"/>
        </w:rPr>
        <w:t>15</w:t>
      </w:r>
      <w:r w:rsidRPr="00260A24">
        <w:rPr>
          <w:rFonts w:cs="Arial"/>
          <w:sz w:val="24"/>
          <w:szCs w:val="24"/>
        </w:rPr>
        <w:fldChar w:fldCharType="end"/>
      </w:r>
    </w:p>
    <w:p w14:paraId="4498C277" w14:textId="6CB4B861" w:rsidR="00000E98" w:rsidRPr="00260A24" w:rsidRDefault="00000E98" w:rsidP="00260A24">
      <w:pPr>
        <w:pStyle w:val="TOC2"/>
        <w:spacing w:before="120" w:after="0"/>
        <w:rPr>
          <w:rFonts w:eastAsiaTheme="minorEastAsia" w:cs="Arial"/>
          <w:sz w:val="24"/>
          <w:szCs w:val="24"/>
        </w:rPr>
      </w:pPr>
      <w:r w:rsidRPr="00260A24">
        <w:rPr>
          <w:rFonts w:cs="Arial"/>
          <w:sz w:val="24"/>
          <w:szCs w:val="24"/>
        </w:rPr>
        <w:t>I.</w:t>
      </w:r>
      <w:r w:rsidRPr="00260A24">
        <w:rPr>
          <w:rFonts w:eastAsiaTheme="minorEastAsia" w:cs="Arial"/>
          <w:sz w:val="24"/>
          <w:szCs w:val="24"/>
        </w:rPr>
        <w:tab/>
      </w:r>
      <w:r w:rsidRPr="00260A24">
        <w:rPr>
          <w:rFonts w:cs="Arial"/>
          <w:sz w:val="24"/>
          <w:szCs w:val="24"/>
        </w:rPr>
        <w:t>Submittal of Emission Inventory Reports.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_Toc102489561 \h </w:instrText>
      </w:r>
      <w:r w:rsidRPr="00260A24">
        <w:rPr>
          <w:rFonts w:cs="Arial"/>
          <w:sz w:val="24"/>
          <w:szCs w:val="24"/>
        </w:rPr>
      </w:r>
      <w:r w:rsidRPr="00260A24">
        <w:rPr>
          <w:rFonts w:cs="Arial"/>
          <w:sz w:val="24"/>
          <w:szCs w:val="24"/>
        </w:rPr>
        <w:fldChar w:fldCharType="separate"/>
      </w:r>
      <w:r w:rsidRPr="00260A24">
        <w:rPr>
          <w:rFonts w:cs="Arial"/>
          <w:sz w:val="24"/>
          <w:szCs w:val="24"/>
        </w:rPr>
        <w:t>16</w:t>
      </w:r>
      <w:r w:rsidRPr="00260A24">
        <w:rPr>
          <w:rFonts w:cs="Arial"/>
          <w:sz w:val="24"/>
          <w:szCs w:val="24"/>
        </w:rPr>
        <w:fldChar w:fldCharType="end"/>
      </w:r>
    </w:p>
    <w:p w14:paraId="33692B78" w14:textId="678EC835" w:rsidR="00000E98" w:rsidRPr="00260A24" w:rsidRDefault="00000E98" w:rsidP="00260A24">
      <w:pPr>
        <w:pStyle w:val="TOC2"/>
        <w:spacing w:before="120" w:after="0"/>
        <w:rPr>
          <w:rFonts w:eastAsiaTheme="minorEastAsia" w:cs="Arial"/>
          <w:sz w:val="24"/>
          <w:szCs w:val="24"/>
        </w:rPr>
      </w:pPr>
      <w:r w:rsidRPr="00260A24">
        <w:rPr>
          <w:rFonts w:cs="Arial"/>
          <w:sz w:val="24"/>
          <w:szCs w:val="24"/>
        </w:rPr>
        <w:t>J.</w:t>
      </w:r>
      <w:r w:rsidRPr="00260A24">
        <w:rPr>
          <w:rFonts w:eastAsiaTheme="minorEastAsia" w:cs="Arial"/>
          <w:sz w:val="24"/>
          <w:szCs w:val="24"/>
        </w:rPr>
        <w:tab/>
      </w:r>
      <w:r w:rsidRPr="00260A24">
        <w:rPr>
          <w:rFonts w:cs="Arial"/>
          <w:sz w:val="24"/>
          <w:szCs w:val="24"/>
        </w:rPr>
        <w:t>Exemption From Further Compliance Based on Prioritization Score.</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_Toc102489562 \h </w:instrText>
      </w:r>
      <w:r w:rsidRPr="00260A24">
        <w:rPr>
          <w:rFonts w:cs="Arial"/>
          <w:sz w:val="24"/>
          <w:szCs w:val="24"/>
        </w:rPr>
      </w:r>
      <w:r w:rsidRPr="00260A24">
        <w:rPr>
          <w:rFonts w:cs="Arial"/>
          <w:sz w:val="24"/>
          <w:szCs w:val="24"/>
        </w:rPr>
        <w:fldChar w:fldCharType="separate"/>
      </w:r>
      <w:r w:rsidRPr="00260A24">
        <w:rPr>
          <w:rFonts w:cs="Arial"/>
          <w:sz w:val="24"/>
          <w:szCs w:val="24"/>
        </w:rPr>
        <w:t>16</w:t>
      </w:r>
      <w:r w:rsidRPr="00260A24">
        <w:rPr>
          <w:rFonts w:cs="Arial"/>
          <w:sz w:val="24"/>
          <w:szCs w:val="24"/>
        </w:rPr>
        <w:fldChar w:fldCharType="end"/>
      </w:r>
    </w:p>
    <w:p w14:paraId="64B56512" w14:textId="02B0059C" w:rsidR="00000E98" w:rsidRPr="00260A24" w:rsidRDefault="00000E98" w:rsidP="00260A24">
      <w:pPr>
        <w:pStyle w:val="TOC3"/>
        <w:rPr>
          <w:rFonts w:eastAsiaTheme="minorEastAsia" w:cs="Arial"/>
          <w:sz w:val="24"/>
          <w:szCs w:val="24"/>
        </w:rPr>
      </w:pPr>
      <w:r w:rsidRPr="00260A24">
        <w:rPr>
          <w:rFonts w:cs="Arial"/>
          <w:sz w:val="24"/>
          <w:szCs w:val="24"/>
        </w:rPr>
        <w:lastRenderedPageBreak/>
        <w:t>(1)</w:t>
      </w:r>
      <w:r w:rsidRPr="00260A24">
        <w:rPr>
          <w:rFonts w:eastAsiaTheme="minorEastAsia" w:cs="Arial"/>
          <w:sz w:val="24"/>
          <w:szCs w:val="24"/>
        </w:rPr>
        <w:tab/>
      </w:r>
      <w:r w:rsidRPr="00260A24">
        <w:rPr>
          <w:rFonts w:cs="Arial"/>
          <w:sz w:val="24"/>
          <w:szCs w:val="24"/>
        </w:rPr>
        <w:t>Conditions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_Toc102489563 \h </w:instrText>
      </w:r>
      <w:r w:rsidRPr="00260A24">
        <w:rPr>
          <w:rFonts w:cs="Arial"/>
          <w:sz w:val="24"/>
          <w:szCs w:val="24"/>
        </w:rPr>
      </w:r>
      <w:r w:rsidRPr="00260A24">
        <w:rPr>
          <w:rFonts w:cs="Arial"/>
          <w:sz w:val="24"/>
          <w:szCs w:val="24"/>
        </w:rPr>
        <w:fldChar w:fldCharType="separate"/>
      </w:r>
      <w:r w:rsidRPr="00260A24">
        <w:rPr>
          <w:rFonts w:cs="Arial"/>
          <w:sz w:val="24"/>
          <w:szCs w:val="24"/>
        </w:rPr>
        <w:t>16</w:t>
      </w:r>
      <w:r w:rsidRPr="00260A24">
        <w:rPr>
          <w:rFonts w:cs="Arial"/>
          <w:sz w:val="24"/>
          <w:szCs w:val="24"/>
        </w:rPr>
        <w:fldChar w:fldCharType="end"/>
      </w:r>
    </w:p>
    <w:p w14:paraId="1DF35283" w14:textId="05DF2F5E" w:rsidR="00000E98" w:rsidRPr="00260A24" w:rsidRDefault="00000E98" w:rsidP="00260A24">
      <w:pPr>
        <w:pStyle w:val="TOC3"/>
        <w:rPr>
          <w:rFonts w:eastAsiaTheme="minorEastAsia" w:cs="Arial"/>
          <w:sz w:val="24"/>
          <w:szCs w:val="24"/>
        </w:rPr>
      </w:pPr>
      <w:r w:rsidRPr="00260A24">
        <w:rPr>
          <w:rFonts w:cs="Arial"/>
          <w:sz w:val="24"/>
          <w:szCs w:val="24"/>
        </w:rPr>
        <w:t>(2)</w:t>
      </w:r>
      <w:r w:rsidRPr="00260A24">
        <w:rPr>
          <w:rFonts w:eastAsiaTheme="minorEastAsia" w:cs="Arial"/>
          <w:sz w:val="24"/>
          <w:szCs w:val="24"/>
        </w:rPr>
        <w:tab/>
      </w:r>
      <w:r w:rsidRPr="00260A24">
        <w:rPr>
          <w:rFonts w:cs="Arial"/>
          <w:sz w:val="24"/>
          <w:szCs w:val="24"/>
        </w:rPr>
        <w:t>Designation</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_Toc102489564 \h </w:instrText>
      </w:r>
      <w:r w:rsidRPr="00260A24">
        <w:rPr>
          <w:rFonts w:cs="Arial"/>
          <w:sz w:val="24"/>
          <w:szCs w:val="24"/>
        </w:rPr>
      </w:r>
      <w:r w:rsidRPr="00260A24">
        <w:rPr>
          <w:rFonts w:cs="Arial"/>
          <w:sz w:val="24"/>
          <w:szCs w:val="24"/>
        </w:rPr>
        <w:fldChar w:fldCharType="separate"/>
      </w:r>
      <w:r w:rsidRPr="00260A24">
        <w:rPr>
          <w:rFonts w:cs="Arial"/>
          <w:sz w:val="24"/>
          <w:szCs w:val="24"/>
        </w:rPr>
        <w:t>16</w:t>
      </w:r>
      <w:r w:rsidRPr="00260A24">
        <w:rPr>
          <w:rFonts w:cs="Arial"/>
          <w:sz w:val="24"/>
          <w:szCs w:val="24"/>
        </w:rPr>
        <w:fldChar w:fldCharType="end"/>
      </w:r>
    </w:p>
    <w:p w14:paraId="1AB11F71" w14:textId="43A029F8" w:rsidR="00000E98" w:rsidRPr="00260A24" w:rsidRDefault="00000E98" w:rsidP="00260A24">
      <w:pPr>
        <w:pStyle w:val="TOC3"/>
        <w:rPr>
          <w:rFonts w:eastAsiaTheme="minorEastAsia" w:cs="Arial"/>
          <w:sz w:val="24"/>
          <w:szCs w:val="24"/>
        </w:rPr>
      </w:pPr>
      <w:r w:rsidRPr="00260A24">
        <w:rPr>
          <w:rFonts w:cs="Arial"/>
          <w:sz w:val="24"/>
          <w:szCs w:val="24"/>
        </w:rPr>
        <w:t>(3)</w:t>
      </w:r>
      <w:r w:rsidRPr="00260A24">
        <w:rPr>
          <w:rFonts w:eastAsiaTheme="minorEastAsia" w:cs="Arial"/>
          <w:sz w:val="24"/>
          <w:szCs w:val="24"/>
        </w:rPr>
        <w:tab/>
      </w:r>
      <w:r w:rsidRPr="00260A24">
        <w:rPr>
          <w:rFonts w:cs="Arial"/>
          <w:sz w:val="24"/>
          <w:szCs w:val="24"/>
        </w:rPr>
        <w:t>Reinstatement</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_Toc102489565 \h </w:instrText>
      </w:r>
      <w:r w:rsidRPr="00260A24">
        <w:rPr>
          <w:rFonts w:cs="Arial"/>
          <w:sz w:val="24"/>
          <w:szCs w:val="24"/>
        </w:rPr>
      </w:r>
      <w:r w:rsidRPr="00260A24">
        <w:rPr>
          <w:rFonts w:cs="Arial"/>
          <w:sz w:val="24"/>
          <w:szCs w:val="24"/>
        </w:rPr>
        <w:fldChar w:fldCharType="separate"/>
      </w:r>
      <w:r w:rsidRPr="00260A24">
        <w:rPr>
          <w:rFonts w:cs="Arial"/>
          <w:sz w:val="24"/>
          <w:szCs w:val="24"/>
        </w:rPr>
        <w:t>16</w:t>
      </w:r>
      <w:r w:rsidRPr="00260A24">
        <w:rPr>
          <w:rFonts w:cs="Arial"/>
          <w:sz w:val="24"/>
          <w:szCs w:val="24"/>
        </w:rPr>
        <w:fldChar w:fldCharType="end"/>
      </w:r>
    </w:p>
    <w:p w14:paraId="18100034" w14:textId="2F1E17E9" w:rsidR="00000E98" w:rsidRPr="00260A24" w:rsidRDefault="00000E98" w:rsidP="00260A24">
      <w:pPr>
        <w:pStyle w:val="TOC3"/>
        <w:rPr>
          <w:rFonts w:eastAsiaTheme="minorEastAsia" w:cs="Arial"/>
          <w:sz w:val="24"/>
          <w:szCs w:val="24"/>
        </w:rPr>
      </w:pPr>
      <w:r w:rsidRPr="00260A24">
        <w:rPr>
          <w:rFonts w:cs="Arial"/>
          <w:sz w:val="24"/>
          <w:szCs w:val="24"/>
        </w:rPr>
        <w:t>(4)</w:t>
      </w:r>
      <w:r w:rsidRPr="00260A24">
        <w:rPr>
          <w:rFonts w:eastAsiaTheme="minorEastAsia" w:cs="Arial"/>
          <w:sz w:val="24"/>
          <w:szCs w:val="24"/>
        </w:rPr>
        <w:tab/>
      </w:r>
      <w:r w:rsidRPr="00260A24">
        <w:rPr>
          <w:rFonts w:cs="Arial"/>
          <w:sz w:val="24"/>
          <w:szCs w:val="24"/>
        </w:rPr>
        <w:t>Reinstatement Date.</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_Toc102489566 \h </w:instrText>
      </w:r>
      <w:r w:rsidRPr="00260A24">
        <w:rPr>
          <w:rFonts w:cs="Arial"/>
          <w:sz w:val="24"/>
          <w:szCs w:val="24"/>
        </w:rPr>
      </w:r>
      <w:r w:rsidRPr="00260A24">
        <w:rPr>
          <w:rFonts w:cs="Arial"/>
          <w:sz w:val="24"/>
          <w:szCs w:val="24"/>
        </w:rPr>
        <w:fldChar w:fldCharType="separate"/>
      </w:r>
      <w:r w:rsidRPr="00260A24">
        <w:rPr>
          <w:rFonts w:cs="Arial"/>
          <w:sz w:val="24"/>
          <w:szCs w:val="24"/>
        </w:rPr>
        <w:t>18</w:t>
      </w:r>
      <w:r w:rsidRPr="00260A24">
        <w:rPr>
          <w:rFonts w:cs="Arial"/>
          <w:sz w:val="24"/>
          <w:szCs w:val="24"/>
        </w:rPr>
        <w:fldChar w:fldCharType="end"/>
      </w:r>
    </w:p>
    <w:p w14:paraId="38E48FAD" w14:textId="231ED97C" w:rsidR="00000E98" w:rsidRPr="00260A24" w:rsidRDefault="00000E98" w:rsidP="00260A24">
      <w:pPr>
        <w:pStyle w:val="TOC3"/>
        <w:rPr>
          <w:rFonts w:eastAsiaTheme="minorEastAsia" w:cs="Arial"/>
          <w:sz w:val="24"/>
          <w:szCs w:val="24"/>
        </w:rPr>
      </w:pPr>
      <w:r w:rsidRPr="00260A24">
        <w:rPr>
          <w:rFonts w:cs="Arial"/>
          <w:sz w:val="24"/>
          <w:szCs w:val="24"/>
        </w:rPr>
        <w:t>(5)</w:t>
      </w:r>
      <w:r w:rsidRPr="00260A24">
        <w:rPr>
          <w:rFonts w:eastAsiaTheme="minorEastAsia" w:cs="Arial"/>
          <w:sz w:val="24"/>
          <w:szCs w:val="24"/>
        </w:rPr>
        <w:tab/>
      </w:r>
      <w:r w:rsidRPr="00260A24">
        <w:rPr>
          <w:rFonts w:cs="Arial"/>
          <w:sz w:val="24"/>
          <w:szCs w:val="24"/>
        </w:rPr>
        <w:t>Reprioritization.</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_Toc102489567 \h </w:instrText>
      </w:r>
      <w:r w:rsidRPr="00260A24">
        <w:rPr>
          <w:rFonts w:cs="Arial"/>
          <w:sz w:val="24"/>
          <w:szCs w:val="24"/>
        </w:rPr>
      </w:r>
      <w:r w:rsidRPr="00260A24">
        <w:rPr>
          <w:rFonts w:cs="Arial"/>
          <w:sz w:val="24"/>
          <w:szCs w:val="24"/>
        </w:rPr>
        <w:fldChar w:fldCharType="separate"/>
      </w:r>
      <w:r w:rsidRPr="00260A24">
        <w:rPr>
          <w:rFonts w:cs="Arial"/>
          <w:sz w:val="24"/>
          <w:szCs w:val="24"/>
        </w:rPr>
        <w:t>18</w:t>
      </w:r>
      <w:r w:rsidRPr="00260A24">
        <w:rPr>
          <w:rFonts w:cs="Arial"/>
          <w:sz w:val="24"/>
          <w:szCs w:val="24"/>
        </w:rPr>
        <w:fldChar w:fldCharType="end"/>
      </w:r>
    </w:p>
    <w:p w14:paraId="3368AFF2" w14:textId="605C714E" w:rsidR="00000E98" w:rsidRPr="00260A24" w:rsidRDefault="00000E98" w:rsidP="00260A24">
      <w:pPr>
        <w:pStyle w:val="TOC1"/>
        <w:spacing w:before="120" w:after="0"/>
        <w:rPr>
          <w:rFonts w:eastAsiaTheme="minorEastAsia" w:cs="Arial"/>
          <w:sz w:val="24"/>
          <w:szCs w:val="24"/>
        </w:rPr>
      </w:pPr>
      <w:r w:rsidRPr="00260A24">
        <w:rPr>
          <w:rFonts w:cs="Arial"/>
          <w:sz w:val="24"/>
          <w:szCs w:val="24"/>
        </w:rPr>
        <w:t>Section III. Removal of Facilities That No Longer Meet Applicability Criteria</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_Toc102489568 \h </w:instrText>
      </w:r>
      <w:r w:rsidRPr="00260A24">
        <w:rPr>
          <w:rFonts w:cs="Arial"/>
          <w:sz w:val="24"/>
          <w:szCs w:val="24"/>
        </w:rPr>
      </w:r>
      <w:r w:rsidRPr="00260A24">
        <w:rPr>
          <w:rFonts w:cs="Arial"/>
          <w:sz w:val="24"/>
          <w:szCs w:val="24"/>
        </w:rPr>
        <w:fldChar w:fldCharType="separate"/>
      </w:r>
      <w:r w:rsidRPr="00260A24">
        <w:rPr>
          <w:rFonts w:cs="Arial"/>
          <w:sz w:val="24"/>
          <w:szCs w:val="24"/>
        </w:rPr>
        <w:t>19</w:t>
      </w:r>
      <w:r w:rsidRPr="00260A24">
        <w:rPr>
          <w:rFonts w:cs="Arial"/>
          <w:sz w:val="24"/>
          <w:szCs w:val="24"/>
        </w:rPr>
        <w:fldChar w:fldCharType="end"/>
      </w:r>
    </w:p>
    <w:p w14:paraId="5232B76C" w14:textId="1A38A326" w:rsidR="00000E98" w:rsidRPr="00260A24" w:rsidRDefault="00000E98" w:rsidP="00260A24">
      <w:pPr>
        <w:pStyle w:val="TOC2"/>
        <w:spacing w:before="120" w:after="0"/>
        <w:rPr>
          <w:rFonts w:eastAsiaTheme="minorEastAsia" w:cs="Arial"/>
          <w:sz w:val="24"/>
          <w:szCs w:val="24"/>
        </w:rPr>
      </w:pPr>
      <w:r w:rsidRPr="00260A24">
        <w:rPr>
          <w:rFonts w:cs="Arial"/>
          <w:sz w:val="24"/>
          <w:szCs w:val="24"/>
        </w:rPr>
        <w:t>A.</w:t>
      </w:r>
      <w:r w:rsidRPr="00260A24">
        <w:rPr>
          <w:rFonts w:eastAsiaTheme="minorEastAsia" w:cs="Arial"/>
          <w:sz w:val="24"/>
          <w:szCs w:val="24"/>
        </w:rPr>
        <w:tab/>
      </w:r>
      <w:r w:rsidRPr="00260A24">
        <w:rPr>
          <w:rFonts w:cs="Arial"/>
          <w:sz w:val="24"/>
          <w:szCs w:val="24"/>
        </w:rPr>
        <w:t>Facilities Whose Emissions Decrease Below 10 Tons Per Year of Criteria Pollutants.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_Toc102489569 \h </w:instrText>
      </w:r>
      <w:r w:rsidRPr="00260A24">
        <w:rPr>
          <w:rFonts w:cs="Arial"/>
          <w:sz w:val="24"/>
          <w:szCs w:val="24"/>
        </w:rPr>
      </w:r>
      <w:r w:rsidRPr="00260A24">
        <w:rPr>
          <w:rFonts w:cs="Arial"/>
          <w:sz w:val="24"/>
          <w:szCs w:val="24"/>
        </w:rPr>
        <w:fldChar w:fldCharType="separate"/>
      </w:r>
      <w:r w:rsidRPr="00260A24">
        <w:rPr>
          <w:rFonts w:cs="Arial"/>
          <w:sz w:val="24"/>
          <w:szCs w:val="24"/>
        </w:rPr>
        <w:t>19</w:t>
      </w:r>
      <w:r w:rsidRPr="00260A24">
        <w:rPr>
          <w:rFonts w:cs="Arial"/>
          <w:sz w:val="24"/>
          <w:szCs w:val="24"/>
        </w:rPr>
        <w:fldChar w:fldCharType="end"/>
      </w:r>
    </w:p>
    <w:p w14:paraId="7EB38246" w14:textId="1C8602FA" w:rsidR="00000E98" w:rsidRPr="00260A24" w:rsidRDefault="00000E98" w:rsidP="00260A24">
      <w:pPr>
        <w:pStyle w:val="TOC3"/>
        <w:rPr>
          <w:rFonts w:eastAsiaTheme="minorEastAsia" w:cs="Arial"/>
          <w:sz w:val="24"/>
          <w:szCs w:val="24"/>
        </w:rPr>
      </w:pPr>
      <w:r w:rsidRPr="00260A24">
        <w:rPr>
          <w:rFonts w:cs="Arial"/>
          <w:sz w:val="24"/>
          <w:szCs w:val="24"/>
        </w:rPr>
        <w:t>(1)</w:t>
      </w:r>
      <w:r w:rsidRPr="00260A24">
        <w:rPr>
          <w:rFonts w:eastAsiaTheme="minorEastAsia" w:cs="Arial"/>
          <w:sz w:val="24"/>
          <w:szCs w:val="24"/>
        </w:rPr>
        <w:tab/>
      </w:r>
      <w:r w:rsidRPr="00260A24">
        <w:rPr>
          <w:rFonts w:cs="Arial"/>
          <w:sz w:val="24"/>
          <w:szCs w:val="24"/>
        </w:rPr>
        <w:t>Conditions.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_Toc102489570 \h </w:instrText>
      </w:r>
      <w:r w:rsidRPr="00260A24">
        <w:rPr>
          <w:rFonts w:cs="Arial"/>
          <w:sz w:val="24"/>
          <w:szCs w:val="24"/>
        </w:rPr>
      </w:r>
      <w:r w:rsidRPr="00260A24">
        <w:rPr>
          <w:rFonts w:cs="Arial"/>
          <w:sz w:val="24"/>
          <w:szCs w:val="24"/>
        </w:rPr>
        <w:fldChar w:fldCharType="separate"/>
      </w:r>
      <w:r w:rsidRPr="00260A24">
        <w:rPr>
          <w:rFonts w:cs="Arial"/>
          <w:sz w:val="24"/>
          <w:szCs w:val="24"/>
        </w:rPr>
        <w:t>19</w:t>
      </w:r>
      <w:r w:rsidRPr="00260A24">
        <w:rPr>
          <w:rFonts w:cs="Arial"/>
          <w:sz w:val="24"/>
          <w:szCs w:val="24"/>
        </w:rPr>
        <w:fldChar w:fldCharType="end"/>
      </w:r>
    </w:p>
    <w:p w14:paraId="4799A1AE" w14:textId="26670350" w:rsidR="00000E98" w:rsidRPr="00260A24" w:rsidRDefault="00000E98" w:rsidP="00260A24">
      <w:pPr>
        <w:pStyle w:val="TOC3"/>
        <w:rPr>
          <w:rFonts w:eastAsiaTheme="minorEastAsia" w:cs="Arial"/>
          <w:sz w:val="24"/>
          <w:szCs w:val="24"/>
        </w:rPr>
      </w:pPr>
      <w:r w:rsidRPr="00260A24">
        <w:rPr>
          <w:rFonts w:cs="Arial"/>
          <w:sz w:val="24"/>
          <w:szCs w:val="24"/>
        </w:rPr>
        <w:t>(2)</w:t>
      </w:r>
      <w:r w:rsidRPr="00260A24">
        <w:rPr>
          <w:rFonts w:eastAsiaTheme="minorEastAsia" w:cs="Arial"/>
          <w:sz w:val="24"/>
          <w:szCs w:val="24"/>
        </w:rPr>
        <w:tab/>
      </w:r>
      <w:r w:rsidRPr="00260A24">
        <w:rPr>
          <w:rFonts w:cs="Arial"/>
          <w:sz w:val="24"/>
          <w:szCs w:val="24"/>
        </w:rPr>
        <w:t>Reinstatement.</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_Toc102489571 \h </w:instrText>
      </w:r>
      <w:r w:rsidRPr="00260A24">
        <w:rPr>
          <w:rFonts w:cs="Arial"/>
          <w:sz w:val="24"/>
          <w:szCs w:val="24"/>
        </w:rPr>
      </w:r>
      <w:r w:rsidRPr="00260A24">
        <w:rPr>
          <w:rFonts w:cs="Arial"/>
          <w:sz w:val="24"/>
          <w:szCs w:val="24"/>
        </w:rPr>
        <w:fldChar w:fldCharType="separate"/>
      </w:r>
      <w:r w:rsidRPr="00260A24">
        <w:rPr>
          <w:rFonts w:cs="Arial"/>
          <w:sz w:val="24"/>
          <w:szCs w:val="24"/>
        </w:rPr>
        <w:t>19</w:t>
      </w:r>
      <w:r w:rsidRPr="00260A24">
        <w:rPr>
          <w:rFonts w:cs="Arial"/>
          <w:sz w:val="24"/>
          <w:szCs w:val="24"/>
        </w:rPr>
        <w:fldChar w:fldCharType="end"/>
      </w:r>
    </w:p>
    <w:p w14:paraId="6BDC5990" w14:textId="276F4B05" w:rsidR="00000E98" w:rsidRPr="00260A24" w:rsidRDefault="00000E98" w:rsidP="00260A24">
      <w:pPr>
        <w:pStyle w:val="TOC2"/>
        <w:spacing w:before="120" w:after="0"/>
        <w:rPr>
          <w:rFonts w:eastAsiaTheme="minorEastAsia" w:cs="Arial"/>
          <w:sz w:val="24"/>
          <w:szCs w:val="24"/>
        </w:rPr>
      </w:pPr>
      <w:r w:rsidRPr="00260A24">
        <w:rPr>
          <w:rFonts w:cs="Arial"/>
          <w:sz w:val="24"/>
          <w:szCs w:val="24"/>
        </w:rPr>
        <w:t>B.</w:t>
      </w:r>
      <w:r w:rsidRPr="00260A24">
        <w:rPr>
          <w:rFonts w:eastAsiaTheme="minorEastAsia" w:cs="Arial"/>
          <w:sz w:val="24"/>
          <w:szCs w:val="24"/>
        </w:rPr>
        <w:tab/>
      </w:r>
      <w:r w:rsidRPr="00260A24">
        <w:rPr>
          <w:rFonts w:cs="Arial"/>
          <w:sz w:val="24"/>
          <w:szCs w:val="24"/>
        </w:rPr>
        <w:t>Facilities Removed from District Surveys.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_Toc102489572 \h </w:instrText>
      </w:r>
      <w:r w:rsidRPr="00260A24">
        <w:rPr>
          <w:rFonts w:cs="Arial"/>
          <w:sz w:val="24"/>
          <w:szCs w:val="24"/>
        </w:rPr>
      </w:r>
      <w:r w:rsidRPr="00260A24">
        <w:rPr>
          <w:rFonts w:cs="Arial"/>
          <w:sz w:val="24"/>
          <w:szCs w:val="24"/>
        </w:rPr>
        <w:fldChar w:fldCharType="separate"/>
      </w:r>
      <w:r w:rsidRPr="00260A24">
        <w:rPr>
          <w:rFonts w:cs="Arial"/>
          <w:sz w:val="24"/>
          <w:szCs w:val="24"/>
        </w:rPr>
        <w:t>20</w:t>
      </w:r>
      <w:r w:rsidRPr="00260A24">
        <w:rPr>
          <w:rFonts w:cs="Arial"/>
          <w:sz w:val="24"/>
          <w:szCs w:val="24"/>
        </w:rPr>
        <w:fldChar w:fldCharType="end"/>
      </w:r>
    </w:p>
    <w:p w14:paraId="7F64E2D8" w14:textId="2EC82FB6" w:rsidR="00000E98" w:rsidRPr="00260A24" w:rsidRDefault="00000E98" w:rsidP="00260A24">
      <w:pPr>
        <w:pStyle w:val="TOC3"/>
        <w:rPr>
          <w:rFonts w:eastAsiaTheme="minorEastAsia" w:cs="Arial"/>
          <w:sz w:val="24"/>
          <w:szCs w:val="24"/>
        </w:rPr>
      </w:pPr>
      <w:r w:rsidRPr="00260A24">
        <w:rPr>
          <w:rFonts w:cs="Arial"/>
          <w:sz w:val="24"/>
          <w:szCs w:val="24"/>
        </w:rPr>
        <w:t>(1)</w:t>
      </w:r>
      <w:r w:rsidRPr="00260A24">
        <w:rPr>
          <w:rFonts w:eastAsiaTheme="minorEastAsia" w:cs="Arial"/>
          <w:sz w:val="24"/>
          <w:szCs w:val="24"/>
        </w:rPr>
        <w:tab/>
      </w:r>
      <w:r w:rsidRPr="00260A24">
        <w:rPr>
          <w:rFonts w:cs="Arial"/>
          <w:sz w:val="24"/>
          <w:szCs w:val="24"/>
        </w:rPr>
        <w:t>Conditions.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_Toc102489573 \h </w:instrText>
      </w:r>
      <w:r w:rsidRPr="00260A24">
        <w:rPr>
          <w:rFonts w:cs="Arial"/>
          <w:sz w:val="24"/>
          <w:szCs w:val="24"/>
        </w:rPr>
      </w:r>
      <w:r w:rsidRPr="00260A24">
        <w:rPr>
          <w:rFonts w:cs="Arial"/>
          <w:sz w:val="24"/>
          <w:szCs w:val="24"/>
        </w:rPr>
        <w:fldChar w:fldCharType="separate"/>
      </w:r>
      <w:r w:rsidRPr="00260A24">
        <w:rPr>
          <w:rFonts w:cs="Arial"/>
          <w:sz w:val="24"/>
          <w:szCs w:val="24"/>
        </w:rPr>
        <w:t>20</w:t>
      </w:r>
      <w:r w:rsidRPr="00260A24">
        <w:rPr>
          <w:rFonts w:cs="Arial"/>
          <w:sz w:val="24"/>
          <w:szCs w:val="24"/>
        </w:rPr>
        <w:fldChar w:fldCharType="end"/>
      </w:r>
    </w:p>
    <w:p w14:paraId="5C5F6A49" w14:textId="56BA0D51" w:rsidR="00000E98" w:rsidRPr="00260A24" w:rsidRDefault="00000E98" w:rsidP="00260A24">
      <w:pPr>
        <w:pStyle w:val="TOC3"/>
        <w:rPr>
          <w:rFonts w:eastAsiaTheme="minorEastAsia" w:cs="Arial"/>
          <w:sz w:val="24"/>
          <w:szCs w:val="24"/>
        </w:rPr>
      </w:pPr>
      <w:r w:rsidRPr="00260A24">
        <w:rPr>
          <w:rFonts w:cs="Arial"/>
          <w:sz w:val="24"/>
          <w:szCs w:val="24"/>
        </w:rPr>
        <w:t>(2)</w:t>
      </w:r>
      <w:r w:rsidRPr="00260A24">
        <w:rPr>
          <w:rFonts w:eastAsiaTheme="minorEastAsia" w:cs="Arial"/>
          <w:sz w:val="24"/>
          <w:szCs w:val="24"/>
        </w:rPr>
        <w:tab/>
      </w:r>
      <w:r w:rsidRPr="00260A24">
        <w:rPr>
          <w:rFonts w:cs="Arial"/>
          <w:sz w:val="24"/>
          <w:szCs w:val="24"/>
        </w:rPr>
        <w:t>Reinstatement.</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_Toc102489574 \h </w:instrText>
      </w:r>
      <w:r w:rsidRPr="00260A24">
        <w:rPr>
          <w:rFonts w:cs="Arial"/>
          <w:sz w:val="24"/>
          <w:szCs w:val="24"/>
        </w:rPr>
      </w:r>
      <w:r w:rsidRPr="00260A24">
        <w:rPr>
          <w:rFonts w:cs="Arial"/>
          <w:sz w:val="24"/>
          <w:szCs w:val="24"/>
        </w:rPr>
        <w:fldChar w:fldCharType="separate"/>
      </w:r>
      <w:r w:rsidRPr="00260A24">
        <w:rPr>
          <w:rFonts w:cs="Arial"/>
          <w:sz w:val="24"/>
          <w:szCs w:val="24"/>
        </w:rPr>
        <w:t>20</w:t>
      </w:r>
      <w:r w:rsidRPr="00260A24">
        <w:rPr>
          <w:rFonts w:cs="Arial"/>
          <w:sz w:val="24"/>
          <w:szCs w:val="24"/>
        </w:rPr>
        <w:fldChar w:fldCharType="end"/>
      </w:r>
    </w:p>
    <w:p w14:paraId="537D4910" w14:textId="4335D09C" w:rsidR="00000E98" w:rsidRPr="00260A24" w:rsidRDefault="00000E98" w:rsidP="00260A24">
      <w:pPr>
        <w:pStyle w:val="TOC2"/>
        <w:spacing w:before="120" w:after="0"/>
        <w:rPr>
          <w:rFonts w:eastAsiaTheme="minorEastAsia" w:cs="Arial"/>
          <w:sz w:val="24"/>
          <w:szCs w:val="24"/>
        </w:rPr>
      </w:pPr>
      <w:r w:rsidRPr="00260A24">
        <w:rPr>
          <w:rFonts w:cs="Arial"/>
          <w:sz w:val="24"/>
          <w:szCs w:val="24"/>
        </w:rPr>
        <w:t>C.</w:t>
      </w:r>
      <w:r w:rsidRPr="00260A24">
        <w:rPr>
          <w:rFonts w:eastAsiaTheme="minorEastAsia" w:cs="Arial"/>
          <w:sz w:val="24"/>
          <w:szCs w:val="24"/>
        </w:rPr>
        <w:tab/>
      </w:r>
      <w:r w:rsidRPr="00260A24">
        <w:rPr>
          <w:rFonts w:cs="Arial"/>
          <w:sz w:val="24"/>
          <w:szCs w:val="24"/>
        </w:rPr>
        <w:t>Facilities Emitting Less Than 10 Tons Per Year of Criteria Pollutants And No Longer Falling Within a Class Described with “Any” for SIC Code(s) or NAICS Code(s), as Listed in Appendix E.</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_Toc102489575 \h </w:instrText>
      </w:r>
      <w:r w:rsidRPr="00260A24">
        <w:rPr>
          <w:rFonts w:cs="Arial"/>
          <w:sz w:val="24"/>
          <w:szCs w:val="24"/>
        </w:rPr>
      </w:r>
      <w:r w:rsidRPr="00260A24">
        <w:rPr>
          <w:rFonts w:cs="Arial"/>
          <w:sz w:val="24"/>
          <w:szCs w:val="24"/>
        </w:rPr>
        <w:fldChar w:fldCharType="separate"/>
      </w:r>
      <w:r w:rsidRPr="00260A24">
        <w:rPr>
          <w:rFonts w:cs="Arial"/>
          <w:sz w:val="24"/>
          <w:szCs w:val="24"/>
        </w:rPr>
        <w:t>20</w:t>
      </w:r>
      <w:r w:rsidRPr="00260A24">
        <w:rPr>
          <w:rFonts w:cs="Arial"/>
          <w:sz w:val="24"/>
          <w:szCs w:val="24"/>
        </w:rPr>
        <w:fldChar w:fldCharType="end"/>
      </w:r>
    </w:p>
    <w:p w14:paraId="0868BCCA" w14:textId="6565ED69" w:rsidR="00000E98" w:rsidRPr="00260A24" w:rsidRDefault="00000E98" w:rsidP="00260A24">
      <w:pPr>
        <w:pStyle w:val="TOC3"/>
        <w:rPr>
          <w:rFonts w:eastAsiaTheme="minorEastAsia" w:cs="Arial"/>
          <w:sz w:val="24"/>
          <w:szCs w:val="24"/>
        </w:rPr>
      </w:pPr>
      <w:r w:rsidRPr="00260A24">
        <w:rPr>
          <w:rFonts w:cs="Arial"/>
          <w:sz w:val="24"/>
          <w:szCs w:val="24"/>
        </w:rPr>
        <w:t>(1)</w:t>
      </w:r>
      <w:r w:rsidRPr="00260A24">
        <w:rPr>
          <w:rFonts w:eastAsiaTheme="minorEastAsia" w:cs="Arial"/>
          <w:sz w:val="24"/>
          <w:szCs w:val="24"/>
        </w:rPr>
        <w:tab/>
      </w:r>
      <w:r w:rsidRPr="00260A24">
        <w:rPr>
          <w:rFonts w:cs="Arial"/>
          <w:sz w:val="24"/>
          <w:szCs w:val="24"/>
        </w:rPr>
        <w:t>Conditions.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_Toc102489576 \h </w:instrText>
      </w:r>
      <w:r w:rsidRPr="00260A24">
        <w:rPr>
          <w:rFonts w:cs="Arial"/>
          <w:sz w:val="24"/>
          <w:szCs w:val="24"/>
        </w:rPr>
      </w:r>
      <w:r w:rsidRPr="00260A24">
        <w:rPr>
          <w:rFonts w:cs="Arial"/>
          <w:sz w:val="24"/>
          <w:szCs w:val="24"/>
        </w:rPr>
        <w:fldChar w:fldCharType="separate"/>
      </w:r>
      <w:r w:rsidRPr="00260A24">
        <w:rPr>
          <w:rFonts w:cs="Arial"/>
          <w:sz w:val="24"/>
          <w:szCs w:val="24"/>
        </w:rPr>
        <w:t>20</w:t>
      </w:r>
      <w:r w:rsidRPr="00260A24">
        <w:rPr>
          <w:rFonts w:cs="Arial"/>
          <w:sz w:val="24"/>
          <w:szCs w:val="24"/>
        </w:rPr>
        <w:fldChar w:fldCharType="end"/>
      </w:r>
    </w:p>
    <w:p w14:paraId="351F39EC" w14:textId="50B5B648" w:rsidR="00000E98" w:rsidRPr="00260A24" w:rsidRDefault="00000E98" w:rsidP="00260A24">
      <w:pPr>
        <w:pStyle w:val="TOC3"/>
        <w:rPr>
          <w:rFonts w:eastAsiaTheme="minorEastAsia" w:cs="Arial"/>
          <w:sz w:val="24"/>
          <w:szCs w:val="24"/>
        </w:rPr>
      </w:pPr>
      <w:r w:rsidRPr="00260A24">
        <w:rPr>
          <w:rFonts w:cs="Arial"/>
          <w:sz w:val="24"/>
          <w:szCs w:val="24"/>
        </w:rPr>
        <w:t>(2)</w:t>
      </w:r>
      <w:r w:rsidRPr="00260A24">
        <w:rPr>
          <w:rFonts w:eastAsiaTheme="minorEastAsia" w:cs="Arial"/>
          <w:sz w:val="24"/>
          <w:szCs w:val="24"/>
        </w:rPr>
        <w:tab/>
      </w:r>
      <w:r w:rsidRPr="00260A24">
        <w:rPr>
          <w:rFonts w:cs="Arial"/>
          <w:sz w:val="24"/>
          <w:szCs w:val="24"/>
        </w:rPr>
        <w:t>Reinstatement.</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_Toc102489577 \h </w:instrText>
      </w:r>
      <w:r w:rsidRPr="00260A24">
        <w:rPr>
          <w:rFonts w:cs="Arial"/>
          <w:sz w:val="24"/>
          <w:szCs w:val="24"/>
        </w:rPr>
      </w:r>
      <w:r w:rsidRPr="00260A24">
        <w:rPr>
          <w:rFonts w:cs="Arial"/>
          <w:sz w:val="24"/>
          <w:szCs w:val="24"/>
        </w:rPr>
        <w:fldChar w:fldCharType="separate"/>
      </w:r>
      <w:r w:rsidRPr="00260A24">
        <w:rPr>
          <w:rFonts w:cs="Arial"/>
          <w:sz w:val="24"/>
          <w:szCs w:val="24"/>
        </w:rPr>
        <w:t>21</w:t>
      </w:r>
      <w:r w:rsidRPr="00260A24">
        <w:rPr>
          <w:rFonts w:cs="Arial"/>
          <w:sz w:val="24"/>
          <w:szCs w:val="24"/>
        </w:rPr>
        <w:fldChar w:fldCharType="end"/>
      </w:r>
    </w:p>
    <w:p w14:paraId="09FDD07B" w14:textId="105FD68B" w:rsidR="00000E98" w:rsidRPr="00260A24" w:rsidRDefault="00000E98" w:rsidP="00260A24">
      <w:pPr>
        <w:pStyle w:val="TOC1"/>
        <w:spacing w:before="120" w:after="0"/>
        <w:rPr>
          <w:rFonts w:eastAsiaTheme="minorEastAsia" w:cs="Arial"/>
          <w:sz w:val="24"/>
          <w:szCs w:val="24"/>
        </w:rPr>
      </w:pPr>
      <w:r w:rsidRPr="00260A24">
        <w:rPr>
          <w:rFonts w:cs="Arial"/>
          <w:sz w:val="24"/>
          <w:szCs w:val="24"/>
        </w:rPr>
        <w:t>Section IV. Update Categories and Exemptions From Update Reporting</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_Toc102489578 \h </w:instrText>
      </w:r>
      <w:r w:rsidRPr="00260A24">
        <w:rPr>
          <w:rFonts w:cs="Arial"/>
          <w:sz w:val="24"/>
          <w:szCs w:val="24"/>
        </w:rPr>
      </w:r>
      <w:r w:rsidRPr="00260A24">
        <w:rPr>
          <w:rFonts w:cs="Arial"/>
          <w:sz w:val="24"/>
          <w:szCs w:val="24"/>
        </w:rPr>
        <w:fldChar w:fldCharType="separate"/>
      </w:r>
      <w:r w:rsidRPr="00260A24">
        <w:rPr>
          <w:rFonts w:cs="Arial"/>
          <w:sz w:val="24"/>
          <w:szCs w:val="24"/>
        </w:rPr>
        <w:t>22</w:t>
      </w:r>
      <w:r w:rsidRPr="00260A24">
        <w:rPr>
          <w:rFonts w:cs="Arial"/>
          <w:sz w:val="24"/>
          <w:szCs w:val="24"/>
        </w:rPr>
        <w:fldChar w:fldCharType="end"/>
      </w:r>
    </w:p>
    <w:p w14:paraId="6933A592" w14:textId="76D96883" w:rsidR="00000E98" w:rsidRPr="00260A24" w:rsidRDefault="00000E98" w:rsidP="00260A24">
      <w:pPr>
        <w:pStyle w:val="TOC2"/>
        <w:spacing w:before="120" w:after="0"/>
        <w:rPr>
          <w:rFonts w:eastAsiaTheme="minorEastAsia" w:cs="Arial"/>
          <w:sz w:val="24"/>
          <w:szCs w:val="24"/>
        </w:rPr>
      </w:pPr>
      <w:r w:rsidRPr="00260A24">
        <w:rPr>
          <w:rFonts w:cs="Arial"/>
          <w:sz w:val="24"/>
          <w:szCs w:val="24"/>
        </w:rPr>
        <w:t>A.</w:t>
      </w:r>
      <w:r w:rsidRPr="00260A24">
        <w:rPr>
          <w:rFonts w:eastAsiaTheme="minorEastAsia" w:cs="Arial"/>
          <w:sz w:val="24"/>
          <w:szCs w:val="24"/>
        </w:rPr>
        <w:tab/>
      </w:r>
      <w:r w:rsidRPr="00260A24">
        <w:rPr>
          <w:rFonts w:cs="Arial"/>
          <w:sz w:val="24"/>
          <w:szCs w:val="24"/>
        </w:rPr>
        <w:t>"Low Level" Facilities Exempted From Update Reporting.</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_Toc102489579 \h </w:instrText>
      </w:r>
      <w:r w:rsidRPr="00260A24">
        <w:rPr>
          <w:rFonts w:cs="Arial"/>
          <w:sz w:val="24"/>
          <w:szCs w:val="24"/>
        </w:rPr>
      </w:r>
      <w:r w:rsidRPr="00260A24">
        <w:rPr>
          <w:rFonts w:cs="Arial"/>
          <w:sz w:val="24"/>
          <w:szCs w:val="24"/>
        </w:rPr>
        <w:fldChar w:fldCharType="separate"/>
      </w:r>
      <w:r w:rsidRPr="00260A24">
        <w:rPr>
          <w:rFonts w:cs="Arial"/>
          <w:sz w:val="24"/>
          <w:szCs w:val="24"/>
        </w:rPr>
        <w:t>22</w:t>
      </w:r>
      <w:r w:rsidRPr="00260A24">
        <w:rPr>
          <w:rFonts w:cs="Arial"/>
          <w:sz w:val="24"/>
          <w:szCs w:val="24"/>
        </w:rPr>
        <w:fldChar w:fldCharType="end"/>
      </w:r>
    </w:p>
    <w:p w14:paraId="7D63B64A" w14:textId="006775C9" w:rsidR="00000E98" w:rsidRPr="00260A24" w:rsidRDefault="00000E98" w:rsidP="00260A24">
      <w:pPr>
        <w:pStyle w:val="TOC3"/>
        <w:rPr>
          <w:rFonts w:eastAsiaTheme="minorEastAsia" w:cs="Arial"/>
          <w:sz w:val="24"/>
          <w:szCs w:val="24"/>
        </w:rPr>
      </w:pPr>
      <w:r w:rsidRPr="00260A24">
        <w:rPr>
          <w:rFonts w:cs="Arial"/>
          <w:sz w:val="24"/>
          <w:szCs w:val="24"/>
        </w:rPr>
        <w:t>(1)</w:t>
      </w:r>
      <w:r w:rsidRPr="00260A24">
        <w:rPr>
          <w:rFonts w:eastAsiaTheme="minorEastAsia" w:cs="Arial"/>
          <w:sz w:val="24"/>
          <w:szCs w:val="24"/>
        </w:rPr>
        <w:tab/>
      </w:r>
      <w:r w:rsidRPr="00260A24">
        <w:rPr>
          <w:rFonts w:cs="Arial"/>
          <w:sz w:val="24"/>
          <w:szCs w:val="24"/>
        </w:rPr>
        <w:t>Conditions.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_Toc102489580 \h </w:instrText>
      </w:r>
      <w:r w:rsidRPr="00260A24">
        <w:rPr>
          <w:rFonts w:cs="Arial"/>
          <w:sz w:val="24"/>
          <w:szCs w:val="24"/>
        </w:rPr>
      </w:r>
      <w:r w:rsidRPr="00260A24">
        <w:rPr>
          <w:rFonts w:cs="Arial"/>
          <w:sz w:val="24"/>
          <w:szCs w:val="24"/>
        </w:rPr>
        <w:fldChar w:fldCharType="separate"/>
      </w:r>
      <w:r w:rsidRPr="00260A24">
        <w:rPr>
          <w:rFonts w:cs="Arial"/>
          <w:sz w:val="24"/>
          <w:szCs w:val="24"/>
        </w:rPr>
        <w:t>22</w:t>
      </w:r>
      <w:r w:rsidRPr="00260A24">
        <w:rPr>
          <w:rFonts w:cs="Arial"/>
          <w:sz w:val="24"/>
          <w:szCs w:val="24"/>
        </w:rPr>
        <w:fldChar w:fldCharType="end"/>
      </w:r>
    </w:p>
    <w:p w14:paraId="7555366E" w14:textId="43A12038" w:rsidR="00000E98" w:rsidRPr="00260A24" w:rsidRDefault="00000E98" w:rsidP="00260A24">
      <w:pPr>
        <w:pStyle w:val="TOC3"/>
        <w:rPr>
          <w:rFonts w:eastAsiaTheme="minorEastAsia" w:cs="Arial"/>
          <w:sz w:val="24"/>
          <w:szCs w:val="24"/>
        </w:rPr>
      </w:pPr>
      <w:r w:rsidRPr="00260A24">
        <w:rPr>
          <w:rFonts w:cs="Arial"/>
          <w:sz w:val="24"/>
          <w:szCs w:val="24"/>
        </w:rPr>
        <w:t>(2)</w:t>
      </w:r>
      <w:r w:rsidRPr="00260A24">
        <w:rPr>
          <w:rFonts w:eastAsiaTheme="minorEastAsia" w:cs="Arial"/>
          <w:sz w:val="24"/>
          <w:szCs w:val="24"/>
        </w:rPr>
        <w:tab/>
      </w:r>
      <w:r w:rsidRPr="00260A24">
        <w:rPr>
          <w:rFonts w:cs="Arial"/>
          <w:sz w:val="24"/>
          <w:szCs w:val="24"/>
        </w:rPr>
        <w:t>Designation.</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_Toc102489581 \h </w:instrText>
      </w:r>
      <w:r w:rsidRPr="00260A24">
        <w:rPr>
          <w:rFonts w:cs="Arial"/>
          <w:sz w:val="24"/>
          <w:szCs w:val="24"/>
        </w:rPr>
      </w:r>
      <w:r w:rsidRPr="00260A24">
        <w:rPr>
          <w:rFonts w:cs="Arial"/>
          <w:sz w:val="24"/>
          <w:szCs w:val="24"/>
        </w:rPr>
        <w:fldChar w:fldCharType="separate"/>
      </w:r>
      <w:r w:rsidRPr="00260A24">
        <w:rPr>
          <w:rFonts w:cs="Arial"/>
          <w:sz w:val="24"/>
          <w:szCs w:val="24"/>
        </w:rPr>
        <w:t>24</w:t>
      </w:r>
      <w:r w:rsidRPr="00260A24">
        <w:rPr>
          <w:rFonts w:cs="Arial"/>
          <w:sz w:val="24"/>
          <w:szCs w:val="24"/>
        </w:rPr>
        <w:fldChar w:fldCharType="end"/>
      </w:r>
    </w:p>
    <w:p w14:paraId="61161C69" w14:textId="5D00ACFA" w:rsidR="00000E98" w:rsidRPr="00260A24" w:rsidRDefault="00000E98" w:rsidP="00260A24">
      <w:pPr>
        <w:pStyle w:val="TOC3"/>
        <w:rPr>
          <w:rFonts w:eastAsiaTheme="minorEastAsia" w:cs="Arial"/>
          <w:sz w:val="24"/>
          <w:szCs w:val="24"/>
        </w:rPr>
      </w:pPr>
      <w:r w:rsidRPr="00260A24">
        <w:rPr>
          <w:rFonts w:cs="Arial"/>
          <w:sz w:val="24"/>
          <w:szCs w:val="24"/>
        </w:rPr>
        <w:t>(3)</w:t>
      </w:r>
      <w:r w:rsidRPr="00260A24">
        <w:rPr>
          <w:rFonts w:eastAsiaTheme="minorEastAsia" w:cs="Arial"/>
          <w:sz w:val="24"/>
          <w:szCs w:val="24"/>
        </w:rPr>
        <w:tab/>
      </w:r>
      <w:r w:rsidRPr="00260A24">
        <w:rPr>
          <w:rFonts w:cs="Arial"/>
          <w:sz w:val="24"/>
          <w:szCs w:val="24"/>
        </w:rPr>
        <w:t>Reinstatement.</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_Toc102489582 \h </w:instrText>
      </w:r>
      <w:r w:rsidRPr="00260A24">
        <w:rPr>
          <w:rFonts w:cs="Arial"/>
          <w:sz w:val="24"/>
          <w:szCs w:val="24"/>
        </w:rPr>
      </w:r>
      <w:r w:rsidRPr="00260A24">
        <w:rPr>
          <w:rFonts w:cs="Arial"/>
          <w:sz w:val="24"/>
          <w:szCs w:val="24"/>
        </w:rPr>
        <w:fldChar w:fldCharType="separate"/>
      </w:r>
      <w:r w:rsidRPr="00260A24">
        <w:rPr>
          <w:rFonts w:cs="Arial"/>
          <w:sz w:val="24"/>
          <w:szCs w:val="24"/>
        </w:rPr>
        <w:t>25</w:t>
      </w:r>
      <w:r w:rsidRPr="00260A24">
        <w:rPr>
          <w:rFonts w:cs="Arial"/>
          <w:sz w:val="24"/>
          <w:szCs w:val="24"/>
        </w:rPr>
        <w:fldChar w:fldCharType="end"/>
      </w:r>
    </w:p>
    <w:p w14:paraId="284CCB20" w14:textId="2B699089" w:rsidR="00000E98" w:rsidRPr="00260A24" w:rsidRDefault="00000E98" w:rsidP="00260A24">
      <w:pPr>
        <w:pStyle w:val="TOC3"/>
        <w:rPr>
          <w:rFonts w:eastAsiaTheme="minorEastAsia" w:cs="Arial"/>
          <w:sz w:val="24"/>
          <w:szCs w:val="24"/>
        </w:rPr>
      </w:pPr>
      <w:r w:rsidRPr="00260A24">
        <w:rPr>
          <w:rFonts w:cs="Arial"/>
          <w:sz w:val="24"/>
          <w:szCs w:val="24"/>
        </w:rPr>
        <w:t>(4)</w:t>
      </w:r>
      <w:r w:rsidRPr="00260A24">
        <w:rPr>
          <w:rFonts w:eastAsiaTheme="minorEastAsia" w:cs="Arial"/>
          <w:sz w:val="24"/>
          <w:szCs w:val="24"/>
        </w:rPr>
        <w:tab/>
      </w:r>
      <w:r w:rsidRPr="00260A24">
        <w:rPr>
          <w:rFonts w:cs="Arial"/>
          <w:sz w:val="24"/>
          <w:szCs w:val="24"/>
        </w:rPr>
        <w:t>Alternative Evaluation for Facilities Subject to District Permit Program.</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_Toc102489583 \h </w:instrText>
      </w:r>
      <w:r w:rsidRPr="00260A24">
        <w:rPr>
          <w:rFonts w:cs="Arial"/>
          <w:sz w:val="24"/>
          <w:szCs w:val="24"/>
        </w:rPr>
      </w:r>
      <w:r w:rsidRPr="00260A24">
        <w:rPr>
          <w:rFonts w:cs="Arial"/>
          <w:sz w:val="24"/>
          <w:szCs w:val="24"/>
        </w:rPr>
        <w:fldChar w:fldCharType="separate"/>
      </w:r>
      <w:r w:rsidRPr="00260A24">
        <w:rPr>
          <w:rFonts w:cs="Arial"/>
          <w:sz w:val="24"/>
          <w:szCs w:val="24"/>
        </w:rPr>
        <w:t>26</w:t>
      </w:r>
      <w:r w:rsidRPr="00260A24">
        <w:rPr>
          <w:rFonts w:cs="Arial"/>
          <w:sz w:val="24"/>
          <w:szCs w:val="24"/>
        </w:rPr>
        <w:fldChar w:fldCharType="end"/>
      </w:r>
    </w:p>
    <w:p w14:paraId="25196271" w14:textId="1FAAD526" w:rsidR="00000E98" w:rsidRPr="00260A24" w:rsidRDefault="00000E98" w:rsidP="00260A24">
      <w:pPr>
        <w:pStyle w:val="TOC3"/>
        <w:rPr>
          <w:rFonts w:eastAsiaTheme="minorEastAsia" w:cs="Arial"/>
          <w:sz w:val="24"/>
          <w:szCs w:val="24"/>
        </w:rPr>
      </w:pPr>
      <w:r w:rsidRPr="00260A24">
        <w:rPr>
          <w:rFonts w:cs="Arial"/>
          <w:sz w:val="24"/>
          <w:szCs w:val="24"/>
        </w:rPr>
        <w:t>(5)</w:t>
      </w:r>
      <w:r w:rsidRPr="00260A24">
        <w:rPr>
          <w:rFonts w:eastAsiaTheme="minorEastAsia" w:cs="Arial"/>
          <w:sz w:val="24"/>
          <w:szCs w:val="24"/>
        </w:rPr>
        <w:tab/>
      </w:r>
      <w:r w:rsidRPr="00260A24">
        <w:rPr>
          <w:rFonts w:cs="Arial"/>
          <w:sz w:val="24"/>
          <w:szCs w:val="24"/>
        </w:rPr>
        <w:t>District Determination Regarding Exemption.</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_Toc102489584 \h </w:instrText>
      </w:r>
      <w:r w:rsidRPr="00260A24">
        <w:rPr>
          <w:rFonts w:cs="Arial"/>
          <w:sz w:val="24"/>
          <w:szCs w:val="24"/>
        </w:rPr>
      </w:r>
      <w:r w:rsidRPr="00260A24">
        <w:rPr>
          <w:rFonts w:cs="Arial"/>
          <w:sz w:val="24"/>
          <w:szCs w:val="24"/>
        </w:rPr>
        <w:fldChar w:fldCharType="separate"/>
      </w:r>
      <w:r w:rsidRPr="00260A24">
        <w:rPr>
          <w:rFonts w:cs="Arial"/>
          <w:sz w:val="24"/>
          <w:szCs w:val="24"/>
        </w:rPr>
        <w:t>28</w:t>
      </w:r>
      <w:r w:rsidRPr="00260A24">
        <w:rPr>
          <w:rFonts w:cs="Arial"/>
          <w:sz w:val="24"/>
          <w:szCs w:val="24"/>
        </w:rPr>
        <w:fldChar w:fldCharType="end"/>
      </w:r>
    </w:p>
    <w:p w14:paraId="59E25E65" w14:textId="7B6AEA7F" w:rsidR="00000E98" w:rsidRPr="00260A24" w:rsidRDefault="00000E98" w:rsidP="00260A24">
      <w:pPr>
        <w:pStyle w:val="TOC2"/>
        <w:spacing w:before="120" w:after="0"/>
        <w:rPr>
          <w:rFonts w:eastAsiaTheme="minorEastAsia" w:cs="Arial"/>
          <w:sz w:val="24"/>
          <w:szCs w:val="24"/>
        </w:rPr>
      </w:pPr>
      <w:r w:rsidRPr="00260A24">
        <w:rPr>
          <w:rFonts w:cs="Arial"/>
          <w:sz w:val="24"/>
          <w:szCs w:val="24"/>
        </w:rPr>
        <w:t>B.</w:t>
      </w:r>
      <w:r w:rsidRPr="00260A24">
        <w:rPr>
          <w:rFonts w:eastAsiaTheme="minorEastAsia" w:cs="Arial"/>
          <w:sz w:val="24"/>
          <w:szCs w:val="24"/>
        </w:rPr>
        <w:tab/>
      </w:r>
      <w:r w:rsidRPr="00260A24">
        <w:rPr>
          <w:rFonts w:cs="Arial"/>
          <w:sz w:val="24"/>
          <w:szCs w:val="24"/>
        </w:rPr>
        <w:t>"Intermediate Level" Facilities For Update Reporting.</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_Toc102489585 \h </w:instrText>
      </w:r>
      <w:r w:rsidRPr="00260A24">
        <w:rPr>
          <w:rFonts w:cs="Arial"/>
          <w:sz w:val="24"/>
          <w:szCs w:val="24"/>
        </w:rPr>
      </w:r>
      <w:r w:rsidRPr="00260A24">
        <w:rPr>
          <w:rFonts w:cs="Arial"/>
          <w:sz w:val="24"/>
          <w:szCs w:val="24"/>
        </w:rPr>
        <w:fldChar w:fldCharType="separate"/>
      </w:r>
      <w:r w:rsidRPr="00260A24">
        <w:rPr>
          <w:rFonts w:cs="Arial"/>
          <w:sz w:val="24"/>
          <w:szCs w:val="24"/>
        </w:rPr>
        <w:t>30</w:t>
      </w:r>
      <w:r w:rsidRPr="00260A24">
        <w:rPr>
          <w:rFonts w:cs="Arial"/>
          <w:sz w:val="24"/>
          <w:szCs w:val="24"/>
        </w:rPr>
        <w:fldChar w:fldCharType="end"/>
      </w:r>
    </w:p>
    <w:p w14:paraId="5C4C1E42" w14:textId="41628B36" w:rsidR="00000E98" w:rsidRPr="00260A24" w:rsidRDefault="00000E98" w:rsidP="00260A24">
      <w:pPr>
        <w:pStyle w:val="TOC3"/>
        <w:rPr>
          <w:rFonts w:eastAsiaTheme="minorEastAsia" w:cs="Arial"/>
          <w:sz w:val="24"/>
          <w:szCs w:val="24"/>
        </w:rPr>
      </w:pPr>
      <w:r w:rsidRPr="00260A24">
        <w:rPr>
          <w:rFonts w:cs="Arial"/>
          <w:sz w:val="24"/>
          <w:szCs w:val="24"/>
        </w:rPr>
        <w:t>(1)</w:t>
      </w:r>
      <w:r w:rsidRPr="00260A24">
        <w:rPr>
          <w:rFonts w:eastAsiaTheme="minorEastAsia" w:cs="Arial"/>
          <w:sz w:val="24"/>
          <w:szCs w:val="24"/>
        </w:rPr>
        <w:tab/>
      </w:r>
      <w:r w:rsidRPr="00260A24">
        <w:rPr>
          <w:rFonts w:cs="Arial"/>
          <w:sz w:val="24"/>
          <w:szCs w:val="24"/>
        </w:rPr>
        <w:t>Conditions.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_Toc102489586 \h </w:instrText>
      </w:r>
      <w:r w:rsidRPr="00260A24">
        <w:rPr>
          <w:rFonts w:cs="Arial"/>
          <w:sz w:val="24"/>
          <w:szCs w:val="24"/>
        </w:rPr>
      </w:r>
      <w:r w:rsidRPr="00260A24">
        <w:rPr>
          <w:rFonts w:cs="Arial"/>
          <w:sz w:val="24"/>
          <w:szCs w:val="24"/>
        </w:rPr>
        <w:fldChar w:fldCharType="separate"/>
      </w:r>
      <w:r w:rsidRPr="00260A24">
        <w:rPr>
          <w:rFonts w:cs="Arial"/>
          <w:sz w:val="24"/>
          <w:szCs w:val="24"/>
        </w:rPr>
        <w:t>30</w:t>
      </w:r>
      <w:r w:rsidRPr="00260A24">
        <w:rPr>
          <w:rFonts w:cs="Arial"/>
          <w:sz w:val="24"/>
          <w:szCs w:val="24"/>
        </w:rPr>
        <w:fldChar w:fldCharType="end"/>
      </w:r>
    </w:p>
    <w:p w14:paraId="6F31B472" w14:textId="10026F38" w:rsidR="00000E98" w:rsidRPr="00260A24" w:rsidRDefault="00000E98" w:rsidP="00260A24">
      <w:pPr>
        <w:pStyle w:val="TOC3"/>
        <w:rPr>
          <w:rFonts w:eastAsiaTheme="minorEastAsia" w:cs="Arial"/>
          <w:sz w:val="24"/>
          <w:szCs w:val="24"/>
        </w:rPr>
      </w:pPr>
      <w:r w:rsidRPr="00260A24">
        <w:rPr>
          <w:rFonts w:cs="Arial"/>
          <w:sz w:val="24"/>
          <w:szCs w:val="24"/>
        </w:rPr>
        <w:t>(2)</w:t>
      </w:r>
      <w:r w:rsidRPr="00260A24">
        <w:rPr>
          <w:rFonts w:eastAsiaTheme="minorEastAsia" w:cs="Arial"/>
          <w:sz w:val="24"/>
          <w:szCs w:val="24"/>
        </w:rPr>
        <w:tab/>
      </w:r>
      <w:r w:rsidRPr="00260A24">
        <w:rPr>
          <w:rFonts w:cs="Arial"/>
          <w:sz w:val="24"/>
          <w:szCs w:val="24"/>
        </w:rPr>
        <w:t>Designation.</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_Toc102489587 \h </w:instrText>
      </w:r>
      <w:r w:rsidRPr="00260A24">
        <w:rPr>
          <w:rFonts w:cs="Arial"/>
          <w:sz w:val="24"/>
          <w:szCs w:val="24"/>
        </w:rPr>
      </w:r>
      <w:r w:rsidRPr="00260A24">
        <w:rPr>
          <w:rFonts w:cs="Arial"/>
          <w:sz w:val="24"/>
          <w:szCs w:val="24"/>
        </w:rPr>
        <w:fldChar w:fldCharType="separate"/>
      </w:r>
      <w:r w:rsidRPr="00260A24">
        <w:rPr>
          <w:rFonts w:cs="Arial"/>
          <w:sz w:val="24"/>
          <w:szCs w:val="24"/>
        </w:rPr>
        <w:t>31</w:t>
      </w:r>
      <w:r w:rsidRPr="00260A24">
        <w:rPr>
          <w:rFonts w:cs="Arial"/>
          <w:sz w:val="24"/>
          <w:szCs w:val="24"/>
        </w:rPr>
        <w:fldChar w:fldCharType="end"/>
      </w:r>
    </w:p>
    <w:p w14:paraId="60E47DE3" w14:textId="1070D40D" w:rsidR="00000E98" w:rsidRPr="00260A24" w:rsidRDefault="00000E98" w:rsidP="00260A24">
      <w:pPr>
        <w:pStyle w:val="TOC3"/>
        <w:rPr>
          <w:rFonts w:eastAsiaTheme="minorEastAsia" w:cs="Arial"/>
          <w:sz w:val="24"/>
          <w:szCs w:val="24"/>
        </w:rPr>
      </w:pPr>
      <w:r w:rsidRPr="00260A24">
        <w:rPr>
          <w:rFonts w:cs="Arial"/>
          <w:sz w:val="24"/>
          <w:szCs w:val="24"/>
        </w:rPr>
        <w:t>(3)</w:t>
      </w:r>
      <w:r w:rsidRPr="00260A24">
        <w:rPr>
          <w:rFonts w:eastAsiaTheme="minorEastAsia" w:cs="Arial"/>
          <w:sz w:val="24"/>
          <w:szCs w:val="24"/>
        </w:rPr>
        <w:tab/>
      </w:r>
      <w:r w:rsidRPr="00260A24">
        <w:rPr>
          <w:rFonts w:cs="Arial"/>
          <w:sz w:val="24"/>
          <w:szCs w:val="24"/>
        </w:rPr>
        <w:t>Facilities Emitting Specified Quantities of HAPs.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_Toc102489588 \h </w:instrText>
      </w:r>
      <w:r w:rsidRPr="00260A24">
        <w:rPr>
          <w:rFonts w:cs="Arial"/>
          <w:sz w:val="24"/>
          <w:szCs w:val="24"/>
        </w:rPr>
      </w:r>
      <w:r w:rsidRPr="00260A24">
        <w:rPr>
          <w:rFonts w:cs="Arial"/>
          <w:sz w:val="24"/>
          <w:szCs w:val="24"/>
        </w:rPr>
        <w:fldChar w:fldCharType="separate"/>
      </w:r>
      <w:r w:rsidRPr="00260A24">
        <w:rPr>
          <w:rFonts w:cs="Arial"/>
          <w:sz w:val="24"/>
          <w:szCs w:val="24"/>
        </w:rPr>
        <w:t>31</w:t>
      </w:r>
      <w:r w:rsidRPr="00260A24">
        <w:rPr>
          <w:rFonts w:cs="Arial"/>
          <w:sz w:val="24"/>
          <w:szCs w:val="24"/>
        </w:rPr>
        <w:fldChar w:fldCharType="end"/>
      </w:r>
    </w:p>
    <w:p w14:paraId="38BE4CB3" w14:textId="0205205D" w:rsidR="00000E98" w:rsidRPr="00260A24" w:rsidRDefault="00000E98" w:rsidP="00260A24">
      <w:pPr>
        <w:pStyle w:val="TOC2"/>
        <w:spacing w:before="120" w:after="0"/>
        <w:rPr>
          <w:rFonts w:eastAsiaTheme="minorEastAsia" w:cs="Arial"/>
          <w:sz w:val="24"/>
          <w:szCs w:val="24"/>
        </w:rPr>
      </w:pPr>
      <w:r w:rsidRPr="00260A24">
        <w:rPr>
          <w:rFonts w:cs="Arial"/>
          <w:sz w:val="24"/>
          <w:szCs w:val="24"/>
        </w:rPr>
        <w:t>C.</w:t>
      </w:r>
      <w:r w:rsidRPr="00260A24">
        <w:rPr>
          <w:rFonts w:eastAsiaTheme="minorEastAsia" w:cs="Arial"/>
          <w:sz w:val="24"/>
          <w:szCs w:val="24"/>
        </w:rPr>
        <w:tab/>
      </w:r>
      <w:r w:rsidRPr="00260A24">
        <w:rPr>
          <w:rFonts w:cs="Arial"/>
          <w:sz w:val="24"/>
          <w:szCs w:val="24"/>
        </w:rPr>
        <w:t>"High Level" Facilities For Update Reporting.</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_Toc102489589 \h </w:instrText>
      </w:r>
      <w:r w:rsidRPr="00260A24">
        <w:rPr>
          <w:rFonts w:cs="Arial"/>
          <w:sz w:val="24"/>
          <w:szCs w:val="24"/>
        </w:rPr>
      </w:r>
      <w:r w:rsidRPr="00260A24">
        <w:rPr>
          <w:rFonts w:cs="Arial"/>
          <w:sz w:val="24"/>
          <w:szCs w:val="24"/>
        </w:rPr>
        <w:fldChar w:fldCharType="separate"/>
      </w:r>
      <w:r w:rsidRPr="00260A24">
        <w:rPr>
          <w:rFonts w:cs="Arial"/>
          <w:sz w:val="24"/>
          <w:szCs w:val="24"/>
        </w:rPr>
        <w:t>32</w:t>
      </w:r>
      <w:r w:rsidRPr="00260A24">
        <w:rPr>
          <w:rFonts w:cs="Arial"/>
          <w:sz w:val="24"/>
          <w:szCs w:val="24"/>
        </w:rPr>
        <w:fldChar w:fldCharType="end"/>
      </w:r>
    </w:p>
    <w:p w14:paraId="779143B1" w14:textId="00B6E384" w:rsidR="00000E98" w:rsidRPr="00260A24" w:rsidRDefault="00000E98" w:rsidP="00260A24">
      <w:pPr>
        <w:pStyle w:val="TOC3"/>
        <w:rPr>
          <w:rFonts w:eastAsiaTheme="minorEastAsia" w:cs="Arial"/>
          <w:sz w:val="24"/>
          <w:szCs w:val="24"/>
        </w:rPr>
      </w:pPr>
      <w:r w:rsidRPr="00260A24">
        <w:rPr>
          <w:rFonts w:cs="Arial"/>
          <w:sz w:val="24"/>
          <w:szCs w:val="24"/>
        </w:rPr>
        <w:t>(1)</w:t>
      </w:r>
      <w:r w:rsidRPr="00260A24">
        <w:rPr>
          <w:rFonts w:eastAsiaTheme="minorEastAsia" w:cs="Arial"/>
          <w:sz w:val="24"/>
          <w:szCs w:val="24"/>
        </w:rPr>
        <w:tab/>
      </w:r>
      <w:r w:rsidRPr="00260A24">
        <w:rPr>
          <w:rFonts w:cs="Arial"/>
          <w:sz w:val="24"/>
          <w:szCs w:val="24"/>
        </w:rPr>
        <w:t>Conditions.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_Toc102489590 \h </w:instrText>
      </w:r>
      <w:r w:rsidRPr="00260A24">
        <w:rPr>
          <w:rFonts w:cs="Arial"/>
          <w:sz w:val="24"/>
          <w:szCs w:val="24"/>
        </w:rPr>
      </w:r>
      <w:r w:rsidRPr="00260A24">
        <w:rPr>
          <w:rFonts w:cs="Arial"/>
          <w:sz w:val="24"/>
          <w:szCs w:val="24"/>
        </w:rPr>
        <w:fldChar w:fldCharType="separate"/>
      </w:r>
      <w:r w:rsidRPr="00260A24">
        <w:rPr>
          <w:rFonts w:cs="Arial"/>
          <w:sz w:val="24"/>
          <w:szCs w:val="24"/>
        </w:rPr>
        <w:t>32</w:t>
      </w:r>
      <w:r w:rsidRPr="00260A24">
        <w:rPr>
          <w:rFonts w:cs="Arial"/>
          <w:sz w:val="24"/>
          <w:szCs w:val="24"/>
        </w:rPr>
        <w:fldChar w:fldCharType="end"/>
      </w:r>
    </w:p>
    <w:p w14:paraId="1ADEE73F" w14:textId="6E18A215" w:rsidR="00000E98" w:rsidRPr="00260A24" w:rsidRDefault="00000E98" w:rsidP="00260A24">
      <w:pPr>
        <w:pStyle w:val="TOC3"/>
        <w:rPr>
          <w:rFonts w:eastAsiaTheme="minorEastAsia" w:cs="Arial"/>
          <w:sz w:val="24"/>
          <w:szCs w:val="24"/>
        </w:rPr>
      </w:pPr>
      <w:r w:rsidRPr="00260A24">
        <w:rPr>
          <w:rFonts w:cs="Arial"/>
          <w:sz w:val="24"/>
          <w:szCs w:val="24"/>
        </w:rPr>
        <w:t>(2)</w:t>
      </w:r>
      <w:r w:rsidRPr="00260A24">
        <w:rPr>
          <w:rFonts w:eastAsiaTheme="minorEastAsia" w:cs="Arial"/>
          <w:sz w:val="24"/>
          <w:szCs w:val="24"/>
        </w:rPr>
        <w:tab/>
      </w:r>
      <w:r w:rsidRPr="00260A24">
        <w:rPr>
          <w:rFonts w:cs="Arial"/>
          <w:sz w:val="24"/>
          <w:szCs w:val="24"/>
        </w:rPr>
        <w:t>Designation.</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_Toc102489591 \h </w:instrText>
      </w:r>
      <w:r w:rsidRPr="00260A24">
        <w:rPr>
          <w:rFonts w:cs="Arial"/>
          <w:sz w:val="24"/>
          <w:szCs w:val="24"/>
        </w:rPr>
      </w:r>
      <w:r w:rsidRPr="00260A24">
        <w:rPr>
          <w:rFonts w:cs="Arial"/>
          <w:sz w:val="24"/>
          <w:szCs w:val="24"/>
        </w:rPr>
        <w:fldChar w:fldCharType="separate"/>
      </w:r>
      <w:r w:rsidRPr="00260A24">
        <w:rPr>
          <w:rFonts w:cs="Arial"/>
          <w:sz w:val="24"/>
          <w:szCs w:val="24"/>
        </w:rPr>
        <w:t>32</w:t>
      </w:r>
      <w:r w:rsidRPr="00260A24">
        <w:rPr>
          <w:rFonts w:cs="Arial"/>
          <w:sz w:val="24"/>
          <w:szCs w:val="24"/>
        </w:rPr>
        <w:fldChar w:fldCharType="end"/>
      </w:r>
    </w:p>
    <w:p w14:paraId="745A1ECB" w14:textId="267FEDCA" w:rsidR="00000E98" w:rsidRPr="00260A24" w:rsidRDefault="00000E98" w:rsidP="00260A24">
      <w:pPr>
        <w:pStyle w:val="TOC2"/>
        <w:spacing w:before="120" w:after="0"/>
        <w:rPr>
          <w:rFonts w:eastAsiaTheme="minorEastAsia" w:cs="Arial"/>
          <w:sz w:val="24"/>
          <w:szCs w:val="24"/>
        </w:rPr>
      </w:pPr>
      <w:r w:rsidRPr="00260A24">
        <w:rPr>
          <w:rFonts w:cs="Arial"/>
          <w:sz w:val="24"/>
          <w:szCs w:val="24"/>
        </w:rPr>
        <w:t>D.</w:t>
      </w:r>
      <w:r w:rsidRPr="00260A24">
        <w:rPr>
          <w:rFonts w:eastAsiaTheme="minorEastAsia" w:cs="Arial"/>
          <w:sz w:val="24"/>
          <w:szCs w:val="24"/>
        </w:rPr>
        <w:tab/>
      </w:r>
      <w:r w:rsidRPr="00260A24">
        <w:rPr>
          <w:rFonts w:cs="Arial"/>
          <w:sz w:val="24"/>
          <w:szCs w:val="24"/>
        </w:rPr>
        <w:t>Facilities Not Yet Prioritized.</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_Toc102489592 \h </w:instrText>
      </w:r>
      <w:r w:rsidRPr="00260A24">
        <w:rPr>
          <w:rFonts w:cs="Arial"/>
          <w:sz w:val="24"/>
          <w:szCs w:val="24"/>
        </w:rPr>
      </w:r>
      <w:r w:rsidRPr="00260A24">
        <w:rPr>
          <w:rFonts w:cs="Arial"/>
          <w:sz w:val="24"/>
          <w:szCs w:val="24"/>
        </w:rPr>
        <w:fldChar w:fldCharType="separate"/>
      </w:r>
      <w:r w:rsidRPr="00260A24">
        <w:rPr>
          <w:rFonts w:cs="Arial"/>
          <w:sz w:val="24"/>
          <w:szCs w:val="24"/>
        </w:rPr>
        <w:t>32</w:t>
      </w:r>
      <w:r w:rsidRPr="00260A24">
        <w:rPr>
          <w:rFonts w:cs="Arial"/>
          <w:sz w:val="24"/>
          <w:szCs w:val="24"/>
        </w:rPr>
        <w:fldChar w:fldCharType="end"/>
      </w:r>
    </w:p>
    <w:p w14:paraId="405C59D1" w14:textId="494062A5" w:rsidR="00000E98" w:rsidRPr="00260A24" w:rsidRDefault="00000E98" w:rsidP="00260A24">
      <w:pPr>
        <w:pStyle w:val="TOC2"/>
        <w:spacing w:before="120" w:after="0"/>
        <w:rPr>
          <w:rFonts w:eastAsiaTheme="minorEastAsia" w:cs="Arial"/>
          <w:sz w:val="24"/>
          <w:szCs w:val="24"/>
        </w:rPr>
      </w:pPr>
      <w:r w:rsidRPr="00260A24">
        <w:rPr>
          <w:rFonts w:cs="Arial"/>
          <w:sz w:val="24"/>
          <w:szCs w:val="24"/>
        </w:rPr>
        <w:t>E.</w:t>
      </w:r>
      <w:r w:rsidRPr="00260A24">
        <w:rPr>
          <w:rFonts w:eastAsiaTheme="minorEastAsia" w:cs="Arial"/>
          <w:sz w:val="24"/>
          <w:szCs w:val="24"/>
        </w:rPr>
        <w:tab/>
      </w:r>
      <w:r w:rsidRPr="00260A24">
        <w:rPr>
          <w:rFonts w:cs="Arial"/>
          <w:sz w:val="24"/>
          <w:szCs w:val="24"/>
        </w:rPr>
        <w:t>Timing for Designation of Update Categories.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_Toc102489593 \h </w:instrText>
      </w:r>
      <w:r w:rsidRPr="00260A24">
        <w:rPr>
          <w:rFonts w:cs="Arial"/>
          <w:sz w:val="24"/>
          <w:szCs w:val="24"/>
        </w:rPr>
      </w:r>
      <w:r w:rsidRPr="00260A24">
        <w:rPr>
          <w:rFonts w:cs="Arial"/>
          <w:sz w:val="24"/>
          <w:szCs w:val="24"/>
        </w:rPr>
        <w:fldChar w:fldCharType="separate"/>
      </w:r>
      <w:r w:rsidRPr="00260A24">
        <w:rPr>
          <w:rFonts w:cs="Arial"/>
          <w:sz w:val="24"/>
          <w:szCs w:val="24"/>
        </w:rPr>
        <w:t>32</w:t>
      </w:r>
      <w:r w:rsidRPr="00260A24">
        <w:rPr>
          <w:rFonts w:cs="Arial"/>
          <w:sz w:val="24"/>
          <w:szCs w:val="24"/>
        </w:rPr>
        <w:fldChar w:fldCharType="end"/>
      </w:r>
    </w:p>
    <w:p w14:paraId="31EE7B5F" w14:textId="32CE3605" w:rsidR="00000E98" w:rsidRPr="00260A24" w:rsidRDefault="00000E98" w:rsidP="00260A24">
      <w:pPr>
        <w:pStyle w:val="TOC2"/>
        <w:spacing w:before="120" w:after="0"/>
        <w:rPr>
          <w:rFonts w:eastAsiaTheme="minorEastAsia" w:cs="Arial"/>
          <w:sz w:val="24"/>
          <w:szCs w:val="24"/>
        </w:rPr>
      </w:pPr>
      <w:r w:rsidRPr="00260A24">
        <w:rPr>
          <w:rFonts w:cs="Arial"/>
          <w:sz w:val="24"/>
          <w:szCs w:val="24"/>
        </w:rPr>
        <w:t>F.</w:t>
      </w:r>
      <w:r w:rsidRPr="00260A24">
        <w:rPr>
          <w:rFonts w:eastAsiaTheme="minorEastAsia" w:cs="Arial"/>
          <w:sz w:val="24"/>
          <w:szCs w:val="24"/>
        </w:rPr>
        <w:tab/>
      </w:r>
      <w:r w:rsidRPr="00260A24">
        <w:rPr>
          <w:rFonts w:cs="Arial"/>
          <w:sz w:val="24"/>
          <w:szCs w:val="24"/>
        </w:rPr>
        <w:t>Redesignation If Facility is Reprioritized.</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_Toc102489594 \h </w:instrText>
      </w:r>
      <w:r w:rsidRPr="00260A24">
        <w:rPr>
          <w:rFonts w:cs="Arial"/>
          <w:sz w:val="24"/>
          <w:szCs w:val="24"/>
        </w:rPr>
      </w:r>
      <w:r w:rsidRPr="00260A24">
        <w:rPr>
          <w:rFonts w:cs="Arial"/>
          <w:sz w:val="24"/>
          <w:szCs w:val="24"/>
        </w:rPr>
        <w:fldChar w:fldCharType="separate"/>
      </w:r>
      <w:r w:rsidRPr="00260A24">
        <w:rPr>
          <w:rFonts w:cs="Arial"/>
          <w:sz w:val="24"/>
          <w:szCs w:val="24"/>
        </w:rPr>
        <w:t>33</w:t>
      </w:r>
      <w:r w:rsidRPr="00260A24">
        <w:rPr>
          <w:rFonts w:cs="Arial"/>
          <w:sz w:val="24"/>
          <w:szCs w:val="24"/>
        </w:rPr>
        <w:fldChar w:fldCharType="end"/>
      </w:r>
    </w:p>
    <w:p w14:paraId="24FFBA30" w14:textId="03B0AE45" w:rsidR="00000E98" w:rsidRPr="00260A24" w:rsidRDefault="00000E98" w:rsidP="00260A24">
      <w:pPr>
        <w:pStyle w:val="TOC1"/>
        <w:spacing w:before="120" w:after="0"/>
        <w:rPr>
          <w:rFonts w:eastAsiaTheme="minorEastAsia" w:cs="Arial"/>
          <w:sz w:val="24"/>
          <w:szCs w:val="24"/>
        </w:rPr>
      </w:pPr>
      <w:r w:rsidRPr="00260A24">
        <w:rPr>
          <w:rFonts w:cs="Arial"/>
          <w:sz w:val="24"/>
          <w:szCs w:val="24"/>
        </w:rPr>
        <w:lastRenderedPageBreak/>
        <w:t>Section V. Update Reporting Requirements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_Toc102489595 \h </w:instrText>
      </w:r>
      <w:r w:rsidRPr="00260A24">
        <w:rPr>
          <w:rFonts w:cs="Arial"/>
          <w:sz w:val="24"/>
          <w:szCs w:val="24"/>
        </w:rPr>
      </w:r>
      <w:r w:rsidRPr="00260A24">
        <w:rPr>
          <w:rFonts w:cs="Arial"/>
          <w:sz w:val="24"/>
          <w:szCs w:val="24"/>
        </w:rPr>
        <w:fldChar w:fldCharType="separate"/>
      </w:r>
      <w:r w:rsidRPr="00260A24">
        <w:rPr>
          <w:rFonts w:cs="Arial"/>
          <w:sz w:val="24"/>
          <w:szCs w:val="24"/>
        </w:rPr>
        <w:t>34</w:t>
      </w:r>
      <w:r w:rsidRPr="00260A24">
        <w:rPr>
          <w:rFonts w:cs="Arial"/>
          <w:sz w:val="24"/>
          <w:szCs w:val="24"/>
        </w:rPr>
        <w:fldChar w:fldCharType="end"/>
      </w:r>
    </w:p>
    <w:p w14:paraId="019692A4" w14:textId="0161DC79" w:rsidR="00000E98" w:rsidRPr="00260A24" w:rsidRDefault="00000E98" w:rsidP="00260A24">
      <w:pPr>
        <w:pStyle w:val="TOC2"/>
        <w:spacing w:before="120" w:after="0"/>
        <w:rPr>
          <w:rFonts w:eastAsiaTheme="minorEastAsia" w:cs="Arial"/>
          <w:sz w:val="24"/>
          <w:szCs w:val="24"/>
        </w:rPr>
      </w:pPr>
      <w:r w:rsidRPr="00260A24">
        <w:rPr>
          <w:rFonts w:cs="Arial"/>
          <w:sz w:val="24"/>
          <w:szCs w:val="24"/>
        </w:rPr>
        <w:t>A.</w:t>
      </w:r>
      <w:r w:rsidRPr="00260A24">
        <w:rPr>
          <w:rFonts w:eastAsiaTheme="minorEastAsia" w:cs="Arial"/>
          <w:sz w:val="24"/>
          <w:szCs w:val="24"/>
        </w:rPr>
        <w:tab/>
      </w:r>
      <w:r w:rsidRPr="00260A24">
        <w:rPr>
          <w:rFonts w:cs="Arial"/>
          <w:sz w:val="24"/>
          <w:szCs w:val="24"/>
        </w:rPr>
        <w:t>General Update Reporting Requirements.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_Toc102489596 \h </w:instrText>
      </w:r>
      <w:r w:rsidRPr="00260A24">
        <w:rPr>
          <w:rFonts w:cs="Arial"/>
          <w:sz w:val="24"/>
          <w:szCs w:val="24"/>
        </w:rPr>
      </w:r>
      <w:r w:rsidRPr="00260A24">
        <w:rPr>
          <w:rFonts w:cs="Arial"/>
          <w:sz w:val="24"/>
          <w:szCs w:val="24"/>
        </w:rPr>
        <w:fldChar w:fldCharType="separate"/>
      </w:r>
      <w:r w:rsidRPr="00260A24">
        <w:rPr>
          <w:rFonts w:cs="Arial"/>
          <w:sz w:val="24"/>
          <w:szCs w:val="24"/>
        </w:rPr>
        <w:t>34</w:t>
      </w:r>
      <w:r w:rsidRPr="00260A24">
        <w:rPr>
          <w:rFonts w:cs="Arial"/>
          <w:sz w:val="24"/>
          <w:szCs w:val="24"/>
        </w:rPr>
        <w:fldChar w:fldCharType="end"/>
      </w:r>
    </w:p>
    <w:p w14:paraId="088450D5" w14:textId="3FAA97BF" w:rsidR="00000E98" w:rsidRPr="00260A24" w:rsidRDefault="00000E98" w:rsidP="00260A24">
      <w:pPr>
        <w:pStyle w:val="TOC2"/>
        <w:spacing w:before="120" w:after="0"/>
        <w:rPr>
          <w:rFonts w:eastAsiaTheme="minorEastAsia" w:cs="Arial"/>
          <w:sz w:val="24"/>
          <w:szCs w:val="24"/>
        </w:rPr>
      </w:pPr>
      <w:r w:rsidRPr="00260A24">
        <w:rPr>
          <w:rFonts w:cs="Arial"/>
          <w:sz w:val="24"/>
          <w:szCs w:val="24"/>
        </w:rPr>
        <w:t>B.</w:t>
      </w:r>
      <w:r w:rsidRPr="00260A24">
        <w:rPr>
          <w:rFonts w:eastAsiaTheme="minorEastAsia" w:cs="Arial"/>
          <w:sz w:val="24"/>
          <w:szCs w:val="24"/>
        </w:rPr>
        <w:tab/>
      </w:r>
      <w:r w:rsidRPr="00260A24">
        <w:rPr>
          <w:rFonts w:cs="Arial"/>
          <w:sz w:val="24"/>
          <w:szCs w:val="24"/>
        </w:rPr>
        <w:t>Update Reporting Requirements for "High Level" Facilities.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_Toc102489597 \h </w:instrText>
      </w:r>
      <w:r w:rsidRPr="00260A24">
        <w:rPr>
          <w:rFonts w:cs="Arial"/>
          <w:sz w:val="24"/>
          <w:szCs w:val="24"/>
        </w:rPr>
      </w:r>
      <w:r w:rsidRPr="00260A24">
        <w:rPr>
          <w:rFonts w:cs="Arial"/>
          <w:sz w:val="24"/>
          <w:szCs w:val="24"/>
        </w:rPr>
        <w:fldChar w:fldCharType="separate"/>
      </w:r>
      <w:r w:rsidRPr="00260A24">
        <w:rPr>
          <w:rFonts w:cs="Arial"/>
          <w:sz w:val="24"/>
          <w:szCs w:val="24"/>
        </w:rPr>
        <w:t>34</w:t>
      </w:r>
      <w:r w:rsidRPr="00260A24">
        <w:rPr>
          <w:rFonts w:cs="Arial"/>
          <w:sz w:val="24"/>
          <w:szCs w:val="24"/>
        </w:rPr>
        <w:fldChar w:fldCharType="end"/>
      </w:r>
    </w:p>
    <w:p w14:paraId="571DB825" w14:textId="7C4C2670" w:rsidR="00000E98" w:rsidRPr="00260A24" w:rsidRDefault="00000E98" w:rsidP="00260A24">
      <w:pPr>
        <w:pStyle w:val="TOC3"/>
        <w:rPr>
          <w:rFonts w:eastAsiaTheme="minorEastAsia" w:cs="Arial"/>
          <w:sz w:val="24"/>
          <w:szCs w:val="24"/>
        </w:rPr>
      </w:pPr>
      <w:r w:rsidRPr="00260A24">
        <w:rPr>
          <w:rFonts w:cs="Arial"/>
          <w:sz w:val="24"/>
          <w:szCs w:val="24"/>
        </w:rPr>
        <w:t>(1)</w:t>
      </w:r>
      <w:r w:rsidRPr="00260A24">
        <w:rPr>
          <w:rFonts w:eastAsiaTheme="minorEastAsia" w:cs="Arial"/>
          <w:sz w:val="24"/>
          <w:szCs w:val="24"/>
        </w:rPr>
        <w:tab/>
      </w:r>
      <w:r w:rsidRPr="00260A24">
        <w:rPr>
          <w:rFonts w:cs="Arial"/>
          <w:sz w:val="24"/>
          <w:szCs w:val="24"/>
        </w:rPr>
        <w:t>Continue to Update Reports on the Risk-Driving Devices or All Devices.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_Toc102489598 \h </w:instrText>
      </w:r>
      <w:r w:rsidRPr="00260A24">
        <w:rPr>
          <w:rFonts w:cs="Arial"/>
          <w:sz w:val="24"/>
          <w:szCs w:val="24"/>
        </w:rPr>
      </w:r>
      <w:r w:rsidRPr="00260A24">
        <w:rPr>
          <w:rFonts w:cs="Arial"/>
          <w:sz w:val="24"/>
          <w:szCs w:val="24"/>
        </w:rPr>
        <w:fldChar w:fldCharType="separate"/>
      </w:r>
      <w:r w:rsidRPr="00260A24">
        <w:rPr>
          <w:rFonts w:cs="Arial"/>
          <w:sz w:val="24"/>
          <w:szCs w:val="24"/>
        </w:rPr>
        <w:t>34</w:t>
      </w:r>
      <w:r w:rsidRPr="00260A24">
        <w:rPr>
          <w:rFonts w:cs="Arial"/>
          <w:sz w:val="24"/>
          <w:szCs w:val="24"/>
        </w:rPr>
        <w:fldChar w:fldCharType="end"/>
      </w:r>
    </w:p>
    <w:p w14:paraId="2A2E54B2" w14:textId="6C5039D0" w:rsidR="00000E98" w:rsidRPr="00260A24" w:rsidRDefault="00000E98" w:rsidP="00260A24">
      <w:pPr>
        <w:pStyle w:val="TOC3"/>
        <w:rPr>
          <w:rFonts w:eastAsiaTheme="minorEastAsia" w:cs="Arial"/>
          <w:sz w:val="24"/>
          <w:szCs w:val="24"/>
        </w:rPr>
      </w:pPr>
      <w:r w:rsidRPr="00260A24">
        <w:rPr>
          <w:rFonts w:cs="Arial"/>
          <w:sz w:val="24"/>
          <w:szCs w:val="24"/>
        </w:rPr>
        <w:t>(2)</w:t>
      </w:r>
      <w:r w:rsidRPr="00260A24">
        <w:rPr>
          <w:rFonts w:eastAsiaTheme="minorEastAsia" w:cs="Arial"/>
          <w:sz w:val="24"/>
          <w:szCs w:val="24"/>
        </w:rPr>
        <w:tab/>
      </w:r>
      <w:r w:rsidRPr="00260A24">
        <w:rPr>
          <w:rFonts w:cs="Arial"/>
          <w:sz w:val="24"/>
          <w:szCs w:val="24"/>
        </w:rPr>
        <w:t>Alternative: Update Reporting Through Risk Reduction Audit and Plan.</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_Toc102489599 \h </w:instrText>
      </w:r>
      <w:r w:rsidRPr="00260A24">
        <w:rPr>
          <w:rFonts w:cs="Arial"/>
          <w:sz w:val="24"/>
          <w:szCs w:val="24"/>
        </w:rPr>
      </w:r>
      <w:r w:rsidRPr="00260A24">
        <w:rPr>
          <w:rFonts w:cs="Arial"/>
          <w:sz w:val="24"/>
          <w:szCs w:val="24"/>
        </w:rPr>
        <w:fldChar w:fldCharType="separate"/>
      </w:r>
      <w:r w:rsidRPr="00260A24">
        <w:rPr>
          <w:rFonts w:cs="Arial"/>
          <w:sz w:val="24"/>
          <w:szCs w:val="24"/>
        </w:rPr>
        <w:t>34</w:t>
      </w:r>
      <w:r w:rsidRPr="00260A24">
        <w:rPr>
          <w:rFonts w:cs="Arial"/>
          <w:sz w:val="24"/>
          <w:szCs w:val="24"/>
        </w:rPr>
        <w:fldChar w:fldCharType="end"/>
      </w:r>
    </w:p>
    <w:p w14:paraId="4E740C60" w14:textId="55804DE8" w:rsidR="00000E98" w:rsidRPr="00260A24" w:rsidRDefault="00000E98" w:rsidP="00260A24">
      <w:pPr>
        <w:pStyle w:val="TOC2"/>
        <w:spacing w:before="120" w:after="0"/>
        <w:rPr>
          <w:rFonts w:eastAsiaTheme="minorEastAsia" w:cs="Arial"/>
          <w:sz w:val="24"/>
          <w:szCs w:val="24"/>
        </w:rPr>
      </w:pPr>
      <w:r w:rsidRPr="00260A24">
        <w:rPr>
          <w:rFonts w:cs="Arial"/>
          <w:sz w:val="24"/>
          <w:szCs w:val="24"/>
        </w:rPr>
        <w:t>C.</w:t>
      </w:r>
      <w:r w:rsidRPr="00260A24">
        <w:rPr>
          <w:rFonts w:eastAsiaTheme="minorEastAsia" w:cs="Arial"/>
          <w:sz w:val="24"/>
          <w:szCs w:val="24"/>
        </w:rPr>
        <w:tab/>
      </w:r>
      <w:r w:rsidRPr="00260A24">
        <w:rPr>
          <w:rFonts w:cs="Arial"/>
          <w:sz w:val="24"/>
          <w:szCs w:val="24"/>
        </w:rPr>
        <w:t>Update Reporting Requirements for "Intermediate Level" Facilities.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_Toc102489600 \h </w:instrText>
      </w:r>
      <w:r w:rsidRPr="00260A24">
        <w:rPr>
          <w:rFonts w:cs="Arial"/>
          <w:sz w:val="24"/>
          <w:szCs w:val="24"/>
        </w:rPr>
      </w:r>
      <w:r w:rsidRPr="00260A24">
        <w:rPr>
          <w:rFonts w:cs="Arial"/>
          <w:sz w:val="24"/>
          <w:szCs w:val="24"/>
        </w:rPr>
        <w:fldChar w:fldCharType="separate"/>
      </w:r>
      <w:r w:rsidRPr="00260A24">
        <w:rPr>
          <w:rFonts w:cs="Arial"/>
          <w:sz w:val="24"/>
          <w:szCs w:val="24"/>
        </w:rPr>
        <w:t>35</w:t>
      </w:r>
      <w:r w:rsidRPr="00260A24">
        <w:rPr>
          <w:rFonts w:cs="Arial"/>
          <w:sz w:val="24"/>
          <w:szCs w:val="24"/>
        </w:rPr>
        <w:fldChar w:fldCharType="end"/>
      </w:r>
    </w:p>
    <w:p w14:paraId="550BA54D" w14:textId="7C241295" w:rsidR="00000E98" w:rsidRPr="00260A24" w:rsidRDefault="00000E98" w:rsidP="00260A24">
      <w:pPr>
        <w:pStyle w:val="TOC3"/>
        <w:rPr>
          <w:rFonts w:eastAsiaTheme="minorEastAsia" w:cs="Arial"/>
          <w:sz w:val="24"/>
          <w:szCs w:val="24"/>
        </w:rPr>
      </w:pPr>
      <w:r w:rsidRPr="00260A24">
        <w:rPr>
          <w:rFonts w:cs="Arial"/>
          <w:sz w:val="24"/>
          <w:szCs w:val="24"/>
        </w:rPr>
        <w:t>(1)</w:t>
      </w:r>
      <w:r w:rsidRPr="00260A24">
        <w:rPr>
          <w:rFonts w:eastAsiaTheme="minorEastAsia" w:cs="Arial"/>
          <w:sz w:val="24"/>
          <w:szCs w:val="24"/>
        </w:rPr>
        <w:tab/>
      </w:r>
      <w:r w:rsidRPr="00260A24">
        <w:rPr>
          <w:rFonts w:cs="Arial"/>
          <w:sz w:val="24"/>
          <w:szCs w:val="24"/>
        </w:rPr>
        <w:t>Track Activity Changes and Update Reports if Significant Increases.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_Toc102489601 \h </w:instrText>
      </w:r>
      <w:r w:rsidRPr="00260A24">
        <w:rPr>
          <w:rFonts w:cs="Arial"/>
          <w:sz w:val="24"/>
          <w:szCs w:val="24"/>
        </w:rPr>
      </w:r>
      <w:r w:rsidRPr="00260A24">
        <w:rPr>
          <w:rFonts w:cs="Arial"/>
          <w:sz w:val="24"/>
          <w:szCs w:val="24"/>
        </w:rPr>
        <w:fldChar w:fldCharType="separate"/>
      </w:r>
      <w:r w:rsidRPr="00260A24">
        <w:rPr>
          <w:rFonts w:cs="Arial"/>
          <w:sz w:val="24"/>
          <w:szCs w:val="24"/>
        </w:rPr>
        <w:t>35</w:t>
      </w:r>
      <w:r w:rsidRPr="00260A24">
        <w:rPr>
          <w:rFonts w:cs="Arial"/>
          <w:sz w:val="24"/>
          <w:szCs w:val="24"/>
        </w:rPr>
        <w:fldChar w:fldCharType="end"/>
      </w:r>
    </w:p>
    <w:p w14:paraId="3AD1606D" w14:textId="082E7270" w:rsidR="00000E98" w:rsidRPr="00260A24" w:rsidRDefault="00000E98" w:rsidP="00260A24">
      <w:pPr>
        <w:pStyle w:val="TOC3"/>
        <w:rPr>
          <w:rFonts w:eastAsiaTheme="minorEastAsia" w:cs="Arial"/>
          <w:sz w:val="24"/>
          <w:szCs w:val="24"/>
        </w:rPr>
      </w:pPr>
      <w:r w:rsidRPr="00260A24">
        <w:rPr>
          <w:rFonts w:cs="Arial"/>
          <w:sz w:val="24"/>
          <w:szCs w:val="24"/>
        </w:rPr>
        <w:t>(2)</w:t>
      </w:r>
      <w:r w:rsidRPr="00260A24">
        <w:rPr>
          <w:rFonts w:eastAsiaTheme="minorEastAsia" w:cs="Arial"/>
          <w:sz w:val="24"/>
          <w:szCs w:val="24"/>
        </w:rPr>
        <w:tab/>
      </w:r>
      <w:r w:rsidRPr="00260A24">
        <w:rPr>
          <w:rFonts w:cs="Arial"/>
          <w:sz w:val="24"/>
          <w:szCs w:val="24"/>
        </w:rPr>
        <w:t>Alternative: Track Through Combined Criteria/Toxics Inventory Reporting.</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_Toc102489602 \h </w:instrText>
      </w:r>
      <w:r w:rsidRPr="00260A24">
        <w:rPr>
          <w:rFonts w:cs="Arial"/>
          <w:sz w:val="24"/>
          <w:szCs w:val="24"/>
        </w:rPr>
      </w:r>
      <w:r w:rsidRPr="00260A24">
        <w:rPr>
          <w:rFonts w:cs="Arial"/>
          <w:sz w:val="24"/>
          <w:szCs w:val="24"/>
        </w:rPr>
        <w:fldChar w:fldCharType="separate"/>
      </w:r>
      <w:r w:rsidRPr="00260A24">
        <w:rPr>
          <w:rFonts w:cs="Arial"/>
          <w:sz w:val="24"/>
          <w:szCs w:val="24"/>
        </w:rPr>
        <w:t>36</w:t>
      </w:r>
      <w:r w:rsidRPr="00260A24">
        <w:rPr>
          <w:rFonts w:cs="Arial"/>
          <w:sz w:val="24"/>
          <w:szCs w:val="24"/>
        </w:rPr>
        <w:fldChar w:fldCharType="end"/>
      </w:r>
    </w:p>
    <w:p w14:paraId="0D6D0D31" w14:textId="04CE9BF3" w:rsidR="00000E98" w:rsidRPr="00260A24" w:rsidRDefault="00000E98" w:rsidP="00260A24">
      <w:pPr>
        <w:pStyle w:val="TOC2"/>
        <w:spacing w:before="120" w:after="0"/>
        <w:rPr>
          <w:rFonts w:eastAsiaTheme="minorEastAsia" w:cs="Arial"/>
          <w:sz w:val="24"/>
          <w:szCs w:val="24"/>
        </w:rPr>
      </w:pPr>
      <w:r w:rsidRPr="00260A24">
        <w:rPr>
          <w:rFonts w:cs="Arial"/>
          <w:sz w:val="24"/>
          <w:szCs w:val="24"/>
        </w:rPr>
        <w:t>D.</w:t>
      </w:r>
      <w:r w:rsidRPr="00260A24">
        <w:rPr>
          <w:rFonts w:eastAsiaTheme="minorEastAsia" w:cs="Arial"/>
          <w:sz w:val="24"/>
          <w:szCs w:val="24"/>
        </w:rPr>
        <w:tab/>
      </w:r>
      <w:r w:rsidRPr="00260A24">
        <w:rPr>
          <w:rFonts w:cs="Arial"/>
          <w:sz w:val="24"/>
          <w:szCs w:val="24"/>
        </w:rPr>
        <w:t>Update Reporting Requirements for "Low Level" Facilities.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_Toc102489603 \h </w:instrText>
      </w:r>
      <w:r w:rsidRPr="00260A24">
        <w:rPr>
          <w:rFonts w:cs="Arial"/>
          <w:sz w:val="24"/>
          <w:szCs w:val="24"/>
        </w:rPr>
      </w:r>
      <w:r w:rsidRPr="00260A24">
        <w:rPr>
          <w:rFonts w:cs="Arial"/>
          <w:sz w:val="24"/>
          <w:szCs w:val="24"/>
        </w:rPr>
        <w:fldChar w:fldCharType="separate"/>
      </w:r>
      <w:r w:rsidRPr="00260A24">
        <w:rPr>
          <w:rFonts w:cs="Arial"/>
          <w:sz w:val="24"/>
          <w:szCs w:val="24"/>
        </w:rPr>
        <w:t>36</w:t>
      </w:r>
      <w:r w:rsidRPr="00260A24">
        <w:rPr>
          <w:rFonts w:cs="Arial"/>
          <w:sz w:val="24"/>
          <w:szCs w:val="24"/>
        </w:rPr>
        <w:fldChar w:fldCharType="end"/>
      </w:r>
    </w:p>
    <w:p w14:paraId="2B9FD13E" w14:textId="361DFED6" w:rsidR="00000E98" w:rsidRPr="00260A24" w:rsidRDefault="00000E98" w:rsidP="00260A24">
      <w:pPr>
        <w:pStyle w:val="TOC2"/>
        <w:spacing w:before="120" w:after="0"/>
        <w:rPr>
          <w:rFonts w:eastAsiaTheme="minorEastAsia" w:cs="Arial"/>
          <w:sz w:val="24"/>
          <w:szCs w:val="24"/>
        </w:rPr>
      </w:pPr>
      <w:r w:rsidRPr="00260A24">
        <w:rPr>
          <w:rFonts w:cs="Arial"/>
          <w:sz w:val="24"/>
          <w:szCs w:val="24"/>
        </w:rPr>
        <w:t>E.</w:t>
      </w:r>
      <w:r w:rsidRPr="00260A24">
        <w:rPr>
          <w:rFonts w:eastAsiaTheme="minorEastAsia" w:cs="Arial"/>
          <w:sz w:val="24"/>
          <w:szCs w:val="24"/>
        </w:rPr>
        <w:tab/>
      </w:r>
      <w:r w:rsidRPr="00260A24">
        <w:rPr>
          <w:rFonts w:cs="Arial"/>
          <w:sz w:val="24"/>
          <w:szCs w:val="24"/>
        </w:rPr>
        <w:t>Update Reporting Requirements for Facilities Not Yet Prioritized.</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_Toc102489604 \h </w:instrText>
      </w:r>
      <w:r w:rsidRPr="00260A24">
        <w:rPr>
          <w:rFonts w:cs="Arial"/>
          <w:sz w:val="24"/>
          <w:szCs w:val="24"/>
        </w:rPr>
      </w:r>
      <w:r w:rsidRPr="00260A24">
        <w:rPr>
          <w:rFonts w:cs="Arial"/>
          <w:sz w:val="24"/>
          <w:szCs w:val="24"/>
        </w:rPr>
        <w:fldChar w:fldCharType="separate"/>
      </w:r>
      <w:r w:rsidRPr="00260A24">
        <w:rPr>
          <w:rFonts w:cs="Arial"/>
          <w:sz w:val="24"/>
          <w:szCs w:val="24"/>
        </w:rPr>
        <w:t>36</w:t>
      </w:r>
      <w:r w:rsidRPr="00260A24">
        <w:rPr>
          <w:rFonts w:cs="Arial"/>
          <w:sz w:val="24"/>
          <w:szCs w:val="24"/>
        </w:rPr>
        <w:fldChar w:fldCharType="end"/>
      </w:r>
    </w:p>
    <w:p w14:paraId="2D2AF318" w14:textId="38E96DEC" w:rsidR="00000E98" w:rsidRPr="00260A24" w:rsidRDefault="00000E98" w:rsidP="00260A24">
      <w:pPr>
        <w:pStyle w:val="TOC3"/>
        <w:rPr>
          <w:rFonts w:eastAsiaTheme="minorEastAsia" w:cs="Arial"/>
          <w:sz w:val="24"/>
          <w:szCs w:val="24"/>
        </w:rPr>
      </w:pPr>
      <w:r w:rsidRPr="00260A24">
        <w:rPr>
          <w:rFonts w:cs="Arial"/>
          <w:sz w:val="24"/>
          <w:szCs w:val="24"/>
        </w:rPr>
        <w:t>(1) If the Facility's Emission Inventory Report Has Been Approved.</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_Toc102489605 \h </w:instrText>
      </w:r>
      <w:r w:rsidRPr="00260A24">
        <w:rPr>
          <w:rFonts w:cs="Arial"/>
          <w:sz w:val="24"/>
          <w:szCs w:val="24"/>
        </w:rPr>
      </w:r>
      <w:r w:rsidRPr="00260A24">
        <w:rPr>
          <w:rFonts w:cs="Arial"/>
          <w:sz w:val="24"/>
          <w:szCs w:val="24"/>
        </w:rPr>
        <w:fldChar w:fldCharType="separate"/>
      </w:r>
      <w:r w:rsidRPr="00260A24">
        <w:rPr>
          <w:rFonts w:cs="Arial"/>
          <w:sz w:val="24"/>
          <w:szCs w:val="24"/>
        </w:rPr>
        <w:t>36</w:t>
      </w:r>
      <w:r w:rsidRPr="00260A24">
        <w:rPr>
          <w:rFonts w:cs="Arial"/>
          <w:sz w:val="24"/>
          <w:szCs w:val="24"/>
        </w:rPr>
        <w:fldChar w:fldCharType="end"/>
      </w:r>
    </w:p>
    <w:p w14:paraId="63BCA2B4" w14:textId="0FC73CA2" w:rsidR="00000E98" w:rsidRPr="00260A24" w:rsidRDefault="00000E98" w:rsidP="00260A24">
      <w:pPr>
        <w:pStyle w:val="TOC3"/>
        <w:rPr>
          <w:rFonts w:eastAsiaTheme="minorEastAsia" w:cs="Arial"/>
          <w:sz w:val="24"/>
          <w:szCs w:val="24"/>
        </w:rPr>
      </w:pPr>
      <w:r w:rsidRPr="00260A24">
        <w:rPr>
          <w:rFonts w:cs="Arial"/>
          <w:sz w:val="24"/>
          <w:szCs w:val="24"/>
        </w:rPr>
        <w:t>(2) If the Facility's Emission Inventory Report Has Not Been Approved.</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_Toc102489606 \h </w:instrText>
      </w:r>
      <w:r w:rsidRPr="00260A24">
        <w:rPr>
          <w:rFonts w:cs="Arial"/>
          <w:sz w:val="24"/>
          <w:szCs w:val="24"/>
        </w:rPr>
      </w:r>
      <w:r w:rsidRPr="00260A24">
        <w:rPr>
          <w:rFonts w:cs="Arial"/>
          <w:sz w:val="24"/>
          <w:szCs w:val="24"/>
        </w:rPr>
        <w:fldChar w:fldCharType="separate"/>
      </w:r>
      <w:r w:rsidRPr="00260A24">
        <w:rPr>
          <w:rFonts w:cs="Arial"/>
          <w:sz w:val="24"/>
          <w:szCs w:val="24"/>
        </w:rPr>
        <w:t>37</w:t>
      </w:r>
      <w:r w:rsidRPr="00260A24">
        <w:rPr>
          <w:rFonts w:cs="Arial"/>
          <w:sz w:val="24"/>
          <w:szCs w:val="24"/>
        </w:rPr>
        <w:fldChar w:fldCharType="end"/>
      </w:r>
    </w:p>
    <w:p w14:paraId="56BABC10" w14:textId="3382CFD3" w:rsidR="00000E98" w:rsidRPr="00260A24" w:rsidRDefault="00000E98" w:rsidP="00260A24">
      <w:pPr>
        <w:pStyle w:val="TOC2"/>
        <w:spacing w:before="120" w:after="0"/>
        <w:rPr>
          <w:rFonts w:eastAsiaTheme="minorEastAsia" w:cs="Arial"/>
          <w:sz w:val="24"/>
          <w:szCs w:val="24"/>
        </w:rPr>
      </w:pPr>
      <w:r w:rsidRPr="00260A24">
        <w:rPr>
          <w:rFonts w:cs="Arial"/>
          <w:sz w:val="24"/>
          <w:szCs w:val="24"/>
        </w:rPr>
        <w:t>F.</w:t>
      </w:r>
      <w:r w:rsidRPr="00260A24">
        <w:rPr>
          <w:rFonts w:eastAsiaTheme="minorEastAsia" w:cs="Arial"/>
          <w:sz w:val="24"/>
          <w:szCs w:val="24"/>
        </w:rPr>
        <w:tab/>
      </w:r>
      <w:r w:rsidRPr="00260A24">
        <w:rPr>
          <w:rFonts w:cs="Arial"/>
          <w:sz w:val="24"/>
          <w:szCs w:val="24"/>
        </w:rPr>
        <w:t>Voluntary Updates.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_Toc102489607 \h </w:instrText>
      </w:r>
      <w:r w:rsidRPr="00260A24">
        <w:rPr>
          <w:rFonts w:cs="Arial"/>
          <w:sz w:val="24"/>
          <w:szCs w:val="24"/>
        </w:rPr>
      </w:r>
      <w:r w:rsidRPr="00260A24">
        <w:rPr>
          <w:rFonts w:cs="Arial"/>
          <w:sz w:val="24"/>
          <w:szCs w:val="24"/>
        </w:rPr>
        <w:fldChar w:fldCharType="separate"/>
      </w:r>
      <w:r w:rsidRPr="00260A24">
        <w:rPr>
          <w:rFonts w:cs="Arial"/>
          <w:sz w:val="24"/>
          <w:szCs w:val="24"/>
        </w:rPr>
        <w:t>38</w:t>
      </w:r>
      <w:r w:rsidRPr="00260A24">
        <w:rPr>
          <w:rFonts w:cs="Arial"/>
          <w:sz w:val="24"/>
          <w:szCs w:val="24"/>
        </w:rPr>
        <w:fldChar w:fldCharType="end"/>
      </w:r>
    </w:p>
    <w:p w14:paraId="54CDA87F" w14:textId="1D2986C3" w:rsidR="00000E98" w:rsidRPr="00260A24" w:rsidRDefault="00000E98" w:rsidP="00260A24">
      <w:pPr>
        <w:pStyle w:val="TOC2"/>
        <w:spacing w:before="120" w:after="0"/>
        <w:rPr>
          <w:rFonts w:eastAsiaTheme="minorEastAsia" w:cs="Arial"/>
          <w:sz w:val="24"/>
          <w:szCs w:val="24"/>
        </w:rPr>
      </w:pPr>
      <w:r w:rsidRPr="00260A24">
        <w:rPr>
          <w:rFonts w:cs="Arial"/>
          <w:sz w:val="24"/>
          <w:szCs w:val="24"/>
        </w:rPr>
        <w:t>G.</w:t>
      </w:r>
      <w:r w:rsidRPr="00260A24">
        <w:rPr>
          <w:rFonts w:eastAsiaTheme="minorEastAsia" w:cs="Arial"/>
          <w:sz w:val="24"/>
          <w:szCs w:val="24"/>
        </w:rPr>
        <w:tab/>
      </w:r>
      <w:r w:rsidRPr="00260A24">
        <w:rPr>
          <w:rFonts w:cs="Arial"/>
          <w:sz w:val="24"/>
          <w:szCs w:val="24"/>
        </w:rPr>
        <w:t>Data Revised for Prioritizations or Risk Assessments.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_Toc102489608 \h </w:instrText>
      </w:r>
      <w:r w:rsidRPr="00260A24">
        <w:rPr>
          <w:rFonts w:cs="Arial"/>
          <w:sz w:val="24"/>
          <w:szCs w:val="24"/>
        </w:rPr>
      </w:r>
      <w:r w:rsidRPr="00260A24">
        <w:rPr>
          <w:rFonts w:cs="Arial"/>
          <w:sz w:val="24"/>
          <w:szCs w:val="24"/>
        </w:rPr>
        <w:fldChar w:fldCharType="separate"/>
      </w:r>
      <w:r w:rsidRPr="00260A24">
        <w:rPr>
          <w:rFonts w:cs="Arial"/>
          <w:sz w:val="24"/>
          <w:szCs w:val="24"/>
        </w:rPr>
        <w:t>38</w:t>
      </w:r>
      <w:r w:rsidRPr="00260A24">
        <w:rPr>
          <w:rFonts w:cs="Arial"/>
          <w:sz w:val="24"/>
          <w:szCs w:val="24"/>
        </w:rPr>
        <w:fldChar w:fldCharType="end"/>
      </w:r>
    </w:p>
    <w:p w14:paraId="70C6058C" w14:textId="6365EC31" w:rsidR="00000E98" w:rsidRPr="00260A24" w:rsidRDefault="00000E98" w:rsidP="00260A24">
      <w:pPr>
        <w:pStyle w:val="TOC2"/>
        <w:spacing w:before="120" w:after="0"/>
        <w:rPr>
          <w:rFonts w:eastAsiaTheme="minorEastAsia" w:cs="Arial"/>
          <w:sz w:val="24"/>
          <w:szCs w:val="24"/>
        </w:rPr>
      </w:pPr>
      <w:r w:rsidRPr="00260A24">
        <w:rPr>
          <w:rFonts w:cs="Arial"/>
          <w:sz w:val="24"/>
          <w:szCs w:val="24"/>
        </w:rPr>
        <w:t>H.</w:t>
      </w:r>
      <w:r w:rsidRPr="00260A24">
        <w:rPr>
          <w:rFonts w:eastAsiaTheme="minorEastAsia" w:cs="Arial"/>
          <w:sz w:val="24"/>
          <w:szCs w:val="24"/>
        </w:rPr>
        <w:tab/>
      </w:r>
      <w:r w:rsidRPr="00260A24">
        <w:rPr>
          <w:rFonts w:cs="Arial"/>
          <w:sz w:val="24"/>
          <w:szCs w:val="24"/>
        </w:rPr>
        <w:t>Update Summary Form</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_Toc102489609 \h </w:instrText>
      </w:r>
      <w:r w:rsidRPr="00260A24">
        <w:rPr>
          <w:rFonts w:cs="Arial"/>
          <w:sz w:val="24"/>
          <w:szCs w:val="24"/>
        </w:rPr>
      </w:r>
      <w:r w:rsidRPr="00260A24">
        <w:rPr>
          <w:rFonts w:cs="Arial"/>
          <w:sz w:val="24"/>
          <w:szCs w:val="24"/>
        </w:rPr>
        <w:fldChar w:fldCharType="separate"/>
      </w:r>
      <w:r w:rsidRPr="00260A24">
        <w:rPr>
          <w:rFonts w:cs="Arial"/>
          <w:sz w:val="24"/>
          <w:szCs w:val="24"/>
        </w:rPr>
        <w:t>38</w:t>
      </w:r>
      <w:r w:rsidRPr="00260A24">
        <w:rPr>
          <w:rFonts w:cs="Arial"/>
          <w:sz w:val="24"/>
          <w:szCs w:val="24"/>
        </w:rPr>
        <w:fldChar w:fldCharType="end"/>
      </w:r>
    </w:p>
    <w:p w14:paraId="77CFBDE6" w14:textId="2CAF2530" w:rsidR="00000E98" w:rsidRPr="00260A24" w:rsidRDefault="00000E98" w:rsidP="00260A24">
      <w:pPr>
        <w:pStyle w:val="TOC2"/>
        <w:spacing w:before="120" w:after="0"/>
        <w:rPr>
          <w:rFonts w:eastAsiaTheme="minorEastAsia" w:cs="Arial"/>
          <w:sz w:val="24"/>
          <w:szCs w:val="24"/>
        </w:rPr>
      </w:pPr>
      <w:r w:rsidRPr="00260A24">
        <w:rPr>
          <w:rFonts w:cs="Arial"/>
          <w:sz w:val="24"/>
          <w:szCs w:val="24"/>
        </w:rPr>
        <w:t>I.</w:t>
      </w:r>
      <w:r w:rsidRPr="00260A24">
        <w:rPr>
          <w:rFonts w:eastAsiaTheme="minorEastAsia" w:cs="Arial"/>
          <w:sz w:val="24"/>
          <w:szCs w:val="24"/>
        </w:rPr>
        <w:tab/>
      </w:r>
      <w:r w:rsidRPr="00260A24">
        <w:rPr>
          <w:rFonts w:cs="Arial"/>
          <w:sz w:val="24"/>
          <w:szCs w:val="24"/>
        </w:rPr>
        <w:t>Update Plans and Update Reports.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_Toc102489610 \h </w:instrText>
      </w:r>
      <w:r w:rsidRPr="00260A24">
        <w:rPr>
          <w:rFonts w:cs="Arial"/>
          <w:sz w:val="24"/>
          <w:szCs w:val="24"/>
        </w:rPr>
      </w:r>
      <w:r w:rsidRPr="00260A24">
        <w:rPr>
          <w:rFonts w:cs="Arial"/>
          <w:sz w:val="24"/>
          <w:szCs w:val="24"/>
        </w:rPr>
        <w:fldChar w:fldCharType="separate"/>
      </w:r>
      <w:r w:rsidRPr="00260A24">
        <w:rPr>
          <w:rFonts w:cs="Arial"/>
          <w:sz w:val="24"/>
          <w:szCs w:val="24"/>
        </w:rPr>
        <w:t>39</w:t>
      </w:r>
      <w:r w:rsidRPr="00260A24">
        <w:rPr>
          <w:rFonts w:cs="Arial"/>
          <w:sz w:val="24"/>
          <w:szCs w:val="24"/>
        </w:rPr>
        <w:fldChar w:fldCharType="end"/>
      </w:r>
    </w:p>
    <w:p w14:paraId="77B50C13" w14:textId="5BAF174D" w:rsidR="00000E98" w:rsidRPr="00260A24" w:rsidRDefault="00000E98" w:rsidP="00260A24">
      <w:pPr>
        <w:pStyle w:val="TOC2"/>
        <w:spacing w:before="120" w:after="0"/>
        <w:rPr>
          <w:rFonts w:eastAsiaTheme="minorEastAsia" w:cs="Arial"/>
          <w:sz w:val="24"/>
          <w:szCs w:val="24"/>
        </w:rPr>
      </w:pPr>
      <w:r w:rsidRPr="00260A24">
        <w:rPr>
          <w:rFonts w:cs="Arial"/>
          <w:sz w:val="24"/>
          <w:szCs w:val="24"/>
        </w:rPr>
        <w:t>J.</w:t>
      </w:r>
      <w:r w:rsidRPr="00260A24">
        <w:rPr>
          <w:rFonts w:eastAsiaTheme="minorEastAsia" w:cs="Arial"/>
          <w:sz w:val="24"/>
          <w:szCs w:val="24"/>
        </w:rPr>
        <w:tab/>
      </w:r>
      <w:r w:rsidRPr="00260A24">
        <w:rPr>
          <w:rFonts w:cs="Arial"/>
          <w:sz w:val="24"/>
          <w:szCs w:val="24"/>
        </w:rPr>
        <w:t>Use of Previously Submitted Information.</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_Toc102489611 \h </w:instrText>
      </w:r>
      <w:r w:rsidRPr="00260A24">
        <w:rPr>
          <w:rFonts w:cs="Arial"/>
          <w:sz w:val="24"/>
          <w:szCs w:val="24"/>
        </w:rPr>
      </w:r>
      <w:r w:rsidRPr="00260A24">
        <w:rPr>
          <w:rFonts w:cs="Arial"/>
          <w:sz w:val="24"/>
          <w:szCs w:val="24"/>
        </w:rPr>
        <w:fldChar w:fldCharType="separate"/>
      </w:r>
      <w:r w:rsidRPr="00260A24">
        <w:rPr>
          <w:rFonts w:cs="Arial"/>
          <w:sz w:val="24"/>
          <w:szCs w:val="24"/>
        </w:rPr>
        <w:t>40</w:t>
      </w:r>
      <w:r w:rsidRPr="00260A24">
        <w:rPr>
          <w:rFonts w:cs="Arial"/>
          <w:sz w:val="24"/>
          <w:szCs w:val="24"/>
        </w:rPr>
        <w:fldChar w:fldCharType="end"/>
      </w:r>
    </w:p>
    <w:p w14:paraId="779D27EA" w14:textId="54B81B93" w:rsidR="00000E98" w:rsidRPr="00260A24" w:rsidRDefault="00000E98" w:rsidP="00260A24">
      <w:pPr>
        <w:pStyle w:val="TOC2"/>
        <w:spacing w:before="120" w:after="0"/>
        <w:rPr>
          <w:rFonts w:eastAsiaTheme="minorEastAsia" w:cs="Arial"/>
          <w:sz w:val="24"/>
          <w:szCs w:val="24"/>
        </w:rPr>
      </w:pPr>
      <w:r w:rsidRPr="00260A24">
        <w:rPr>
          <w:rFonts w:cs="Arial"/>
          <w:sz w:val="24"/>
          <w:szCs w:val="24"/>
        </w:rPr>
        <w:t>K.</w:t>
      </w:r>
      <w:r w:rsidRPr="00260A24">
        <w:rPr>
          <w:rFonts w:eastAsiaTheme="minorEastAsia" w:cs="Arial"/>
          <w:sz w:val="24"/>
          <w:szCs w:val="24"/>
        </w:rPr>
        <w:tab/>
      </w:r>
      <w:r w:rsidRPr="00260A24">
        <w:rPr>
          <w:rFonts w:cs="Arial"/>
          <w:sz w:val="24"/>
          <w:szCs w:val="24"/>
        </w:rPr>
        <w:t>Update Reporting Year.</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_Toc102489612 \h </w:instrText>
      </w:r>
      <w:r w:rsidRPr="00260A24">
        <w:rPr>
          <w:rFonts w:cs="Arial"/>
          <w:sz w:val="24"/>
          <w:szCs w:val="24"/>
        </w:rPr>
      </w:r>
      <w:r w:rsidRPr="00260A24">
        <w:rPr>
          <w:rFonts w:cs="Arial"/>
          <w:sz w:val="24"/>
          <w:szCs w:val="24"/>
        </w:rPr>
        <w:fldChar w:fldCharType="separate"/>
      </w:r>
      <w:r w:rsidRPr="00260A24">
        <w:rPr>
          <w:rFonts w:cs="Arial"/>
          <w:sz w:val="24"/>
          <w:szCs w:val="24"/>
        </w:rPr>
        <w:t>41</w:t>
      </w:r>
      <w:r w:rsidRPr="00260A24">
        <w:rPr>
          <w:rFonts w:cs="Arial"/>
          <w:sz w:val="24"/>
          <w:szCs w:val="24"/>
        </w:rPr>
        <w:fldChar w:fldCharType="end"/>
      </w:r>
    </w:p>
    <w:p w14:paraId="63113551" w14:textId="45911540" w:rsidR="00000E98" w:rsidRPr="00260A24" w:rsidRDefault="00000E98" w:rsidP="00260A24">
      <w:pPr>
        <w:pStyle w:val="TOC2"/>
        <w:spacing w:before="120" w:after="0"/>
        <w:rPr>
          <w:rFonts w:eastAsiaTheme="minorEastAsia" w:cs="Arial"/>
          <w:sz w:val="24"/>
          <w:szCs w:val="24"/>
        </w:rPr>
      </w:pPr>
      <w:r w:rsidRPr="00260A24">
        <w:rPr>
          <w:rFonts w:cs="Arial"/>
          <w:sz w:val="24"/>
          <w:szCs w:val="24"/>
        </w:rPr>
        <w:t>L.</w:t>
      </w:r>
      <w:r w:rsidRPr="00260A24">
        <w:rPr>
          <w:rFonts w:eastAsiaTheme="minorEastAsia" w:cs="Arial"/>
          <w:sz w:val="24"/>
          <w:szCs w:val="24"/>
        </w:rPr>
        <w:tab/>
      </w:r>
      <w:r w:rsidRPr="00260A24">
        <w:rPr>
          <w:rFonts w:cs="Arial"/>
          <w:sz w:val="24"/>
          <w:szCs w:val="24"/>
        </w:rPr>
        <w:t>Schedule for Update Submittal.</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_Toc102489613 \h </w:instrText>
      </w:r>
      <w:r w:rsidRPr="00260A24">
        <w:rPr>
          <w:rFonts w:cs="Arial"/>
          <w:sz w:val="24"/>
          <w:szCs w:val="24"/>
        </w:rPr>
      </w:r>
      <w:r w:rsidRPr="00260A24">
        <w:rPr>
          <w:rFonts w:cs="Arial"/>
          <w:sz w:val="24"/>
          <w:szCs w:val="24"/>
        </w:rPr>
        <w:fldChar w:fldCharType="separate"/>
      </w:r>
      <w:r w:rsidRPr="00260A24">
        <w:rPr>
          <w:rFonts w:cs="Arial"/>
          <w:sz w:val="24"/>
          <w:szCs w:val="24"/>
        </w:rPr>
        <w:t>42</w:t>
      </w:r>
      <w:r w:rsidRPr="00260A24">
        <w:rPr>
          <w:rFonts w:cs="Arial"/>
          <w:sz w:val="24"/>
          <w:szCs w:val="24"/>
        </w:rPr>
        <w:fldChar w:fldCharType="end"/>
      </w:r>
    </w:p>
    <w:p w14:paraId="26374144" w14:textId="049BF752" w:rsidR="00000E98" w:rsidRPr="00260A24" w:rsidRDefault="00000E98" w:rsidP="00260A24">
      <w:pPr>
        <w:pStyle w:val="TOC2"/>
        <w:spacing w:before="120" w:after="0"/>
        <w:rPr>
          <w:rFonts w:eastAsiaTheme="minorEastAsia" w:cs="Arial"/>
          <w:sz w:val="24"/>
          <w:szCs w:val="24"/>
        </w:rPr>
      </w:pPr>
      <w:r w:rsidRPr="00260A24">
        <w:rPr>
          <w:rFonts w:cs="Arial"/>
          <w:sz w:val="24"/>
          <w:szCs w:val="24"/>
        </w:rPr>
        <w:t>M.</w:t>
      </w:r>
      <w:r w:rsidRPr="00260A24">
        <w:rPr>
          <w:rFonts w:eastAsiaTheme="minorEastAsia" w:cs="Arial"/>
          <w:sz w:val="24"/>
          <w:szCs w:val="24"/>
        </w:rPr>
        <w:tab/>
      </w:r>
      <w:r w:rsidRPr="00260A24">
        <w:rPr>
          <w:rFonts w:cs="Arial"/>
          <w:sz w:val="24"/>
          <w:szCs w:val="24"/>
        </w:rPr>
        <w:t>Schedule for Update Summary Form Review.</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_Toc102489614 \h </w:instrText>
      </w:r>
      <w:r w:rsidRPr="00260A24">
        <w:rPr>
          <w:rFonts w:cs="Arial"/>
          <w:sz w:val="24"/>
          <w:szCs w:val="24"/>
        </w:rPr>
      </w:r>
      <w:r w:rsidRPr="00260A24">
        <w:rPr>
          <w:rFonts w:cs="Arial"/>
          <w:sz w:val="24"/>
          <w:szCs w:val="24"/>
        </w:rPr>
        <w:fldChar w:fldCharType="separate"/>
      </w:r>
      <w:r w:rsidRPr="00260A24">
        <w:rPr>
          <w:rFonts w:cs="Arial"/>
          <w:sz w:val="24"/>
          <w:szCs w:val="24"/>
        </w:rPr>
        <w:t>44</w:t>
      </w:r>
      <w:r w:rsidRPr="00260A24">
        <w:rPr>
          <w:rFonts w:cs="Arial"/>
          <w:sz w:val="24"/>
          <w:szCs w:val="24"/>
        </w:rPr>
        <w:fldChar w:fldCharType="end"/>
      </w:r>
    </w:p>
    <w:p w14:paraId="30CF8334" w14:textId="3E890A2D" w:rsidR="00000E98" w:rsidRPr="00260A24" w:rsidRDefault="00000E98" w:rsidP="00260A24">
      <w:pPr>
        <w:pStyle w:val="TOC1"/>
        <w:spacing w:before="120" w:after="0"/>
        <w:rPr>
          <w:rFonts w:eastAsiaTheme="minorEastAsia" w:cs="Arial"/>
          <w:sz w:val="24"/>
          <w:szCs w:val="24"/>
        </w:rPr>
      </w:pPr>
      <w:r w:rsidRPr="00260A24">
        <w:rPr>
          <w:rFonts w:cs="Arial"/>
          <w:sz w:val="24"/>
          <w:szCs w:val="24"/>
        </w:rPr>
        <w:t>Section VI. Requirements for Preparing Emission Inventory Plans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_Toc102489615 \h </w:instrText>
      </w:r>
      <w:r w:rsidRPr="00260A24">
        <w:rPr>
          <w:rFonts w:cs="Arial"/>
          <w:sz w:val="24"/>
          <w:szCs w:val="24"/>
        </w:rPr>
      </w:r>
      <w:r w:rsidRPr="00260A24">
        <w:rPr>
          <w:rFonts w:cs="Arial"/>
          <w:sz w:val="24"/>
          <w:szCs w:val="24"/>
        </w:rPr>
        <w:fldChar w:fldCharType="separate"/>
      </w:r>
      <w:r w:rsidRPr="00260A24">
        <w:rPr>
          <w:rFonts w:cs="Arial"/>
          <w:sz w:val="24"/>
          <w:szCs w:val="24"/>
        </w:rPr>
        <w:t>45</w:t>
      </w:r>
      <w:r w:rsidRPr="00260A24">
        <w:rPr>
          <w:rFonts w:cs="Arial"/>
          <w:sz w:val="24"/>
          <w:szCs w:val="24"/>
        </w:rPr>
        <w:fldChar w:fldCharType="end"/>
      </w:r>
    </w:p>
    <w:p w14:paraId="23E92FE5" w14:textId="222ED309" w:rsidR="00000E98" w:rsidRPr="00260A24" w:rsidRDefault="00000E98" w:rsidP="00260A24">
      <w:pPr>
        <w:pStyle w:val="TOC2"/>
        <w:spacing w:before="120" w:after="0"/>
        <w:rPr>
          <w:rFonts w:eastAsiaTheme="minorEastAsia" w:cs="Arial"/>
          <w:sz w:val="24"/>
          <w:szCs w:val="24"/>
        </w:rPr>
      </w:pPr>
      <w:r w:rsidRPr="00260A24">
        <w:rPr>
          <w:rFonts w:cs="Arial"/>
          <w:sz w:val="24"/>
          <w:szCs w:val="24"/>
        </w:rPr>
        <w:t>A.</w:t>
      </w:r>
      <w:r w:rsidRPr="00260A24">
        <w:rPr>
          <w:rFonts w:eastAsiaTheme="minorEastAsia" w:cs="Arial"/>
          <w:sz w:val="24"/>
          <w:szCs w:val="24"/>
        </w:rPr>
        <w:tab/>
      </w:r>
      <w:r w:rsidRPr="00260A24">
        <w:rPr>
          <w:rFonts w:cs="Arial"/>
          <w:sz w:val="24"/>
          <w:szCs w:val="24"/>
        </w:rPr>
        <w:t>General.</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_Toc102489616 \h </w:instrText>
      </w:r>
      <w:r w:rsidRPr="00260A24">
        <w:rPr>
          <w:rFonts w:cs="Arial"/>
          <w:sz w:val="24"/>
          <w:szCs w:val="24"/>
        </w:rPr>
      </w:r>
      <w:r w:rsidRPr="00260A24">
        <w:rPr>
          <w:rFonts w:cs="Arial"/>
          <w:sz w:val="24"/>
          <w:szCs w:val="24"/>
        </w:rPr>
        <w:fldChar w:fldCharType="separate"/>
      </w:r>
      <w:r w:rsidRPr="00260A24">
        <w:rPr>
          <w:rFonts w:cs="Arial"/>
          <w:sz w:val="24"/>
          <w:szCs w:val="24"/>
        </w:rPr>
        <w:t>45</w:t>
      </w:r>
      <w:r w:rsidRPr="00260A24">
        <w:rPr>
          <w:rFonts w:cs="Arial"/>
          <w:sz w:val="24"/>
          <w:szCs w:val="24"/>
        </w:rPr>
        <w:fldChar w:fldCharType="end"/>
      </w:r>
    </w:p>
    <w:p w14:paraId="43DF1B0A" w14:textId="19C17462" w:rsidR="00000E98" w:rsidRPr="00260A24" w:rsidRDefault="00000E98" w:rsidP="00260A24">
      <w:pPr>
        <w:pStyle w:val="TOC2"/>
        <w:spacing w:before="120" w:after="0"/>
        <w:rPr>
          <w:rFonts w:eastAsiaTheme="minorEastAsia" w:cs="Arial"/>
          <w:sz w:val="24"/>
          <w:szCs w:val="24"/>
        </w:rPr>
      </w:pPr>
      <w:r w:rsidRPr="00260A24">
        <w:rPr>
          <w:rFonts w:cs="Arial"/>
          <w:bCs/>
          <w:sz w:val="24"/>
          <w:szCs w:val="24"/>
        </w:rPr>
        <w:t>B.</w:t>
      </w:r>
      <w:r w:rsidRPr="00260A24">
        <w:rPr>
          <w:rFonts w:eastAsiaTheme="minorEastAsia" w:cs="Arial"/>
          <w:sz w:val="24"/>
          <w:szCs w:val="24"/>
        </w:rPr>
        <w:tab/>
      </w:r>
      <w:r w:rsidRPr="00260A24">
        <w:rPr>
          <w:rFonts w:cs="Arial"/>
          <w:bCs/>
          <w:sz w:val="24"/>
          <w:szCs w:val="24"/>
        </w:rPr>
        <w:t>Flow Diagram.</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_Toc102489617 \h </w:instrText>
      </w:r>
      <w:r w:rsidRPr="00260A24">
        <w:rPr>
          <w:rFonts w:cs="Arial"/>
          <w:sz w:val="24"/>
          <w:szCs w:val="24"/>
        </w:rPr>
      </w:r>
      <w:r w:rsidRPr="00260A24">
        <w:rPr>
          <w:rFonts w:cs="Arial"/>
          <w:sz w:val="24"/>
          <w:szCs w:val="24"/>
        </w:rPr>
        <w:fldChar w:fldCharType="separate"/>
      </w:r>
      <w:r w:rsidRPr="00260A24">
        <w:rPr>
          <w:rFonts w:cs="Arial"/>
          <w:sz w:val="24"/>
          <w:szCs w:val="24"/>
        </w:rPr>
        <w:t>45</w:t>
      </w:r>
      <w:r w:rsidRPr="00260A24">
        <w:rPr>
          <w:rFonts w:cs="Arial"/>
          <w:sz w:val="24"/>
          <w:szCs w:val="24"/>
        </w:rPr>
        <w:fldChar w:fldCharType="end"/>
      </w:r>
    </w:p>
    <w:p w14:paraId="611D26F9" w14:textId="4E21E310" w:rsidR="00000E98" w:rsidRPr="00260A24" w:rsidRDefault="00000E98" w:rsidP="00260A24">
      <w:pPr>
        <w:pStyle w:val="TOC2"/>
        <w:spacing w:before="120" w:after="0"/>
        <w:rPr>
          <w:rFonts w:eastAsiaTheme="minorEastAsia" w:cs="Arial"/>
          <w:sz w:val="24"/>
          <w:szCs w:val="24"/>
        </w:rPr>
      </w:pPr>
      <w:r w:rsidRPr="00260A24">
        <w:rPr>
          <w:rFonts w:cs="Arial"/>
          <w:sz w:val="24"/>
          <w:szCs w:val="24"/>
        </w:rPr>
        <w:t>C.</w:t>
      </w:r>
      <w:r w:rsidRPr="00260A24">
        <w:rPr>
          <w:rFonts w:eastAsiaTheme="minorEastAsia" w:cs="Arial"/>
          <w:sz w:val="24"/>
          <w:szCs w:val="24"/>
        </w:rPr>
        <w:tab/>
      </w:r>
      <w:r w:rsidRPr="00260A24">
        <w:rPr>
          <w:rFonts w:cs="Arial"/>
          <w:sz w:val="24"/>
          <w:szCs w:val="24"/>
        </w:rPr>
        <w:t>Trade Secrets.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_Toc102489618 \h </w:instrText>
      </w:r>
      <w:r w:rsidRPr="00260A24">
        <w:rPr>
          <w:rFonts w:cs="Arial"/>
          <w:sz w:val="24"/>
          <w:szCs w:val="24"/>
        </w:rPr>
      </w:r>
      <w:r w:rsidRPr="00260A24">
        <w:rPr>
          <w:rFonts w:cs="Arial"/>
          <w:sz w:val="24"/>
          <w:szCs w:val="24"/>
        </w:rPr>
        <w:fldChar w:fldCharType="separate"/>
      </w:r>
      <w:r w:rsidRPr="00260A24">
        <w:rPr>
          <w:rFonts w:cs="Arial"/>
          <w:sz w:val="24"/>
          <w:szCs w:val="24"/>
        </w:rPr>
        <w:t>46</w:t>
      </w:r>
      <w:r w:rsidRPr="00260A24">
        <w:rPr>
          <w:rFonts w:cs="Arial"/>
          <w:sz w:val="24"/>
          <w:szCs w:val="24"/>
        </w:rPr>
        <w:fldChar w:fldCharType="end"/>
      </w:r>
    </w:p>
    <w:p w14:paraId="366CFE37" w14:textId="7565B55E" w:rsidR="00000E98" w:rsidRPr="00260A24" w:rsidRDefault="00000E98" w:rsidP="00260A24">
      <w:pPr>
        <w:pStyle w:val="TOC2"/>
        <w:spacing w:before="120" w:after="0"/>
        <w:rPr>
          <w:rFonts w:eastAsiaTheme="minorEastAsia" w:cs="Arial"/>
          <w:sz w:val="24"/>
          <w:szCs w:val="24"/>
        </w:rPr>
      </w:pPr>
      <w:r w:rsidRPr="00260A24">
        <w:rPr>
          <w:rFonts w:cs="Arial"/>
          <w:sz w:val="24"/>
          <w:szCs w:val="24"/>
        </w:rPr>
        <w:t>D.</w:t>
      </w:r>
      <w:r w:rsidRPr="00260A24">
        <w:rPr>
          <w:rFonts w:eastAsiaTheme="minorEastAsia" w:cs="Arial"/>
          <w:sz w:val="24"/>
          <w:szCs w:val="24"/>
        </w:rPr>
        <w:tab/>
      </w:r>
      <w:r w:rsidRPr="00260A24">
        <w:rPr>
          <w:rFonts w:cs="Arial"/>
          <w:sz w:val="24"/>
          <w:szCs w:val="24"/>
        </w:rPr>
        <w:t>Numbering.</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_Toc102489619 \h </w:instrText>
      </w:r>
      <w:r w:rsidRPr="00260A24">
        <w:rPr>
          <w:rFonts w:cs="Arial"/>
          <w:sz w:val="24"/>
          <w:szCs w:val="24"/>
        </w:rPr>
      </w:r>
      <w:r w:rsidRPr="00260A24">
        <w:rPr>
          <w:rFonts w:cs="Arial"/>
          <w:sz w:val="24"/>
          <w:szCs w:val="24"/>
        </w:rPr>
        <w:fldChar w:fldCharType="separate"/>
      </w:r>
      <w:r w:rsidRPr="00260A24">
        <w:rPr>
          <w:rFonts w:cs="Arial"/>
          <w:sz w:val="24"/>
          <w:szCs w:val="24"/>
        </w:rPr>
        <w:t>46</w:t>
      </w:r>
      <w:r w:rsidRPr="00260A24">
        <w:rPr>
          <w:rFonts w:cs="Arial"/>
          <w:sz w:val="24"/>
          <w:szCs w:val="24"/>
        </w:rPr>
        <w:fldChar w:fldCharType="end"/>
      </w:r>
    </w:p>
    <w:p w14:paraId="0E616311" w14:textId="7EC8871C" w:rsidR="00000E98" w:rsidRPr="00260A24" w:rsidRDefault="00000E98" w:rsidP="00260A24">
      <w:pPr>
        <w:pStyle w:val="TOC2"/>
        <w:spacing w:before="120" w:after="0"/>
        <w:rPr>
          <w:rFonts w:eastAsiaTheme="minorEastAsia" w:cs="Arial"/>
          <w:sz w:val="24"/>
          <w:szCs w:val="24"/>
        </w:rPr>
      </w:pPr>
      <w:r w:rsidRPr="00260A24">
        <w:rPr>
          <w:rFonts w:cs="Arial"/>
          <w:sz w:val="24"/>
          <w:szCs w:val="24"/>
        </w:rPr>
        <w:t>E.</w:t>
      </w:r>
      <w:r w:rsidRPr="00260A24">
        <w:rPr>
          <w:rFonts w:eastAsiaTheme="minorEastAsia" w:cs="Arial"/>
          <w:sz w:val="24"/>
          <w:szCs w:val="24"/>
        </w:rPr>
        <w:tab/>
      </w:r>
      <w:r w:rsidRPr="00260A24">
        <w:rPr>
          <w:rFonts w:cs="Arial"/>
          <w:sz w:val="24"/>
          <w:szCs w:val="24"/>
        </w:rPr>
        <w:t>Specification of Emission Quantification Methods.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_Toc102489620 \h </w:instrText>
      </w:r>
      <w:r w:rsidRPr="00260A24">
        <w:rPr>
          <w:rFonts w:cs="Arial"/>
          <w:sz w:val="24"/>
          <w:szCs w:val="24"/>
        </w:rPr>
      </w:r>
      <w:r w:rsidRPr="00260A24">
        <w:rPr>
          <w:rFonts w:cs="Arial"/>
          <w:sz w:val="24"/>
          <w:szCs w:val="24"/>
        </w:rPr>
        <w:fldChar w:fldCharType="separate"/>
      </w:r>
      <w:r w:rsidRPr="00260A24">
        <w:rPr>
          <w:rFonts w:cs="Arial"/>
          <w:sz w:val="24"/>
          <w:szCs w:val="24"/>
        </w:rPr>
        <w:t>47</w:t>
      </w:r>
      <w:r w:rsidRPr="00260A24">
        <w:rPr>
          <w:rFonts w:cs="Arial"/>
          <w:sz w:val="24"/>
          <w:szCs w:val="24"/>
        </w:rPr>
        <w:fldChar w:fldCharType="end"/>
      </w:r>
    </w:p>
    <w:p w14:paraId="492249E8" w14:textId="713F9DC2" w:rsidR="00000E98" w:rsidRPr="00260A24" w:rsidRDefault="00000E98" w:rsidP="00260A24">
      <w:pPr>
        <w:pStyle w:val="TOC2"/>
        <w:spacing w:before="120" w:after="0"/>
        <w:rPr>
          <w:rFonts w:eastAsiaTheme="minorEastAsia" w:cs="Arial"/>
          <w:sz w:val="24"/>
          <w:szCs w:val="24"/>
        </w:rPr>
      </w:pPr>
      <w:r w:rsidRPr="00260A24">
        <w:rPr>
          <w:rFonts w:cs="Arial"/>
          <w:sz w:val="24"/>
          <w:szCs w:val="24"/>
        </w:rPr>
        <w:t>F.</w:t>
      </w:r>
      <w:r w:rsidRPr="00260A24">
        <w:rPr>
          <w:rFonts w:eastAsiaTheme="minorEastAsia" w:cs="Arial"/>
          <w:sz w:val="24"/>
          <w:szCs w:val="24"/>
        </w:rPr>
        <w:tab/>
      </w:r>
      <w:r w:rsidRPr="00260A24">
        <w:rPr>
          <w:rFonts w:cs="Arial"/>
          <w:sz w:val="24"/>
          <w:szCs w:val="24"/>
        </w:rPr>
        <w:t>Source Test Protocol and Other Required Information.</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_Toc102489621 \h </w:instrText>
      </w:r>
      <w:r w:rsidRPr="00260A24">
        <w:rPr>
          <w:rFonts w:cs="Arial"/>
          <w:sz w:val="24"/>
          <w:szCs w:val="24"/>
        </w:rPr>
      </w:r>
      <w:r w:rsidRPr="00260A24">
        <w:rPr>
          <w:rFonts w:cs="Arial"/>
          <w:sz w:val="24"/>
          <w:szCs w:val="24"/>
        </w:rPr>
        <w:fldChar w:fldCharType="separate"/>
      </w:r>
      <w:r w:rsidRPr="00260A24">
        <w:rPr>
          <w:rFonts w:cs="Arial"/>
          <w:sz w:val="24"/>
          <w:szCs w:val="24"/>
        </w:rPr>
        <w:t>47</w:t>
      </w:r>
      <w:r w:rsidRPr="00260A24">
        <w:rPr>
          <w:rFonts w:cs="Arial"/>
          <w:sz w:val="24"/>
          <w:szCs w:val="24"/>
        </w:rPr>
        <w:fldChar w:fldCharType="end"/>
      </w:r>
    </w:p>
    <w:p w14:paraId="437A351A" w14:textId="61E7F3D4" w:rsidR="00000E98" w:rsidRPr="00260A24" w:rsidRDefault="00000E98" w:rsidP="00260A24">
      <w:pPr>
        <w:pStyle w:val="TOC1"/>
        <w:spacing w:before="120" w:after="0"/>
        <w:rPr>
          <w:rFonts w:eastAsiaTheme="minorEastAsia" w:cs="Arial"/>
          <w:sz w:val="24"/>
          <w:szCs w:val="24"/>
        </w:rPr>
      </w:pPr>
      <w:r w:rsidRPr="00260A24">
        <w:rPr>
          <w:rFonts w:cs="Arial"/>
          <w:sz w:val="24"/>
          <w:szCs w:val="24"/>
        </w:rPr>
        <w:t>Section VII. Requirements for Emission Inventory Reports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_Toc102489622 \h </w:instrText>
      </w:r>
      <w:r w:rsidRPr="00260A24">
        <w:rPr>
          <w:rFonts w:cs="Arial"/>
          <w:sz w:val="24"/>
          <w:szCs w:val="24"/>
        </w:rPr>
      </w:r>
      <w:r w:rsidRPr="00260A24">
        <w:rPr>
          <w:rFonts w:cs="Arial"/>
          <w:sz w:val="24"/>
          <w:szCs w:val="24"/>
        </w:rPr>
        <w:fldChar w:fldCharType="separate"/>
      </w:r>
      <w:r w:rsidRPr="00260A24">
        <w:rPr>
          <w:rFonts w:cs="Arial"/>
          <w:sz w:val="24"/>
          <w:szCs w:val="24"/>
        </w:rPr>
        <w:t>48</w:t>
      </w:r>
      <w:r w:rsidRPr="00260A24">
        <w:rPr>
          <w:rFonts w:cs="Arial"/>
          <w:sz w:val="24"/>
          <w:szCs w:val="24"/>
        </w:rPr>
        <w:fldChar w:fldCharType="end"/>
      </w:r>
    </w:p>
    <w:p w14:paraId="42540EE5" w14:textId="6AE183DD" w:rsidR="00000E98" w:rsidRPr="00260A24" w:rsidRDefault="00000E98" w:rsidP="00260A24">
      <w:pPr>
        <w:pStyle w:val="TOC2"/>
        <w:spacing w:before="120" w:after="0"/>
        <w:rPr>
          <w:rFonts w:eastAsiaTheme="minorEastAsia" w:cs="Arial"/>
          <w:sz w:val="24"/>
          <w:szCs w:val="24"/>
        </w:rPr>
      </w:pPr>
      <w:r w:rsidRPr="00260A24">
        <w:rPr>
          <w:rFonts w:cs="Arial"/>
          <w:sz w:val="24"/>
          <w:szCs w:val="24"/>
        </w:rPr>
        <w:t>A.</w:t>
      </w:r>
      <w:r w:rsidRPr="00260A24">
        <w:rPr>
          <w:rFonts w:eastAsiaTheme="minorEastAsia" w:cs="Arial"/>
          <w:sz w:val="24"/>
          <w:szCs w:val="24"/>
        </w:rPr>
        <w:tab/>
      </w:r>
      <w:r w:rsidRPr="00260A24">
        <w:rPr>
          <w:rFonts w:cs="Arial"/>
          <w:sz w:val="24"/>
          <w:szCs w:val="24"/>
        </w:rPr>
        <w:t>General.</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_Toc102489623 \h </w:instrText>
      </w:r>
      <w:r w:rsidRPr="00260A24">
        <w:rPr>
          <w:rFonts w:cs="Arial"/>
          <w:sz w:val="24"/>
          <w:szCs w:val="24"/>
        </w:rPr>
      </w:r>
      <w:r w:rsidRPr="00260A24">
        <w:rPr>
          <w:rFonts w:cs="Arial"/>
          <w:sz w:val="24"/>
          <w:szCs w:val="24"/>
        </w:rPr>
        <w:fldChar w:fldCharType="separate"/>
      </w:r>
      <w:r w:rsidRPr="00260A24">
        <w:rPr>
          <w:rFonts w:cs="Arial"/>
          <w:sz w:val="24"/>
          <w:szCs w:val="24"/>
        </w:rPr>
        <w:t>48</w:t>
      </w:r>
      <w:r w:rsidRPr="00260A24">
        <w:rPr>
          <w:rFonts w:cs="Arial"/>
          <w:sz w:val="24"/>
          <w:szCs w:val="24"/>
        </w:rPr>
        <w:fldChar w:fldCharType="end"/>
      </w:r>
    </w:p>
    <w:p w14:paraId="2DCC48F9" w14:textId="394EAADF" w:rsidR="00000E98" w:rsidRPr="00260A24" w:rsidRDefault="00000E98" w:rsidP="00260A24">
      <w:pPr>
        <w:pStyle w:val="TOC2"/>
        <w:spacing w:before="120" w:after="0"/>
        <w:rPr>
          <w:rFonts w:eastAsiaTheme="minorEastAsia" w:cs="Arial"/>
          <w:sz w:val="24"/>
          <w:szCs w:val="24"/>
        </w:rPr>
      </w:pPr>
      <w:r w:rsidRPr="00260A24">
        <w:rPr>
          <w:rFonts w:cs="Arial"/>
          <w:sz w:val="24"/>
          <w:szCs w:val="24"/>
        </w:rPr>
        <w:t>B.</w:t>
      </w:r>
      <w:r w:rsidRPr="00260A24">
        <w:rPr>
          <w:rFonts w:eastAsiaTheme="minorEastAsia" w:cs="Arial"/>
          <w:sz w:val="24"/>
          <w:szCs w:val="24"/>
        </w:rPr>
        <w:tab/>
      </w:r>
      <w:r w:rsidRPr="00260A24">
        <w:rPr>
          <w:rFonts w:cs="Arial"/>
          <w:sz w:val="24"/>
          <w:szCs w:val="24"/>
        </w:rPr>
        <w:t>Facility Diagram.</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_Toc102489624 \h </w:instrText>
      </w:r>
      <w:r w:rsidRPr="00260A24">
        <w:rPr>
          <w:rFonts w:cs="Arial"/>
          <w:sz w:val="24"/>
          <w:szCs w:val="24"/>
        </w:rPr>
      </w:r>
      <w:r w:rsidRPr="00260A24">
        <w:rPr>
          <w:rFonts w:cs="Arial"/>
          <w:sz w:val="24"/>
          <w:szCs w:val="24"/>
        </w:rPr>
        <w:fldChar w:fldCharType="separate"/>
      </w:r>
      <w:r w:rsidRPr="00260A24">
        <w:rPr>
          <w:rFonts w:cs="Arial"/>
          <w:sz w:val="24"/>
          <w:szCs w:val="24"/>
        </w:rPr>
        <w:t>48</w:t>
      </w:r>
      <w:r w:rsidRPr="00260A24">
        <w:rPr>
          <w:rFonts w:cs="Arial"/>
          <w:sz w:val="24"/>
          <w:szCs w:val="24"/>
        </w:rPr>
        <w:fldChar w:fldCharType="end"/>
      </w:r>
    </w:p>
    <w:p w14:paraId="111853DF" w14:textId="36460557" w:rsidR="00000E98" w:rsidRPr="00260A24" w:rsidRDefault="00000E98" w:rsidP="00260A24">
      <w:pPr>
        <w:pStyle w:val="TOC2"/>
        <w:spacing w:before="120" w:after="0"/>
        <w:rPr>
          <w:rFonts w:eastAsiaTheme="minorEastAsia" w:cs="Arial"/>
          <w:sz w:val="24"/>
          <w:szCs w:val="24"/>
        </w:rPr>
      </w:pPr>
      <w:r w:rsidRPr="00260A24">
        <w:rPr>
          <w:rFonts w:cs="Arial"/>
          <w:sz w:val="24"/>
          <w:szCs w:val="24"/>
        </w:rPr>
        <w:t>C.</w:t>
      </w:r>
      <w:r w:rsidRPr="00260A24">
        <w:rPr>
          <w:rFonts w:eastAsiaTheme="minorEastAsia" w:cs="Arial"/>
          <w:sz w:val="24"/>
          <w:szCs w:val="24"/>
        </w:rPr>
        <w:tab/>
      </w:r>
      <w:r w:rsidRPr="00260A24">
        <w:rPr>
          <w:rFonts w:cs="Arial"/>
          <w:sz w:val="24"/>
          <w:szCs w:val="24"/>
        </w:rPr>
        <w:t>Reporting Formats and Forms.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_Toc102489625 \h </w:instrText>
      </w:r>
      <w:r w:rsidRPr="00260A24">
        <w:rPr>
          <w:rFonts w:cs="Arial"/>
          <w:sz w:val="24"/>
          <w:szCs w:val="24"/>
        </w:rPr>
      </w:r>
      <w:r w:rsidRPr="00260A24">
        <w:rPr>
          <w:rFonts w:cs="Arial"/>
          <w:sz w:val="24"/>
          <w:szCs w:val="24"/>
        </w:rPr>
        <w:fldChar w:fldCharType="separate"/>
      </w:r>
      <w:r w:rsidRPr="00260A24">
        <w:rPr>
          <w:rFonts w:cs="Arial"/>
          <w:sz w:val="24"/>
          <w:szCs w:val="24"/>
        </w:rPr>
        <w:t>49</w:t>
      </w:r>
      <w:r w:rsidRPr="00260A24">
        <w:rPr>
          <w:rFonts w:cs="Arial"/>
          <w:sz w:val="24"/>
          <w:szCs w:val="24"/>
        </w:rPr>
        <w:fldChar w:fldCharType="end"/>
      </w:r>
    </w:p>
    <w:p w14:paraId="6D565C90" w14:textId="31AE59E6" w:rsidR="00000E98" w:rsidRPr="00260A24" w:rsidRDefault="00000E98" w:rsidP="00260A24">
      <w:pPr>
        <w:pStyle w:val="TOC3"/>
        <w:rPr>
          <w:rFonts w:eastAsiaTheme="minorEastAsia" w:cs="Arial"/>
          <w:sz w:val="24"/>
          <w:szCs w:val="24"/>
        </w:rPr>
      </w:pPr>
      <w:r w:rsidRPr="00260A24">
        <w:rPr>
          <w:rFonts w:cs="Arial"/>
          <w:sz w:val="24"/>
          <w:szCs w:val="24"/>
        </w:rPr>
        <w:t>(1)</w:t>
      </w:r>
      <w:r w:rsidRPr="00260A24">
        <w:rPr>
          <w:rFonts w:eastAsiaTheme="minorEastAsia" w:cs="Arial"/>
          <w:sz w:val="24"/>
          <w:szCs w:val="24"/>
        </w:rPr>
        <w:tab/>
      </w:r>
      <w:r w:rsidRPr="00260A24">
        <w:rPr>
          <w:rFonts w:cs="Arial"/>
          <w:sz w:val="24"/>
          <w:szCs w:val="24"/>
        </w:rPr>
        <w:t>Required Data Elements and Formats.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_Toc102489626 \h </w:instrText>
      </w:r>
      <w:r w:rsidRPr="00260A24">
        <w:rPr>
          <w:rFonts w:cs="Arial"/>
          <w:sz w:val="24"/>
          <w:szCs w:val="24"/>
        </w:rPr>
      </w:r>
      <w:r w:rsidRPr="00260A24">
        <w:rPr>
          <w:rFonts w:cs="Arial"/>
          <w:sz w:val="24"/>
          <w:szCs w:val="24"/>
        </w:rPr>
        <w:fldChar w:fldCharType="separate"/>
      </w:r>
      <w:r w:rsidRPr="00260A24">
        <w:rPr>
          <w:rFonts w:cs="Arial"/>
          <w:sz w:val="24"/>
          <w:szCs w:val="24"/>
        </w:rPr>
        <w:t>49</w:t>
      </w:r>
      <w:r w:rsidRPr="00260A24">
        <w:rPr>
          <w:rFonts w:cs="Arial"/>
          <w:sz w:val="24"/>
          <w:szCs w:val="24"/>
        </w:rPr>
        <w:fldChar w:fldCharType="end"/>
      </w:r>
    </w:p>
    <w:p w14:paraId="2529F640" w14:textId="631E71B5" w:rsidR="00000E98" w:rsidRPr="00260A24" w:rsidRDefault="00000E98" w:rsidP="00260A24">
      <w:pPr>
        <w:pStyle w:val="TOC3"/>
        <w:rPr>
          <w:rFonts w:eastAsiaTheme="minorEastAsia" w:cs="Arial"/>
          <w:sz w:val="24"/>
          <w:szCs w:val="24"/>
        </w:rPr>
      </w:pPr>
      <w:r w:rsidRPr="00260A24">
        <w:rPr>
          <w:rFonts w:cs="Arial"/>
          <w:sz w:val="24"/>
          <w:szCs w:val="24"/>
        </w:rPr>
        <w:t>(2)</w:t>
      </w:r>
      <w:r w:rsidRPr="00260A24">
        <w:rPr>
          <w:rFonts w:eastAsiaTheme="minorEastAsia" w:cs="Arial"/>
          <w:sz w:val="24"/>
          <w:szCs w:val="24"/>
        </w:rPr>
        <w:tab/>
      </w:r>
      <w:r w:rsidRPr="00260A24">
        <w:rPr>
          <w:rFonts w:cs="Arial"/>
          <w:sz w:val="24"/>
          <w:szCs w:val="24"/>
        </w:rPr>
        <w:t>Acceptable Forms.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_Toc102489627 \h </w:instrText>
      </w:r>
      <w:r w:rsidRPr="00260A24">
        <w:rPr>
          <w:rFonts w:cs="Arial"/>
          <w:sz w:val="24"/>
          <w:szCs w:val="24"/>
        </w:rPr>
      </w:r>
      <w:r w:rsidRPr="00260A24">
        <w:rPr>
          <w:rFonts w:cs="Arial"/>
          <w:sz w:val="24"/>
          <w:szCs w:val="24"/>
        </w:rPr>
        <w:fldChar w:fldCharType="separate"/>
      </w:r>
      <w:r w:rsidRPr="00260A24">
        <w:rPr>
          <w:rFonts w:cs="Arial"/>
          <w:sz w:val="24"/>
          <w:szCs w:val="24"/>
        </w:rPr>
        <w:t>49</w:t>
      </w:r>
      <w:r w:rsidRPr="00260A24">
        <w:rPr>
          <w:rFonts w:cs="Arial"/>
          <w:sz w:val="24"/>
          <w:szCs w:val="24"/>
        </w:rPr>
        <w:fldChar w:fldCharType="end"/>
      </w:r>
    </w:p>
    <w:p w14:paraId="55D8CB7E" w14:textId="22E63DD5" w:rsidR="00000E98" w:rsidRPr="00260A24" w:rsidRDefault="00000E98" w:rsidP="00260A24">
      <w:pPr>
        <w:pStyle w:val="TOC3"/>
        <w:rPr>
          <w:rFonts w:eastAsiaTheme="minorEastAsia" w:cs="Arial"/>
          <w:sz w:val="24"/>
          <w:szCs w:val="24"/>
        </w:rPr>
      </w:pPr>
      <w:r w:rsidRPr="00260A24">
        <w:rPr>
          <w:rFonts w:cs="Arial"/>
          <w:sz w:val="24"/>
          <w:szCs w:val="24"/>
        </w:rPr>
        <w:t>(3)</w:t>
      </w:r>
      <w:r w:rsidRPr="00260A24">
        <w:rPr>
          <w:rFonts w:eastAsiaTheme="minorEastAsia" w:cs="Arial"/>
          <w:sz w:val="24"/>
          <w:szCs w:val="24"/>
        </w:rPr>
        <w:tab/>
      </w:r>
      <w:r w:rsidRPr="00260A24">
        <w:rPr>
          <w:rFonts w:cs="Arial"/>
          <w:sz w:val="24"/>
          <w:szCs w:val="24"/>
        </w:rPr>
        <w:t>General Reporting Form Procedures.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_Toc102489628 \h </w:instrText>
      </w:r>
      <w:r w:rsidRPr="00260A24">
        <w:rPr>
          <w:rFonts w:cs="Arial"/>
          <w:sz w:val="24"/>
          <w:szCs w:val="24"/>
        </w:rPr>
      </w:r>
      <w:r w:rsidRPr="00260A24">
        <w:rPr>
          <w:rFonts w:cs="Arial"/>
          <w:sz w:val="24"/>
          <w:szCs w:val="24"/>
        </w:rPr>
        <w:fldChar w:fldCharType="separate"/>
      </w:r>
      <w:r w:rsidRPr="00260A24">
        <w:rPr>
          <w:rFonts w:cs="Arial"/>
          <w:sz w:val="24"/>
          <w:szCs w:val="24"/>
        </w:rPr>
        <w:t>49</w:t>
      </w:r>
      <w:r w:rsidRPr="00260A24">
        <w:rPr>
          <w:rFonts w:cs="Arial"/>
          <w:sz w:val="24"/>
          <w:szCs w:val="24"/>
        </w:rPr>
        <w:fldChar w:fldCharType="end"/>
      </w:r>
    </w:p>
    <w:p w14:paraId="79037D3B" w14:textId="16B583FD" w:rsidR="00000E98" w:rsidRPr="00260A24" w:rsidRDefault="00000E98" w:rsidP="00260A24">
      <w:pPr>
        <w:pStyle w:val="TOC2"/>
        <w:spacing w:before="120" w:after="0"/>
        <w:rPr>
          <w:rFonts w:eastAsiaTheme="minorEastAsia" w:cs="Arial"/>
          <w:sz w:val="24"/>
          <w:szCs w:val="24"/>
        </w:rPr>
      </w:pPr>
      <w:r w:rsidRPr="00260A24">
        <w:rPr>
          <w:rFonts w:cs="Arial"/>
          <w:sz w:val="24"/>
          <w:szCs w:val="24"/>
        </w:rPr>
        <w:lastRenderedPageBreak/>
        <w:t>D.</w:t>
      </w:r>
      <w:r w:rsidRPr="00260A24">
        <w:rPr>
          <w:rFonts w:eastAsiaTheme="minorEastAsia" w:cs="Arial"/>
          <w:sz w:val="24"/>
          <w:szCs w:val="24"/>
        </w:rPr>
        <w:tab/>
      </w:r>
      <w:r w:rsidRPr="00260A24">
        <w:rPr>
          <w:rFonts w:cs="Arial"/>
          <w:sz w:val="24"/>
          <w:szCs w:val="24"/>
        </w:rPr>
        <w:t>Other Required Data.</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_Toc102489629 \h </w:instrText>
      </w:r>
      <w:r w:rsidRPr="00260A24">
        <w:rPr>
          <w:rFonts w:cs="Arial"/>
          <w:sz w:val="24"/>
          <w:szCs w:val="24"/>
        </w:rPr>
      </w:r>
      <w:r w:rsidRPr="00260A24">
        <w:rPr>
          <w:rFonts w:cs="Arial"/>
          <w:sz w:val="24"/>
          <w:szCs w:val="24"/>
        </w:rPr>
        <w:fldChar w:fldCharType="separate"/>
      </w:r>
      <w:r w:rsidRPr="00260A24">
        <w:rPr>
          <w:rFonts w:cs="Arial"/>
          <w:sz w:val="24"/>
          <w:szCs w:val="24"/>
        </w:rPr>
        <w:t>50</w:t>
      </w:r>
      <w:r w:rsidRPr="00260A24">
        <w:rPr>
          <w:rFonts w:cs="Arial"/>
          <w:sz w:val="24"/>
          <w:szCs w:val="24"/>
        </w:rPr>
        <w:fldChar w:fldCharType="end"/>
      </w:r>
    </w:p>
    <w:p w14:paraId="15E8462F" w14:textId="13188984" w:rsidR="00000E98" w:rsidRPr="00260A24" w:rsidRDefault="00000E98" w:rsidP="00260A24">
      <w:pPr>
        <w:pStyle w:val="TOC2"/>
        <w:spacing w:before="120" w:after="0"/>
        <w:rPr>
          <w:rFonts w:eastAsiaTheme="minorEastAsia" w:cs="Arial"/>
          <w:sz w:val="24"/>
          <w:szCs w:val="24"/>
        </w:rPr>
      </w:pPr>
      <w:r w:rsidRPr="00260A24">
        <w:rPr>
          <w:rFonts w:cs="Arial"/>
          <w:sz w:val="24"/>
          <w:szCs w:val="24"/>
        </w:rPr>
        <w:t>E.</w:t>
      </w:r>
      <w:r w:rsidRPr="00260A24">
        <w:rPr>
          <w:rFonts w:eastAsiaTheme="minorEastAsia" w:cs="Arial"/>
          <w:sz w:val="24"/>
          <w:szCs w:val="24"/>
        </w:rPr>
        <w:tab/>
      </w:r>
      <w:r w:rsidRPr="00260A24">
        <w:rPr>
          <w:rFonts w:cs="Arial"/>
          <w:sz w:val="24"/>
          <w:szCs w:val="24"/>
        </w:rPr>
        <w:t>Format for Reports and Presentation of Data.</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_Toc102489630 \h </w:instrText>
      </w:r>
      <w:r w:rsidRPr="00260A24">
        <w:rPr>
          <w:rFonts w:cs="Arial"/>
          <w:sz w:val="24"/>
          <w:szCs w:val="24"/>
        </w:rPr>
      </w:r>
      <w:r w:rsidRPr="00260A24">
        <w:rPr>
          <w:rFonts w:cs="Arial"/>
          <w:sz w:val="24"/>
          <w:szCs w:val="24"/>
        </w:rPr>
        <w:fldChar w:fldCharType="separate"/>
      </w:r>
      <w:r w:rsidRPr="00260A24">
        <w:rPr>
          <w:rFonts w:cs="Arial"/>
          <w:sz w:val="24"/>
          <w:szCs w:val="24"/>
        </w:rPr>
        <w:t>51</w:t>
      </w:r>
      <w:r w:rsidRPr="00260A24">
        <w:rPr>
          <w:rFonts w:cs="Arial"/>
          <w:sz w:val="24"/>
          <w:szCs w:val="24"/>
        </w:rPr>
        <w:fldChar w:fldCharType="end"/>
      </w:r>
    </w:p>
    <w:p w14:paraId="0AD93565" w14:textId="6515430C" w:rsidR="00000E98" w:rsidRPr="00260A24" w:rsidRDefault="00000E98" w:rsidP="00260A24">
      <w:pPr>
        <w:pStyle w:val="TOC2"/>
        <w:spacing w:before="120" w:after="0"/>
        <w:rPr>
          <w:rFonts w:eastAsiaTheme="minorEastAsia" w:cs="Arial"/>
          <w:sz w:val="24"/>
          <w:szCs w:val="24"/>
        </w:rPr>
      </w:pPr>
      <w:r w:rsidRPr="00260A24">
        <w:rPr>
          <w:rFonts w:cs="Arial"/>
          <w:sz w:val="24"/>
          <w:szCs w:val="24"/>
        </w:rPr>
        <w:t>F.</w:t>
      </w:r>
      <w:r w:rsidRPr="00260A24">
        <w:rPr>
          <w:rFonts w:eastAsiaTheme="minorEastAsia" w:cs="Arial"/>
          <w:sz w:val="24"/>
          <w:szCs w:val="24"/>
        </w:rPr>
        <w:tab/>
      </w:r>
      <w:r w:rsidRPr="00260A24">
        <w:rPr>
          <w:rFonts w:cs="Arial"/>
          <w:sz w:val="24"/>
          <w:szCs w:val="24"/>
        </w:rPr>
        <w:t>Plot Plan.</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_Toc102489631 \h </w:instrText>
      </w:r>
      <w:r w:rsidRPr="00260A24">
        <w:rPr>
          <w:rFonts w:cs="Arial"/>
          <w:sz w:val="24"/>
          <w:szCs w:val="24"/>
        </w:rPr>
      </w:r>
      <w:r w:rsidRPr="00260A24">
        <w:rPr>
          <w:rFonts w:cs="Arial"/>
          <w:sz w:val="24"/>
          <w:szCs w:val="24"/>
        </w:rPr>
        <w:fldChar w:fldCharType="separate"/>
      </w:r>
      <w:r w:rsidRPr="00260A24">
        <w:rPr>
          <w:rFonts w:cs="Arial"/>
          <w:sz w:val="24"/>
          <w:szCs w:val="24"/>
        </w:rPr>
        <w:t>51</w:t>
      </w:r>
      <w:r w:rsidRPr="00260A24">
        <w:rPr>
          <w:rFonts w:cs="Arial"/>
          <w:sz w:val="24"/>
          <w:szCs w:val="24"/>
        </w:rPr>
        <w:fldChar w:fldCharType="end"/>
      </w:r>
    </w:p>
    <w:p w14:paraId="49E21FA2" w14:textId="3DC4E506" w:rsidR="00000E98" w:rsidRPr="00260A24" w:rsidRDefault="00000E98" w:rsidP="00260A24">
      <w:pPr>
        <w:pStyle w:val="TOC2"/>
        <w:spacing w:before="120" w:after="0"/>
        <w:rPr>
          <w:rFonts w:eastAsiaTheme="minorEastAsia" w:cs="Arial"/>
          <w:sz w:val="24"/>
          <w:szCs w:val="24"/>
        </w:rPr>
      </w:pPr>
      <w:r w:rsidRPr="00260A24">
        <w:rPr>
          <w:rFonts w:cs="Arial"/>
          <w:sz w:val="24"/>
          <w:szCs w:val="24"/>
        </w:rPr>
        <w:t>G.</w:t>
      </w:r>
      <w:r w:rsidRPr="00260A24">
        <w:rPr>
          <w:rFonts w:eastAsiaTheme="minorEastAsia" w:cs="Arial"/>
          <w:sz w:val="24"/>
          <w:szCs w:val="24"/>
        </w:rPr>
        <w:tab/>
      </w:r>
      <w:r w:rsidRPr="00260A24">
        <w:rPr>
          <w:rFonts w:cs="Arial"/>
          <w:sz w:val="24"/>
          <w:szCs w:val="24"/>
        </w:rPr>
        <w:t>Other Procedures.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_Toc102489632 \h </w:instrText>
      </w:r>
      <w:r w:rsidRPr="00260A24">
        <w:rPr>
          <w:rFonts w:cs="Arial"/>
          <w:sz w:val="24"/>
          <w:szCs w:val="24"/>
        </w:rPr>
      </w:r>
      <w:r w:rsidRPr="00260A24">
        <w:rPr>
          <w:rFonts w:cs="Arial"/>
          <w:sz w:val="24"/>
          <w:szCs w:val="24"/>
        </w:rPr>
        <w:fldChar w:fldCharType="separate"/>
      </w:r>
      <w:r w:rsidRPr="00260A24">
        <w:rPr>
          <w:rFonts w:cs="Arial"/>
          <w:sz w:val="24"/>
          <w:szCs w:val="24"/>
        </w:rPr>
        <w:t>51</w:t>
      </w:r>
      <w:r w:rsidRPr="00260A24">
        <w:rPr>
          <w:rFonts w:cs="Arial"/>
          <w:sz w:val="24"/>
          <w:szCs w:val="24"/>
        </w:rPr>
        <w:fldChar w:fldCharType="end"/>
      </w:r>
    </w:p>
    <w:p w14:paraId="02E46FAF" w14:textId="2EE3D918" w:rsidR="00000E98" w:rsidRPr="00260A24" w:rsidRDefault="00000E98" w:rsidP="00260A24">
      <w:pPr>
        <w:pStyle w:val="TOC1"/>
        <w:spacing w:before="120" w:after="0"/>
        <w:rPr>
          <w:rFonts w:eastAsiaTheme="minorEastAsia" w:cs="Arial"/>
          <w:sz w:val="24"/>
          <w:szCs w:val="24"/>
        </w:rPr>
      </w:pPr>
      <w:r w:rsidRPr="00260A24">
        <w:rPr>
          <w:rFonts w:cs="Arial"/>
          <w:sz w:val="24"/>
          <w:szCs w:val="24"/>
        </w:rPr>
        <w:t>Section VIII. Other Requirements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_Toc102489633 \h </w:instrText>
      </w:r>
      <w:r w:rsidRPr="00260A24">
        <w:rPr>
          <w:rFonts w:cs="Arial"/>
          <w:sz w:val="24"/>
          <w:szCs w:val="24"/>
        </w:rPr>
      </w:r>
      <w:r w:rsidRPr="00260A24">
        <w:rPr>
          <w:rFonts w:cs="Arial"/>
          <w:sz w:val="24"/>
          <w:szCs w:val="24"/>
        </w:rPr>
        <w:fldChar w:fldCharType="separate"/>
      </w:r>
      <w:r w:rsidRPr="00260A24">
        <w:rPr>
          <w:rFonts w:cs="Arial"/>
          <w:sz w:val="24"/>
          <w:szCs w:val="24"/>
        </w:rPr>
        <w:t>52</w:t>
      </w:r>
      <w:r w:rsidRPr="00260A24">
        <w:rPr>
          <w:rFonts w:cs="Arial"/>
          <w:sz w:val="24"/>
          <w:szCs w:val="24"/>
        </w:rPr>
        <w:fldChar w:fldCharType="end"/>
      </w:r>
    </w:p>
    <w:p w14:paraId="109D3A49" w14:textId="2245D1BA" w:rsidR="00000E98" w:rsidRPr="00260A24" w:rsidRDefault="00000E98" w:rsidP="00260A24">
      <w:pPr>
        <w:pStyle w:val="TOC2"/>
        <w:spacing w:before="120" w:after="0"/>
        <w:rPr>
          <w:rFonts w:eastAsiaTheme="minorEastAsia" w:cs="Arial"/>
          <w:sz w:val="24"/>
          <w:szCs w:val="24"/>
        </w:rPr>
      </w:pPr>
      <w:r w:rsidRPr="00260A24">
        <w:rPr>
          <w:rFonts w:cs="Arial"/>
          <w:sz w:val="24"/>
          <w:szCs w:val="24"/>
        </w:rPr>
        <w:t>A.</w:t>
      </w:r>
      <w:r w:rsidRPr="00260A24">
        <w:rPr>
          <w:rFonts w:eastAsiaTheme="minorEastAsia" w:cs="Arial"/>
          <w:sz w:val="24"/>
          <w:szCs w:val="24"/>
        </w:rPr>
        <w:tab/>
      </w:r>
      <w:r w:rsidRPr="00260A24">
        <w:rPr>
          <w:rFonts w:cs="Arial"/>
          <w:sz w:val="24"/>
          <w:szCs w:val="24"/>
        </w:rPr>
        <w:t>Instructions for Record Keeping.</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_Toc102489634 \h </w:instrText>
      </w:r>
      <w:r w:rsidRPr="00260A24">
        <w:rPr>
          <w:rFonts w:cs="Arial"/>
          <w:sz w:val="24"/>
          <w:szCs w:val="24"/>
        </w:rPr>
      </w:r>
      <w:r w:rsidRPr="00260A24">
        <w:rPr>
          <w:rFonts w:cs="Arial"/>
          <w:sz w:val="24"/>
          <w:szCs w:val="24"/>
        </w:rPr>
        <w:fldChar w:fldCharType="separate"/>
      </w:r>
      <w:r w:rsidRPr="00260A24">
        <w:rPr>
          <w:rFonts w:cs="Arial"/>
          <w:sz w:val="24"/>
          <w:szCs w:val="24"/>
        </w:rPr>
        <w:t>52</w:t>
      </w:r>
      <w:r w:rsidRPr="00260A24">
        <w:rPr>
          <w:rFonts w:cs="Arial"/>
          <w:sz w:val="24"/>
          <w:szCs w:val="24"/>
        </w:rPr>
        <w:fldChar w:fldCharType="end"/>
      </w:r>
    </w:p>
    <w:p w14:paraId="7AD1AE5A" w14:textId="6914712C" w:rsidR="00000E98" w:rsidRPr="00260A24" w:rsidRDefault="00000E98" w:rsidP="00260A24">
      <w:pPr>
        <w:pStyle w:val="TOC2"/>
        <w:spacing w:before="120" w:after="0"/>
        <w:rPr>
          <w:rFonts w:eastAsiaTheme="minorEastAsia" w:cs="Arial"/>
          <w:sz w:val="24"/>
          <w:szCs w:val="24"/>
        </w:rPr>
      </w:pPr>
      <w:r w:rsidRPr="00260A24">
        <w:rPr>
          <w:rFonts w:cs="Arial"/>
          <w:sz w:val="24"/>
          <w:szCs w:val="24"/>
        </w:rPr>
        <w:t>B.</w:t>
      </w:r>
      <w:r w:rsidRPr="00260A24">
        <w:rPr>
          <w:rFonts w:eastAsiaTheme="minorEastAsia" w:cs="Arial"/>
          <w:sz w:val="24"/>
          <w:szCs w:val="24"/>
        </w:rPr>
        <w:tab/>
      </w:r>
      <w:r w:rsidRPr="00260A24">
        <w:rPr>
          <w:rFonts w:cs="Arial"/>
          <w:sz w:val="24"/>
          <w:szCs w:val="24"/>
        </w:rPr>
        <w:t>Specification of Reporting Period and Averaging Intervals for Each Substance.</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_Toc102489635 \h </w:instrText>
      </w:r>
      <w:r w:rsidRPr="00260A24">
        <w:rPr>
          <w:rFonts w:cs="Arial"/>
          <w:sz w:val="24"/>
          <w:szCs w:val="24"/>
        </w:rPr>
      </w:r>
      <w:r w:rsidRPr="00260A24">
        <w:rPr>
          <w:rFonts w:cs="Arial"/>
          <w:sz w:val="24"/>
          <w:szCs w:val="24"/>
        </w:rPr>
        <w:fldChar w:fldCharType="separate"/>
      </w:r>
      <w:r w:rsidRPr="00260A24">
        <w:rPr>
          <w:rFonts w:cs="Arial"/>
          <w:sz w:val="24"/>
          <w:szCs w:val="24"/>
        </w:rPr>
        <w:t>52</w:t>
      </w:r>
      <w:r w:rsidRPr="00260A24">
        <w:rPr>
          <w:rFonts w:cs="Arial"/>
          <w:sz w:val="24"/>
          <w:szCs w:val="24"/>
        </w:rPr>
        <w:fldChar w:fldCharType="end"/>
      </w:r>
    </w:p>
    <w:p w14:paraId="591AAD80" w14:textId="4684F450" w:rsidR="00000E98" w:rsidRPr="00260A24" w:rsidRDefault="00000E98" w:rsidP="00260A24">
      <w:pPr>
        <w:pStyle w:val="TOC2"/>
        <w:spacing w:before="120" w:after="0"/>
        <w:rPr>
          <w:rFonts w:eastAsiaTheme="minorEastAsia" w:cs="Arial"/>
          <w:sz w:val="24"/>
          <w:szCs w:val="24"/>
        </w:rPr>
      </w:pPr>
      <w:r w:rsidRPr="00260A24">
        <w:rPr>
          <w:rFonts w:cs="Arial"/>
          <w:sz w:val="24"/>
          <w:szCs w:val="24"/>
        </w:rPr>
        <w:t>C.</w:t>
      </w:r>
      <w:r w:rsidRPr="00260A24">
        <w:rPr>
          <w:rFonts w:eastAsiaTheme="minorEastAsia" w:cs="Arial"/>
          <w:sz w:val="24"/>
          <w:szCs w:val="24"/>
        </w:rPr>
        <w:tab/>
      </w:r>
      <w:r w:rsidRPr="00260A24">
        <w:rPr>
          <w:rFonts w:cs="Arial"/>
          <w:sz w:val="24"/>
          <w:szCs w:val="24"/>
        </w:rPr>
        <w:t>Specifications for Identifying Emission Points and Substances Emitted.</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_Toc102489636 \h </w:instrText>
      </w:r>
      <w:r w:rsidRPr="00260A24">
        <w:rPr>
          <w:rFonts w:cs="Arial"/>
          <w:sz w:val="24"/>
          <w:szCs w:val="24"/>
        </w:rPr>
      </w:r>
      <w:r w:rsidRPr="00260A24">
        <w:rPr>
          <w:rFonts w:cs="Arial"/>
          <w:sz w:val="24"/>
          <w:szCs w:val="24"/>
        </w:rPr>
        <w:fldChar w:fldCharType="separate"/>
      </w:r>
      <w:r w:rsidRPr="00260A24">
        <w:rPr>
          <w:rFonts w:cs="Arial"/>
          <w:sz w:val="24"/>
          <w:szCs w:val="24"/>
        </w:rPr>
        <w:t>53</w:t>
      </w:r>
      <w:r w:rsidRPr="00260A24">
        <w:rPr>
          <w:rFonts w:cs="Arial"/>
          <w:sz w:val="24"/>
          <w:szCs w:val="24"/>
        </w:rPr>
        <w:fldChar w:fldCharType="end"/>
      </w:r>
    </w:p>
    <w:p w14:paraId="6F7EFC9C" w14:textId="7281F205" w:rsidR="00000E98" w:rsidRPr="00260A24" w:rsidRDefault="00000E98" w:rsidP="00260A24">
      <w:pPr>
        <w:pStyle w:val="TOC2"/>
        <w:spacing w:before="120" w:after="0"/>
        <w:rPr>
          <w:rFonts w:eastAsiaTheme="minorEastAsia" w:cs="Arial"/>
          <w:sz w:val="24"/>
          <w:szCs w:val="24"/>
        </w:rPr>
      </w:pPr>
      <w:r w:rsidRPr="00260A24">
        <w:rPr>
          <w:rFonts w:cs="Arial"/>
          <w:sz w:val="24"/>
          <w:szCs w:val="24"/>
        </w:rPr>
        <w:t>D.</w:t>
      </w:r>
      <w:r w:rsidRPr="00260A24">
        <w:rPr>
          <w:rFonts w:eastAsiaTheme="minorEastAsia" w:cs="Arial"/>
          <w:sz w:val="24"/>
          <w:szCs w:val="24"/>
        </w:rPr>
        <w:tab/>
      </w:r>
      <w:r w:rsidRPr="00260A24">
        <w:rPr>
          <w:rFonts w:cs="Arial"/>
          <w:sz w:val="24"/>
          <w:szCs w:val="24"/>
        </w:rPr>
        <w:t>Exempted Uses.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_Toc102489637 \h </w:instrText>
      </w:r>
      <w:r w:rsidRPr="00260A24">
        <w:rPr>
          <w:rFonts w:cs="Arial"/>
          <w:sz w:val="24"/>
          <w:szCs w:val="24"/>
        </w:rPr>
      </w:r>
      <w:r w:rsidRPr="00260A24">
        <w:rPr>
          <w:rFonts w:cs="Arial"/>
          <w:sz w:val="24"/>
          <w:szCs w:val="24"/>
        </w:rPr>
        <w:fldChar w:fldCharType="separate"/>
      </w:r>
      <w:r w:rsidRPr="00260A24">
        <w:rPr>
          <w:rFonts w:cs="Arial"/>
          <w:sz w:val="24"/>
          <w:szCs w:val="24"/>
        </w:rPr>
        <w:t>53</w:t>
      </w:r>
      <w:r w:rsidRPr="00260A24">
        <w:rPr>
          <w:rFonts w:cs="Arial"/>
          <w:sz w:val="24"/>
          <w:szCs w:val="24"/>
        </w:rPr>
        <w:fldChar w:fldCharType="end"/>
      </w:r>
    </w:p>
    <w:p w14:paraId="75ADE933" w14:textId="0DABEC7B" w:rsidR="00000E98" w:rsidRPr="00260A24" w:rsidRDefault="00000E98" w:rsidP="00260A24">
      <w:pPr>
        <w:pStyle w:val="TOC2"/>
        <w:spacing w:before="120" w:after="0"/>
        <w:rPr>
          <w:rFonts w:eastAsiaTheme="minorEastAsia" w:cs="Arial"/>
          <w:sz w:val="24"/>
          <w:szCs w:val="24"/>
        </w:rPr>
      </w:pPr>
      <w:r w:rsidRPr="00260A24">
        <w:rPr>
          <w:rFonts w:cs="Arial"/>
          <w:sz w:val="24"/>
          <w:szCs w:val="24"/>
        </w:rPr>
        <w:t>E.</w:t>
      </w:r>
      <w:r w:rsidRPr="00260A24">
        <w:rPr>
          <w:rFonts w:eastAsiaTheme="minorEastAsia" w:cs="Arial"/>
          <w:sz w:val="24"/>
          <w:szCs w:val="24"/>
        </w:rPr>
        <w:tab/>
      </w:r>
      <w:r w:rsidRPr="00260A24">
        <w:rPr>
          <w:rFonts w:cs="Arial"/>
          <w:sz w:val="24"/>
          <w:szCs w:val="24"/>
        </w:rPr>
        <w:t>Emission Quantification and Degree of Accuracy.</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_Toc102489638 \h </w:instrText>
      </w:r>
      <w:r w:rsidRPr="00260A24">
        <w:rPr>
          <w:rFonts w:cs="Arial"/>
          <w:sz w:val="24"/>
          <w:szCs w:val="24"/>
        </w:rPr>
      </w:r>
      <w:r w:rsidRPr="00260A24">
        <w:rPr>
          <w:rFonts w:cs="Arial"/>
          <w:sz w:val="24"/>
          <w:szCs w:val="24"/>
        </w:rPr>
        <w:fldChar w:fldCharType="separate"/>
      </w:r>
      <w:r w:rsidRPr="00260A24">
        <w:rPr>
          <w:rFonts w:cs="Arial"/>
          <w:sz w:val="24"/>
          <w:szCs w:val="24"/>
        </w:rPr>
        <w:t>54</w:t>
      </w:r>
      <w:r w:rsidRPr="00260A24">
        <w:rPr>
          <w:rFonts w:cs="Arial"/>
          <w:sz w:val="24"/>
          <w:szCs w:val="24"/>
        </w:rPr>
        <w:fldChar w:fldCharType="end"/>
      </w:r>
    </w:p>
    <w:p w14:paraId="2BD84589" w14:textId="23254F2E" w:rsidR="00000E98" w:rsidRPr="00260A24" w:rsidRDefault="00000E98" w:rsidP="00260A24">
      <w:pPr>
        <w:pStyle w:val="TOC2"/>
        <w:spacing w:before="120" w:after="0"/>
        <w:rPr>
          <w:rFonts w:eastAsiaTheme="minorEastAsia" w:cs="Arial"/>
          <w:sz w:val="24"/>
          <w:szCs w:val="24"/>
        </w:rPr>
      </w:pPr>
      <w:r w:rsidRPr="00260A24">
        <w:rPr>
          <w:rFonts w:cs="Arial"/>
          <w:sz w:val="24"/>
          <w:szCs w:val="24"/>
        </w:rPr>
        <w:t>F.</w:t>
      </w:r>
      <w:r w:rsidRPr="00260A24">
        <w:rPr>
          <w:rFonts w:eastAsiaTheme="minorEastAsia" w:cs="Arial"/>
          <w:sz w:val="24"/>
          <w:szCs w:val="24"/>
        </w:rPr>
        <w:tab/>
      </w:r>
      <w:r w:rsidRPr="00260A24">
        <w:rPr>
          <w:rFonts w:cs="Arial"/>
          <w:sz w:val="24"/>
          <w:szCs w:val="24"/>
        </w:rPr>
        <w:t>Reporting Mixtures and Trade Name Products.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_Toc102489639 \h </w:instrText>
      </w:r>
      <w:r w:rsidRPr="00260A24">
        <w:rPr>
          <w:rFonts w:cs="Arial"/>
          <w:sz w:val="24"/>
          <w:szCs w:val="24"/>
        </w:rPr>
      </w:r>
      <w:r w:rsidRPr="00260A24">
        <w:rPr>
          <w:rFonts w:cs="Arial"/>
          <w:sz w:val="24"/>
          <w:szCs w:val="24"/>
        </w:rPr>
        <w:fldChar w:fldCharType="separate"/>
      </w:r>
      <w:r w:rsidRPr="00260A24">
        <w:rPr>
          <w:rFonts w:cs="Arial"/>
          <w:sz w:val="24"/>
          <w:szCs w:val="24"/>
        </w:rPr>
        <w:t>55</w:t>
      </w:r>
      <w:r w:rsidRPr="00260A24">
        <w:rPr>
          <w:rFonts w:cs="Arial"/>
          <w:sz w:val="24"/>
          <w:szCs w:val="24"/>
        </w:rPr>
        <w:fldChar w:fldCharType="end"/>
      </w:r>
    </w:p>
    <w:p w14:paraId="22F063ED" w14:textId="69D73411" w:rsidR="00000E98" w:rsidRPr="00260A24" w:rsidRDefault="00000E98" w:rsidP="00260A24">
      <w:pPr>
        <w:pStyle w:val="TOC2"/>
        <w:spacing w:before="120" w:after="0"/>
        <w:rPr>
          <w:rFonts w:eastAsiaTheme="minorEastAsia" w:cs="Arial"/>
          <w:sz w:val="24"/>
          <w:szCs w:val="24"/>
        </w:rPr>
      </w:pPr>
      <w:r w:rsidRPr="00260A24">
        <w:rPr>
          <w:rFonts w:cs="Arial"/>
          <w:sz w:val="24"/>
          <w:szCs w:val="24"/>
        </w:rPr>
        <w:t>G.</w:t>
      </w:r>
      <w:r w:rsidRPr="00260A24">
        <w:rPr>
          <w:rFonts w:eastAsiaTheme="minorEastAsia" w:cs="Arial"/>
          <w:sz w:val="24"/>
          <w:szCs w:val="24"/>
        </w:rPr>
        <w:tab/>
      </w:r>
      <w:r w:rsidRPr="00260A24">
        <w:rPr>
          <w:rFonts w:cs="Arial"/>
          <w:sz w:val="24"/>
          <w:szCs w:val="24"/>
        </w:rPr>
        <w:t>On</w:t>
      </w:r>
      <w:r w:rsidRPr="00260A24">
        <w:rPr>
          <w:rFonts w:cs="Arial"/>
          <w:sz w:val="24"/>
          <w:szCs w:val="24"/>
        </w:rPr>
        <w:noBreakHyphen/>
        <w:t>Site Mobile Sources.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_Toc102489640 \h </w:instrText>
      </w:r>
      <w:r w:rsidRPr="00260A24">
        <w:rPr>
          <w:rFonts w:cs="Arial"/>
          <w:sz w:val="24"/>
          <w:szCs w:val="24"/>
        </w:rPr>
      </w:r>
      <w:r w:rsidRPr="00260A24">
        <w:rPr>
          <w:rFonts w:cs="Arial"/>
          <w:sz w:val="24"/>
          <w:szCs w:val="24"/>
        </w:rPr>
        <w:fldChar w:fldCharType="separate"/>
      </w:r>
      <w:r w:rsidRPr="00260A24">
        <w:rPr>
          <w:rFonts w:cs="Arial"/>
          <w:sz w:val="24"/>
          <w:szCs w:val="24"/>
        </w:rPr>
        <w:t>57</w:t>
      </w:r>
      <w:r w:rsidRPr="00260A24">
        <w:rPr>
          <w:rFonts w:cs="Arial"/>
          <w:sz w:val="24"/>
          <w:szCs w:val="24"/>
        </w:rPr>
        <w:fldChar w:fldCharType="end"/>
      </w:r>
    </w:p>
    <w:p w14:paraId="7B3635B0" w14:textId="6AE80B5C" w:rsidR="00000E98" w:rsidRPr="00260A24" w:rsidRDefault="00000E98" w:rsidP="00260A24">
      <w:pPr>
        <w:pStyle w:val="TOC2"/>
        <w:spacing w:before="120" w:after="0"/>
        <w:rPr>
          <w:rFonts w:eastAsiaTheme="minorEastAsia" w:cs="Arial"/>
          <w:sz w:val="24"/>
          <w:szCs w:val="24"/>
        </w:rPr>
      </w:pPr>
      <w:r w:rsidRPr="00260A24">
        <w:rPr>
          <w:rFonts w:cs="Arial"/>
          <w:sz w:val="24"/>
          <w:szCs w:val="24"/>
        </w:rPr>
        <w:t>H.</w:t>
      </w:r>
      <w:r w:rsidRPr="00260A24">
        <w:rPr>
          <w:rFonts w:eastAsiaTheme="minorEastAsia" w:cs="Arial"/>
          <w:sz w:val="24"/>
          <w:szCs w:val="24"/>
        </w:rPr>
        <w:tab/>
      </w:r>
      <w:r w:rsidRPr="00260A24">
        <w:rPr>
          <w:rFonts w:cs="Arial"/>
          <w:sz w:val="24"/>
          <w:szCs w:val="24"/>
        </w:rPr>
        <w:t>Total Particulate Matter (PM).</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_Toc102489641 \h </w:instrText>
      </w:r>
      <w:r w:rsidRPr="00260A24">
        <w:rPr>
          <w:rFonts w:cs="Arial"/>
          <w:sz w:val="24"/>
          <w:szCs w:val="24"/>
        </w:rPr>
      </w:r>
      <w:r w:rsidRPr="00260A24">
        <w:rPr>
          <w:rFonts w:cs="Arial"/>
          <w:sz w:val="24"/>
          <w:szCs w:val="24"/>
        </w:rPr>
        <w:fldChar w:fldCharType="separate"/>
      </w:r>
      <w:r w:rsidRPr="00260A24">
        <w:rPr>
          <w:rFonts w:cs="Arial"/>
          <w:sz w:val="24"/>
          <w:szCs w:val="24"/>
        </w:rPr>
        <w:t>58</w:t>
      </w:r>
      <w:r w:rsidRPr="00260A24">
        <w:rPr>
          <w:rFonts w:cs="Arial"/>
          <w:sz w:val="24"/>
          <w:szCs w:val="24"/>
        </w:rPr>
        <w:fldChar w:fldCharType="end"/>
      </w:r>
    </w:p>
    <w:p w14:paraId="69B6A2C9" w14:textId="2FC61C42" w:rsidR="00000E98" w:rsidRPr="00260A24" w:rsidRDefault="00000E98" w:rsidP="00260A24">
      <w:pPr>
        <w:pStyle w:val="TOC2"/>
        <w:spacing w:before="120" w:after="0"/>
        <w:rPr>
          <w:rFonts w:eastAsiaTheme="minorEastAsia" w:cs="Arial"/>
          <w:sz w:val="24"/>
          <w:szCs w:val="24"/>
        </w:rPr>
      </w:pPr>
      <w:r w:rsidRPr="00260A24">
        <w:rPr>
          <w:rFonts w:cs="Arial"/>
          <w:sz w:val="24"/>
          <w:szCs w:val="24"/>
        </w:rPr>
        <w:t>I.</w:t>
      </w:r>
      <w:r w:rsidRPr="00260A24">
        <w:rPr>
          <w:rFonts w:eastAsiaTheme="minorEastAsia" w:cs="Arial"/>
          <w:sz w:val="24"/>
          <w:szCs w:val="24"/>
        </w:rPr>
        <w:tab/>
      </w:r>
      <w:r w:rsidRPr="00260A24">
        <w:rPr>
          <w:rFonts w:cs="Arial"/>
          <w:sz w:val="24"/>
          <w:szCs w:val="24"/>
        </w:rPr>
        <w:t>Source Test Results Below Level of Detection.</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_Toc102489642 \h </w:instrText>
      </w:r>
      <w:r w:rsidRPr="00260A24">
        <w:rPr>
          <w:rFonts w:cs="Arial"/>
          <w:sz w:val="24"/>
          <w:szCs w:val="24"/>
        </w:rPr>
      </w:r>
      <w:r w:rsidRPr="00260A24">
        <w:rPr>
          <w:rFonts w:cs="Arial"/>
          <w:sz w:val="24"/>
          <w:szCs w:val="24"/>
        </w:rPr>
        <w:fldChar w:fldCharType="separate"/>
      </w:r>
      <w:r w:rsidRPr="00260A24">
        <w:rPr>
          <w:rFonts w:cs="Arial"/>
          <w:sz w:val="24"/>
          <w:szCs w:val="24"/>
        </w:rPr>
        <w:t>58</w:t>
      </w:r>
      <w:r w:rsidRPr="00260A24">
        <w:rPr>
          <w:rFonts w:cs="Arial"/>
          <w:sz w:val="24"/>
          <w:szCs w:val="24"/>
        </w:rPr>
        <w:fldChar w:fldCharType="end"/>
      </w:r>
    </w:p>
    <w:p w14:paraId="1E8FF0FB" w14:textId="528788AC" w:rsidR="00000E98" w:rsidRPr="00260A24" w:rsidRDefault="00000E98" w:rsidP="00260A24">
      <w:pPr>
        <w:pStyle w:val="TOC2"/>
        <w:spacing w:before="120" w:after="0"/>
        <w:rPr>
          <w:rFonts w:eastAsiaTheme="minorEastAsia" w:cs="Arial"/>
          <w:sz w:val="24"/>
          <w:szCs w:val="24"/>
        </w:rPr>
      </w:pPr>
      <w:r w:rsidRPr="00260A24">
        <w:rPr>
          <w:rFonts w:cs="Arial"/>
          <w:sz w:val="24"/>
          <w:szCs w:val="24"/>
        </w:rPr>
        <w:t>J.</w:t>
      </w:r>
      <w:r w:rsidRPr="00260A24">
        <w:rPr>
          <w:rFonts w:eastAsiaTheme="minorEastAsia" w:cs="Arial"/>
          <w:sz w:val="24"/>
          <w:szCs w:val="24"/>
        </w:rPr>
        <w:tab/>
      </w:r>
      <w:r w:rsidRPr="00260A24">
        <w:rPr>
          <w:rFonts w:cs="Arial"/>
          <w:sz w:val="24"/>
          <w:szCs w:val="24"/>
        </w:rPr>
        <w:t>Release of Fumigants.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_Toc102489643 \h </w:instrText>
      </w:r>
      <w:r w:rsidRPr="00260A24">
        <w:rPr>
          <w:rFonts w:cs="Arial"/>
          <w:sz w:val="24"/>
          <w:szCs w:val="24"/>
        </w:rPr>
      </w:r>
      <w:r w:rsidRPr="00260A24">
        <w:rPr>
          <w:rFonts w:cs="Arial"/>
          <w:sz w:val="24"/>
          <w:szCs w:val="24"/>
        </w:rPr>
        <w:fldChar w:fldCharType="separate"/>
      </w:r>
      <w:r w:rsidRPr="00260A24">
        <w:rPr>
          <w:rFonts w:cs="Arial"/>
          <w:sz w:val="24"/>
          <w:szCs w:val="24"/>
        </w:rPr>
        <w:t>58</w:t>
      </w:r>
      <w:r w:rsidRPr="00260A24">
        <w:rPr>
          <w:rFonts w:cs="Arial"/>
          <w:sz w:val="24"/>
          <w:szCs w:val="24"/>
        </w:rPr>
        <w:fldChar w:fldCharType="end"/>
      </w:r>
    </w:p>
    <w:p w14:paraId="131C9F9C" w14:textId="1E43127E" w:rsidR="00000E98" w:rsidRPr="00260A24" w:rsidRDefault="00000E98" w:rsidP="00260A24">
      <w:pPr>
        <w:pStyle w:val="TOC2"/>
        <w:spacing w:before="120" w:after="0"/>
        <w:rPr>
          <w:rFonts w:eastAsiaTheme="minorEastAsia" w:cs="Arial"/>
          <w:sz w:val="24"/>
          <w:szCs w:val="24"/>
        </w:rPr>
      </w:pPr>
      <w:r w:rsidRPr="00260A24">
        <w:rPr>
          <w:rFonts w:cs="Arial"/>
          <w:sz w:val="24"/>
          <w:szCs w:val="24"/>
        </w:rPr>
        <w:t>K.</w:t>
      </w:r>
      <w:r w:rsidRPr="00260A24">
        <w:rPr>
          <w:rFonts w:eastAsiaTheme="minorEastAsia" w:cs="Arial"/>
          <w:sz w:val="24"/>
          <w:szCs w:val="24"/>
        </w:rPr>
        <w:tab/>
      </w:r>
      <w:r w:rsidRPr="00260A24">
        <w:rPr>
          <w:rFonts w:cs="Arial"/>
          <w:sz w:val="24"/>
          <w:szCs w:val="24"/>
        </w:rPr>
        <w:t>Cotton Ginners, Almond Hullers, and Other Agriculture</w:t>
      </w:r>
      <w:r w:rsidRPr="00260A24">
        <w:rPr>
          <w:rFonts w:cs="Arial"/>
          <w:sz w:val="24"/>
          <w:szCs w:val="24"/>
        </w:rPr>
        <w:noBreakHyphen/>
        <w:t>Related Facilities.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_Toc102489644 \h </w:instrText>
      </w:r>
      <w:r w:rsidRPr="00260A24">
        <w:rPr>
          <w:rFonts w:cs="Arial"/>
          <w:sz w:val="24"/>
          <w:szCs w:val="24"/>
        </w:rPr>
      </w:r>
      <w:r w:rsidRPr="00260A24">
        <w:rPr>
          <w:rFonts w:cs="Arial"/>
          <w:sz w:val="24"/>
          <w:szCs w:val="24"/>
        </w:rPr>
        <w:fldChar w:fldCharType="separate"/>
      </w:r>
      <w:r w:rsidRPr="00260A24">
        <w:rPr>
          <w:rFonts w:cs="Arial"/>
          <w:sz w:val="24"/>
          <w:szCs w:val="24"/>
        </w:rPr>
        <w:t>58</w:t>
      </w:r>
      <w:r w:rsidRPr="00260A24">
        <w:rPr>
          <w:rFonts w:cs="Arial"/>
          <w:sz w:val="24"/>
          <w:szCs w:val="24"/>
        </w:rPr>
        <w:fldChar w:fldCharType="end"/>
      </w:r>
    </w:p>
    <w:p w14:paraId="4C23CFA8" w14:textId="1D3C3448" w:rsidR="00000E98" w:rsidRPr="00260A24" w:rsidRDefault="00000E98" w:rsidP="00260A24">
      <w:pPr>
        <w:pStyle w:val="TOC1"/>
        <w:spacing w:before="120" w:after="0"/>
        <w:rPr>
          <w:rFonts w:eastAsiaTheme="minorEastAsia" w:cs="Arial"/>
          <w:sz w:val="24"/>
          <w:szCs w:val="24"/>
        </w:rPr>
      </w:pPr>
      <w:r w:rsidRPr="00260A24">
        <w:rPr>
          <w:rFonts w:cs="Arial"/>
          <w:sz w:val="24"/>
          <w:szCs w:val="24"/>
        </w:rPr>
        <w:t>Section IX. Source Testing and Emission Factors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_Toc102489645 \h </w:instrText>
      </w:r>
      <w:r w:rsidRPr="00260A24">
        <w:rPr>
          <w:rFonts w:cs="Arial"/>
          <w:sz w:val="24"/>
          <w:szCs w:val="24"/>
        </w:rPr>
      </w:r>
      <w:r w:rsidRPr="00260A24">
        <w:rPr>
          <w:rFonts w:cs="Arial"/>
          <w:sz w:val="24"/>
          <w:szCs w:val="24"/>
        </w:rPr>
        <w:fldChar w:fldCharType="separate"/>
      </w:r>
      <w:r w:rsidRPr="00260A24">
        <w:rPr>
          <w:rFonts w:cs="Arial"/>
          <w:sz w:val="24"/>
          <w:szCs w:val="24"/>
        </w:rPr>
        <w:t>59</w:t>
      </w:r>
      <w:r w:rsidRPr="00260A24">
        <w:rPr>
          <w:rFonts w:cs="Arial"/>
          <w:sz w:val="24"/>
          <w:szCs w:val="24"/>
        </w:rPr>
        <w:fldChar w:fldCharType="end"/>
      </w:r>
    </w:p>
    <w:p w14:paraId="14E22B69" w14:textId="120FB0BE" w:rsidR="00000E98" w:rsidRPr="00260A24" w:rsidRDefault="00000E98" w:rsidP="00260A24">
      <w:pPr>
        <w:pStyle w:val="TOC2"/>
        <w:spacing w:before="120" w:after="0"/>
        <w:rPr>
          <w:rFonts w:eastAsiaTheme="minorEastAsia" w:cs="Arial"/>
          <w:sz w:val="24"/>
          <w:szCs w:val="24"/>
        </w:rPr>
      </w:pPr>
      <w:r w:rsidRPr="00260A24">
        <w:rPr>
          <w:rFonts w:cs="Arial"/>
          <w:sz w:val="24"/>
          <w:szCs w:val="24"/>
        </w:rPr>
        <w:t>A.</w:t>
      </w:r>
      <w:r w:rsidRPr="00260A24">
        <w:rPr>
          <w:rFonts w:eastAsiaTheme="minorEastAsia" w:cs="Arial"/>
          <w:sz w:val="24"/>
          <w:szCs w:val="24"/>
        </w:rPr>
        <w:tab/>
      </w:r>
      <w:r w:rsidRPr="00260A24">
        <w:rPr>
          <w:rFonts w:cs="Arial"/>
          <w:sz w:val="24"/>
          <w:szCs w:val="24"/>
        </w:rPr>
        <w:t>Source Testing and Measurement.</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_Toc102489646 \h </w:instrText>
      </w:r>
      <w:r w:rsidRPr="00260A24">
        <w:rPr>
          <w:rFonts w:cs="Arial"/>
          <w:sz w:val="24"/>
          <w:szCs w:val="24"/>
        </w:rPr>
      </w:r>
      <w:r w:rsidRPr="00260A24">
        <w:rPr>
          <w:rFonts w:cs="Arial"/>
          <w:sz w:val="24"/>
          <w:szCs w:val="24"/>
        </w:rPr>
        <w:fldChar w:fldCharType="separate"/>
      </w:r>
      <w:r w:rsidRPr="00260A24">
        <w:rPr>
          <w:rFonts w:cs="Arial"/>
          <w:sz w:val="24"/>
          <w:szCs w:val="24"/>
        </w:rPr>
        <w:t>59</w:t>
      </w:r>
      <w:r w:rsidRPr="00260A24">
        <w:rPr>
          <w:rFonts w:cs="Arial"/>
          <w:sz w:val="24"/>
          <w:szCs w:val="24"/>
        </w:rPr>
        <w:fldChar w:fldCharType="end"/>
      </w:r>
    </w:p>
    <w:p w14:paraId="43A82AA5" w14:textId="4F0960AE" w:rsidR="00000E98" w:rsidRPr="00260A24" w:rsidRDefault="00000E98" w:rsidP="00260A24">
      <w:pPr>
        <w:pStyle w:val="TOC2"/>
        <w:spacing w:before="120" w:after="0"/>
        <w:rPr>
          <w:rFonts w:eastAsiaTheme="minorEastAsia" w:cs="Arial"/>
          <w:sz w:val="24"/>
          <w:szCs w:val="24"/>
        </w:rPr>
      </w:pPr>
      <w:r w:rsidRPr="00260A24">
        <w:rPr>
          <w:rFonts w:cs="Arial"/>
          <w:sz w:val="24"/>
          <w:szCs w:val="24"/>
        </w:rPr>
        <w:t>B.</w:t>
      </w:r>
      <w:r w:rsidRPr="00260A24">
        <w:rPr>
          <w:rFonts w:eastAsiaTheme="minorEastAsia" w:cs="Arial"/>
          <w:sz w:val="24"/>
          <w:szCs w:val="24"/>
        </w:rPr>
        <w:tab/>
      </w:r>
      <w:r w:rsidRPr="00260A24">
        <w:rPr>
          <w:rFonts w:cs="Arial"/>
          <w:sz w:val="24"/>
          <w:szCs w:val="24"/>
        </w:rPr>
        <w:t>Pooled Source Testing.</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_Toc102489647 \h </w:instrText>
      </w:r>
      <w:r w:rsidRPr="00260A24">
        <w:rPr>
          <w:rFonts w:cs="Arial"/>
          <w:sz w:val="24"/>
          <w:szCs w:val="24"/>
        </w:rPr>
      </w:r>
      <w:r w:rsidRPr="00260A24">
        <w:rPr>
          <w:rFonts w:cs="Arial"/>
          <w:sz w:val="24"/>
          <w:szCs w:val="24"/>
        </w:rPr>
        <w:fldChar w:fldCharType="separate"/>
      </w:r>
      <w:r w:rsidRPr="00260A24">
        <w:rPr>
          <w:rFonts w:cs="Arial"/>
          <w:sz w:val="24"/>
          <w:szCs w:val="24"/>
        </w:rPr>
        <w:t>60</w:t>
      </w:r>
      <w:r w:rsidRPr="00260A24">
        <w:rPr>
          <w:rFonts w:cs="Arial"/>
          <w:sz w:val="24"/>
          <w:szCs w:val="24"/>
        </w:rPr>
        <w:fldChar w:fldCharType="end"/>
      </w:r>
    </w:p>
    <w:p w14:paraId="2578CB11" w14:textId="3BA70807" w:rsidR="00000E98" w:rsidRPr="00260A24" w:rsidRDefault="00000E98" w:rsidP="00260A24">
      <w:pPr>
        <w:pStyle w:val="TOC2"/>
        <w:spacing w:before="120" w:after="0"/>
        <w:rPr>
          <w:rFonts w:eastAsiaTheme="minorEastAsia" w:cs="Arial"/>
          <w:sz w:val="24"/>
          <w:szCs w:val="24"/>
        </w:rPr>
      </w:pPr>
      <w:r w:rsidRPr="00260A24">
        <w:rPr>
          <w:rFonts w:cs="Arial"/>
          <w:sz w:val="24"/>
          <w:szCs w:val="24"/>
        </w:rPr>
        <w:t>C.</w:t>
      </w:r>
      <w:r w:rsidRPr="00260A24">
        <w:rPr>
          <w:rFonts w:eastAsiaTheme="minorEastAsia" w:cs="Arial"/>
          <w:sz w:val="24"/>
          <w:szCs w:val="24"/>
        </w:rPr>
        <w:tab/>
      </w:r>
      <w:r w:rsidRPr="00260A24">
        <w:rPr>
          <w:rFonts w:cs="Arial"/>
          <w:sz w:val="24"/>
          <w:szCs w:val="24"/>
        </w:rPr>
        <w:t>Alternatives to Required Source Testing.</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_Toc102489648 \h </w:instrText>
      </w:r>
      <w:r w:rsidRPr="00260A24">
        <w:rPr>
          <w:rFonts w:cs="Arial"/>
          <w:sz w:val="24"/>
          <w:szCs w:val="24"/>
        </w:rPr>
      </w:r>
      <w:r w:rsidRPr="00260A24">
        <w:rPr>
          <w:rFonts w:cs="Arial"/>
          <w:sz w:val="24"/>
          <w:szCs w:val="24"/>
        </w:rPr>
        <w:fldChar w:fldCharType="separate"/>
      </w:r>
      <w:r w:rsidRPr="00260A24">
        <w:rPr>
          <w:rFonts w:cs="Arial"/>
          <w:sz w:val="24"/>
          <w:szCs w:val="24"/>
        </w:rPr>
        <w:t>61</w:t>
      </w:r>
      <w:r w:rsidRPr="00260A24">
        <w:rPr>
          <w:rFonts w:cs="Arial"/>
          <w:sz w:val="24"/>
          <w:szCs w:val="24"/>
        </w:rPr>
        <w:fldChar w:fldCharType="end"/>
      </w:r>
    </w:p>
    <w:p w14:paraId="26131DD3" w14:textId="6250D38A" w:rsidR="00000E98" w:rsidRPr="00260A24" w:rsidRDefault="00000E98" w:rsidP="00260A24">
      <w:pPr>
        <w:pStyle w:val="TOC2"/>
        <w:spacing w:before="120" w:after="0"/>
        <w:rPr>
          <w:rFonts w:eastAsiaTheme="minorEastAsia" w:cs="Arial"/>
          <w:sz w:val="24"/>
          <w:szCs w:val="24"/>
        </w:rPr>
      </w:pPr>
      <w:r w:rsidRPr="00260A24">
        <w:rPr>
          <w:rFonts w:cs="Arial"/>
          <w:sz w:val="24"/>
          <w:szCs w:val="24"/>
        </w:rPr>
        <w:t>D.</w:t>
      </w:r>
      <w:r w:rsidRPr="00260A24">
        <w:rPr>
          <w:rFonts w:eastAsiaTheme="minorEastAsia" w:cs="Arial"/>
          <w:sz w:val="24"/>
          <w:szCs w:val="24"/>
        </w:rPr>
        <w:tab/>
      </w:r>
      <w:r w:rsidRPr="00260A24">
        <w:rPr>
          <w:rFonts w:cs="Arial"/>
          <w:sz w:val="24"/>
          <w:szCs w:val="24"/>
        </w:rPr>
        <w:t>CARB-Approved Emission Factors Derived From “Hot Spots” Source Tests.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_Toc102489649 \h </w:instrText>
      </w:r>
      <w:r w:rsidRPr="00260A24">
        <w:rPr>
          <w:rFonts w:cs="Arial"/>
          <w:sz w:val="24"/>
          <w:szCs w:val="24"/>
        </w:rPr>
      </w:r>
      <w:r w:rsidRPr="00260A24">
        <w:rPr>
          <w:rFonts w:cs="Arial"/>
          <w:sz w:val="24"/>
          <w:szCs w:val="24"/>
        </w:rPr>
        <w:fldChar w:fldCharType="separate"/>
      </w:r>
      <w:r w:rsidRPr="00260A24">
        <w:rPr>
          <w:rFonts w:cs="Arial"/>
          <w:sz w:val="24"/>
          <w:szCs w:val="24"/>
        </w:rPr>
        <w:t>62</w:t>
      </w:r>
      <w:r w:rsidRPr="00260A24">
        <w:rPr>
          <w:rFonts w:cs="Arial"/>
          <w:sz w:val="24"/>
          <w:szCs w:val="24"/>
        </w:rPr>
        <w:fldChar w:fldCharType="end"/>
      </w:r>
    </w:p>
    <w:p w14:paraId="466BE88A" w14:textId="5E628EEF" w:rsidR="00000E98" w:rsidRPr="00260A24" w:rsidRDefault="00000E98" w:rsidP="00260A24">
      <w:pPr>
        <w:pStyle w:val="TOC3"/>
        <w:rPr>
          <w:rFonts w:eastAsiaTheme="minorEastAsia" w:cs="Arial"/>
          <w:sz w:val="24"/>
          <w:szCs w:val="24"/>
        </w:rPr>
      </w:pPr>
      <w:r w:rsidRPr="00260A24">
        <w:rPr>
          <w:rFonts w:cs="Arial"/>
          <w:sz w:val="24"/>
          <w:szCs w:val="24"/>
        </w:rPr>
        <w:t>(1)</w:t>
      </w:r>
      <w:r w:rsidRPr="00260A24">
        <w:rPr>
          <w:rFonts w:eastAsiaTheme="minorEastAsia" w:cs="Arial"/>
          <w:sz w:val="24"/>
          <w:szCs w:val="24"/>
        </w:rPr>
        <w:tab/>
      </w:r>
      <w:r w:rsidRPr="00260A24">
        <w:rPr>
          <w:rFonts w:cs="Arial"/>
          <w:sz w:val="24"/>
          <w:szCs w:val="24"/>
        </w:rPr>
        <w:t>Proposal to Use CARB-Approved Emission Factors.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_Toc102489650 \h </w:instrText>
      </w:r>
      <w:r w:rsidRPr="00260A24">
        <w:rPr>
          <w:rFonts w:cs="Arial"/>
          <w:sz w:val="24"/>
          <w:szCs w:val="24"/>
        </w:rPr>
      </w:r>
      <w:r w:rsidRPr="00260A24">
        <w:rPr>
          <w:rFonts w:cs="Arial"/>
          <w:sz w:val="24"/>
          <w:szCs w:val="24"/>
        </w:rPr>
        <w:fldChar w:fldCharType="separate"/>
      </w:r>
      <w:r w:rsidRPr="00260A24">
        <w:rPr>
          <w:rFonts w:cs="Arial"/>
          <w:sz w:val="24"/>
          <w:szCs w:val="24"/>
        </w:rPr>
        <w:t>62</w:t>
      </w:r>
      <w:r w:rsidRPr="00260A24">
        <w:rPr>
          <w:rFonts w:cs="Arial"/>
          <w:sz w:val="24"/>
          <w:szCs w:val="24"/>
        </w:rPr>
        <w:fldChar w:fldCharType="end"/>
      </w:r>
    </w:p>
    <w:p w14:paraId="34C4DB83" w14:textId="39A8A10E" w:rsidR="00000E98" w:rsidRPr="00260A24" w:rsidRDefault="00000E98" w:rsidP="00260A24">
      <w:pPr>
        <w:pStyle w:val="TOC3"/>
        <w:rPr>
          <w:rFonts w:eastAsiaTheme="minorEastAsia" w:cs="Arial"/>
          <w:sz w:val="24"/>
          <w:szCs w:val="24"/>
        </w:rPr>
      </w:pPr>
      <w:r w:rsidRPr="00260A24">
        <w:rPr>
          <w:rFonts w:cs="Arial"/>
          <w:sz w:val="24"/>
          <w:szCs w:val="24"/>
        </w:rPr>
        <w:t>(2)</w:t>
      </w:r>
      <w:r w:rsidRPr="00260A24">
        <w:rPr>
          <w:rFonts w:eastAsiaTheme="minorEastAsia" w:cs="Arial"/>
          <w:sz w:val="24"/>
          <w:szCs w:val="24"/>
        </w:rPr>
        <w:tab/>
      </w:r>
      <w:r w:rsidRPr="00260A24">
        <w:rPr>
          <w:rFonts w:cs="Arial"/>
          <w:sz w:val="24"/>
          <w:szCs w:val="24"/>
        </w:rPr>
        <w:t>Review Process.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_Toc102489651 \h </w:instrText>
      </w:r>
      <w:r w:rsidRPr="00260A24">
        <w:rPr>
          <w:rFonts w:cs="Arial"/>
          <w:sz w:val="24"/>
          <w:szCs w:val="24"/>
        </w:rPr>
      </w:r>
      <w:r w:rsidRPr="00260A24">
        <w:rPr>
          <w:rFonts w:cs="Arial"/>
          <w:sz w:val="24"/>
          <w:szCs w:val="24"/>
        </w:rPr>
        <w:fldChar w:fldCharType="separate"/>
      </w:r>
      <w:r w:rsidRPr="00260A24">
        <w:rPr>
          <w:rFonts w:cs="Arial"/>
          <w:sz w:val="24"/>
          <w:szCs w:val="24"/>
        </w:rPr>
        <w:t>64</w:t>
      </w:r>
      <w:r w:rsidRPr="00260A24">
        <w:rPr>
          <w:rFonts w:cs="Arial"/>
          <w:sz w:val="24"/>
          <w:szCs w:val="24"/>
        </w:rPr>
        <w:fldChar w:fldCharType="end"/>
      </w:r>
    </w:p>
    <w:p w14:paraId="7F260136" w14:textId="7F7A2956" w:rsidR="00000E98" w:rsidRPr="00260A24" w:rsidRDefault="00000E98" w:rsidP="00260A24">
      <w:pPr>
        <w:pStyle w:val="TOC3"/>
        <w:rPr>
          <w:rFonts w:eastAsiaTheme="minorEastAsia" w:cs="Arial"/>
          <w:sz w:val="24"/>
          <w:szCs w:val="24"/>
        </w:rPr>
      </w:pPr>
      <w:r w:rsidRPr="00260A24">
        <w:rPr>
          <w:rFonts w:cs="Arial"/>
          <w:sz w:val="24"/>
          <w:szCs w:val="24"/>
        </w:rPr>
        <w:t>(3)</w:t>
      </w:r>
      <w:r w:rsidRPr="00260A24">
        <w:rPr>
          <w:rFonts w:eastAsiaTheme="minorEastAsia" w:cs="Arial"/>
          <w:sz w:val="24"/>
          <w:szCs w:val="24"/>
        </w:rPr>
        <w:tab/>
      </w:r>
      <w:r w:rsidRPr="00260A24">
        <w:rPr>
          <w:rFonts w:cs="Arial"/>
          <w:sz w:val="24"/>
          <w:szCs w:val="24"/>
        </w:rPr>
        <w:t>Approval Involving Potent Substances.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_Toc102489652 \h </w:instrText>
      </w:r>
      <w:r w:rsidRPr="00260A24">
        <w:rPr>
          <w:rFonts w:cs="Arial"/>
          <w:sz w:val="24"/>
          <w:szCs w:val="24"/>
        </w:rPr>
      </w:r>
      <w:r w:rsidRPr="00260A24">
        <w:rPr>
          <w:rFonts w:cs="Arial"/>
          <w:sz w:val="24"/>
          <w:szCs w:val="24"/>
        </w:rPr>
        <w:fldChar w:fldCharType="separate"/>
      </w:r>
      <w:r w:rsidRPr="00260A24">
        <w:rPr>
          <w:rFonts w:cs="Arial"/>
          <w:sz w:val="24"/>
          <w:szCs w:val="24"/>
        </w:rPr>
        <w:t>65</w:t>
      </w:r>
      <w:r w:rsidRPr="00260A24">
        <w:rPr>
          <w:rFonts w:cs="Arial"/>
          <w:sz w:val="24"/>
          <w:szCs w:val="24"/>
        </w:rPr>
        <w:fldChar w:fldCharType="end"/>
      </w:r>
    </w:p>
    <w:p w14:paraId="70095F8A" w14:textId="66E53726" w:rsidR="00000E98" w:rsidRPr="00260A24" w:rsidRDefault="00000E98" w:rsidP="00260A24">
      <w:pPr>
        <w:pStyle w:val="TOC3"/>
        <w:rPr>
          <w:rFonts w:eastAsiaTheme="minorEastAsia" w:cs="Arial"/>
          <w:sz w:val="24"/>
          <w:szCs w:val="24"/>
        </w:rPr>
      </w:pPr>
      <w:r w:rsidRPr="00260A24">
        <w:rPr>
          <w:rFonts w:cs="Arial"/>
          <w:sz w:val="24"/>
          <w:szCs w:val="24"/>
        </w:rPr>
        <w:t>(4)</w:t>
      </w:r>
      <w:r w:rsidRPr="00260A24">
        <w:rPr>
          <w:rFonts w:eastAsiaTheme="minorEastAsia" w:cs="Arial"/>
          <w:sz w:val="24"/>
          <w:szCs w:val="24"/>
        </w:rPr>
        <w:tab/>
      </w:r>
      <w:r w:rsidRPr="00260A24">
        <w:rPr>
          <w:rFonts w:cs="Arial"/>
          <w:sz w:val="24"/>
          <w:szCs w:val="24"/>
        </w:rPr>
        <w:t>Approval Involving Other Substances.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_Toc102489653 \h </w:instrText>
      </w:r>
      <w:r w:rsidRPr="00260A24">
        <w:rPr>
          <w:rFonts w:cs="Arial"/>
          <w:sz w:val="24"/>
          <w:szCs w:val="24"/>
        </w:rPr>
      </w:r>
      <w:r w:rsidRPr="00260A24">
        <w:rPr>
          <w:rFonts w:cs="Arial"/>
          <w:sz w:val="24"/>
          <w:szCs w:val="24"/>
        </w:rPr>
        <w:fldChar w:fldCharType="separate"/>
      </w:r>
      <w:r w:rsidRPr="00260A24">
        <w:rPr>
          <w:rFonts w:cs="Arial"/>
          <w:sz w:val="24"/>
          <w:szCs w:val="24"/>
        </w:rPr>
        <w:t>65</w:t>
      </w:r>
      <w:r w:rsidRPr="00260A24">
        <w:rPr>
          <w:rFonts w:cs="Arial"/>
          <w:sz w:val="24"/>
          <w:szCs w:val="24"/>
        </w:rPr>
        <w:fldChar w:fldCharType="end"/>
      </w:r>
    </w:p>
    <w:p w14:paraId="32A312C4" w14:textId="7671CAED" w:rsidR="00000E98" w:rsidRPr="00260A24" w:rsidRDefault="00000E98" w:rsidP="00260A24">
      <w:pPr>
        <w:pStyle w:val="TOC2"/>
        <w:spacing w:before="120" w:after="0"/>
        <w:rPr>
          <w:rFonts w:eastAsiaTheme="minorEastAsia" w:cs="Arial"/>
          <w:sz w:val="24"/>
          <w:szCs w:val="24"/>
        </w:rPr>
      </w:pPr>
      <w:r w:rsidRPr="00260A24">
        <w:rPr>
          <w:rFonts w:cs="Arial"/>
          <w:sz w:val="24"/>
          <w:szCs w:val="24"/>
        </w:rPr>
        <w:t>E.</w:t>
      </w:r>
      <w:r w:rsidRPr="00260A24">
        <w:rPr>
          <w:rFonts w:eastAsiaTheme="minorEastAsia" w:cs="Arial"/>
          <w:sz w:val="24"/>
          <w:szCs w:val="24"/>
        </w:rPr>
        <w:tab/>
      </w:r>
      <w:r w:rsidRPr="00260A24">
        <w:rPr>
          <w:rFonts w:cs="Arial"/>
          <w:sz w:val="24"/>
          <w:szCs w:val="24"/>
        </w:rPr>
        <w:t>Source Test Protocol and Source Test Report.</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_Toc102489654 \h </w:instrText>
      </w:r>
      <w:r w:rsidRPr="00260A24">
        <w:rPr>
          <w:rFonts w:cs="Arial"/>
          <w:sz w:val="24"/>
          <w:szCs w:val="24"/>
        </w:rPr>
      </w:r>
      <w:r w:rsidRPr="00260A24">
        <w:rPr>
          <w:rFonts w:cs="Arial"/>
          <w:sz w:val="24"/>
          <w:szCs w:val="24"/>
        </w:rPr>
        <w:fldChar w:fldCharType="separate"/>
      </w:r>
      <w:r w:rsidRPr="00260A24">
        <w:rPr>
          <w:rFonts w:cs="Arial"/>
          <w:sz w:val="24"/>
          <w:szCs w:val="24"/>
        </w:rPr>
        <w:t>65</w:t>
      </w:r>
      <w:r w:rsidRPr="00260A24">
        <w:rPr>
          <w:rFonts w:cs="Arial"/>
          <w:sz w:val="24"/>
          <w:szCs w:val="24"/>
        </w:rPr>
        <w:fldChar w:fldCharType="end"/>
      </w:r>
    </w:p>
    <w:p w14:paraId="3513B6C1" w14:textId="1C19BB15" w:rsidR="00000E98" w:rsidRPr="00260A24" w:rsidRDefault="00000E98" w:rsidP="00260A24">
      <w:pPr>
        <w:pStyle w:val="TOC2"/>
        <w:spacing w:before="120" w:after="0"/>
        <w:rPr>
          <w:rFonts w:eastAsiaTheme="minorEastAsia" w:cs="Arial"/>
          <w:sz w:val="24"/>
          <w:szCs w:val="24"/>
        </w:rPr>
      </w:pPr>
      <w:r w:rsidRPr="00260A24">
        <w:rPr>
          <w:rFonts w:cs="Arial"/>
          <w:sz w:val="24"/>
          <w:szCs w:val="24"/>
        </w:rPr>
        <w:t>F.</w:t>
      </w:r>
      <w:r w:rsidRPr="00260A24">
        <w:rPr>
          <w:rFonts w:eastAsiaTheme="minorEastAsia" w:cs="Arial"/>
          <w:sz w:val="24"/>
          <w:szCs w:val="24"/>
        </w:rPr>
        <w:tab/>
      </w:r>
      <w:r w:rsidRPr="00260A24">
        <w:rPr>
          <w:rFonts w:cs="Arial"/>
          <w:sz w:val="24"/>
          <w:szCs w:val="24"/>
        </w:rPr>
        <w:t>Converting Source Test Results to Emission Rates.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_Toc102489655 \h </w:instrText>
      </w:r>
      <w:r w:rsidRPr="00260A24">
        <w:rPr>
          <w:rFonts w:cs="Arial"/>
          <w:sz w:val="24"/>
          <w:szCs w:val="24"/>
        </w:rPr>
      </w:r>
      <w:r w:rsidRPr="00260A24">
        <w:rPr>
          <w:rFonts w:cs="Arial"/>
          <w:sz w:val="24"/>
          <w:szCs w:val="24"/>
        </w:rPr>
        <w:fldChar w:fldCharType="separate"/>
      </w:r>
      <w:r w:rsidRPr="00260A24">
        <w:rPr>
          <w:rFonts w:cs="Arial"/>
          <w:sz w:val="24"/>
          <w:szCs w:val="24"/>
        </w:rPr>
        <w:t>67</w:t>
      </w:r>
      <w:r w:rsidRPr="00260A24">
        <w:rPr>
          <w:rFonts w:cs="Arial"/>
          <w:sz w:val="24"/>
          <w:szCs w:val="24"/>
        </w:rPr>
        <w:fldChar w:fldCharType="end"/>
      </w:r>
    </w:p>
    <w:p w14:paraId="5056E3E0" w14:textId="1191EA6F" w:rsidR="00000E98" w:rsidRPr="00260A24" w:rsidRDefault="00000E98" w:rsidP="00260A24">
      <w:pPr>
        <w:pStyle w:val="TOC2"/>
        <w:spacing w:before="120" w:after="0"/>
        <w:rPr>
          <w:rFonts w:eastAsiaTheme="minorEastAsia" w:cs="Arial"/>
          <w:sz w:val="24"/>
          <w:szCs w:val="24"/>
        </w:rPr>
      </w:pPr>
      <w:r w:rsidRPr="00260A24">
        <w:rPr>
          <w:rFonts w:cs="Arial"/>
          <w:sz w:val="24"/>
          <w:szCs w:val="24"/>
        </w:rPr>
        <w:t>G.</w:t>
      </w:r>
      <w:r w:rsidRPr="00260A24">
        <w:rPr>
          <w:rFonts w:eastAsiaTheme="minorEastAsia" w:cs="Arial"/>
          <w:sz w:val="24"/>
          <w:szCs w:val="24"/>
        </w:rPr>
        <w:tab/>
      </w:r>
      <w:r w:rsidRPr="00260A24">
        <w:rPr>
          <w:rFonts w:cs="Arial"/>
          <w:sz w:val="24"/>
          <w:szCs w:val="24"/>
        </w:rPr>
        <w:t>Specifications for Acceptable Estimation Methods and Emission Factors.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_Toc102489656 \h </w:instrText>
      </w:r>
      <w:r w:rsidRPr="00260A24">
        <w:rPr>
          <w:rFonts w:cs="Arial"/>
          <w:sz w:val="24"/>
          <w:szCs w:val="24"/>
        </w:rPr>
      </w:r>
      <w:r w:rsidRPr="00260A24">
        <w:rPr>
          <w:rFonts w:cs="Arial"/>
          <w:sz w:val="24"/>
          <w:szCs w:val="24"/>
        </w:rPr>
        <w:fldChar w:fldCharType="separate"/>
      </w:r>
      <w:r w:rsidRPr="00260A24">
        <w:rPr>
          <w:rFonts w:cs="Arial"/>
          <w:sz w:val="24"/>
          <w:szCs w:val="24"/>
        </w:rPr>
        <w:t>68</w:t>
      </w:r>
      <w:r w:rsidRPr="00260A24">
        <w:rPr>
          <w:rFonts w:cs="Arial"/>
          <w:sz w:val="24"/>
          <w:szCs w:val="24"/>
        </w:rPr>
        <w:fldChar w:fldCharType="end"/>
      </w:r>
    </w:p>
    <w:p w14:paraId="3070F971" w14:textId="130EF784" w:rsidR="00000E98" w:rsidRPr="00260A24" w:rsidRDefault="00000E98" w:rsidP="00260A24">
      <w:pPr>
        <w:pStyle w:val="TOC2"/>
        <w:spacing w:before="120" w:after="0"/>
        <w:rPr>
          <w:rFonts w:eastAsiaTheme="minorEastAsia" w:cs="Arial"/>
          <w:sz w:val="24"/>
          <w:szCs w:val="24"/>
        </w:rPr>
      </w:pPr>
      <w:r w:rsidRPr="00260A24">
        <w:rPr>
          <w:rFonts w:cs="Arial"/>
          <w:sz w:val="24"/>
          <w:szCs w:val="24"/>
        </w:rPr>
        <w:t>H.</w:t>
      </w:r>
      <w:r w:rsidRPr="00260A24">
        <w:rPr>
          <w:rFonts w:eastAsiaTheme="minorEastAsia" w:cs="Arial"/>
          <w:sz w:val="24"/>
          <w:szCs w:val="24"/>
        </w:rPr>
        <w:tab/>
      </w:r>
      <w:r w:rsidRPr="00260A24">
        <w:rPr>
          <w:rFonts w:cs="Arial"/>
          <w:sz w:val="24"/>
          <w:szCs w:val="24"/>
        </w:rPr>
        <w:t>Two-Step Process and Protocol for Specified Open Sources at Waste-Handling Facilities.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_Toc102489657 \h </w:instrText>
      </w:r>
      <w:r w:rsidRPr="00260A24">
        <w:rPr>
          <w:rFonts w:cs="Arial"/>
          <w:sz w:val="24"/>
          <w:szCs w:val="24"/>
        </w:rPr>
      </w:r>
      <w:r w:rsidRPr="00260A24">
        <w:rPr>
          <w:rFonts w:cs="Arial"/>
          <w:sz w:val="24"/>
          <w:szCs w:val="24"/>
        </w:rPr>
        <w:fldChar w:fldCharType="separate"/>
      </w:r>
      <w:r w:rsidRPr="00260A24">
        <w:rPr>
          <w:rFonts w:cs="Arial"/>
          <w:sz w:val="24"/>
          <w:szCs w:val="24"/>
        </w:rPr>
        <w:t>69</w:t>
      </w:r>
      <w:r w:rsidRPr="00260A24">
        <w:rPr>
          <w:rFonts w:cs="Arial"/>
          <w:sz w:val="24"/>
          <w:szCs w:val="24"/>
        </w:rPr>
        <w:fldChar w:fldCharType="end"/>
      </w:r>
    </w:p>
    <w:p w14:paraId="791E418F" w14:textId="77B27A8E" w:rsidR="00000E98" w:rsidRPr="00260A24" w:rsidRDefault="00000E98" w:rsidP="00260A24">
      <w:pPr>
        <w:pStyle w:val="TOC1"/>
        <w:spacing w:before="120" w:after="0"/>
        <w:rPr>
          <w:rFonts w:eastAsiaTheme="minorEastAsia" w:cs="Arial"/>
          <w:sz w:val="24"/>
          <w:szCs w:val="24"/>
        </w:rPr>
      </w:pPr>
      <w:r w:rsidRPr="00260A24">
        <w:rPr>
          <w:rFonts w:cs="Arial"/>
          <w:sz w:val="24"/>
          <w:szCs w:val="24"/>
        </w:rPr>
        <w:t>Section X. Definitions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_Toc102489658 \h </w:instrText>
      </w:r>
      <w:r w:rsidRPr="00260A24">
        <w:rPr>
          <w:rFonts w:cs="Arial"/>
          <w:sz w:val="24"/>
          <w:szCs w:val="24"/>
        </w:rPr>
      </w:r>
      <w:r w:rsidRPr="00260A24">
        <w:rPr>
          <w:rFonts w:cs="Arial"/>
          <w:sz w:val="24"/>
          <w:szCs w:val="24"/>
        </w:rPr>
        <w:fldChar w:fldCharType="separate"/>
      </w:r>
      <w:r w:rsidRPr="00260A24">
        <w:rPr>
          <w:rFonts w:cs="Arial"/>
          <w:sz w:val="24"/>
          <w:szCs w:val="24"/>
        </w:rPr>
        <w:t>72</w:t>
      </w:r>
      <w:r w:rsidRPr="00260A24">
        <w:rPr>
          <w:rFonts w:cs="Arial"/>
          <w:sz w:val="24"/>
          <w:szCs w:val="24"/>
        </w:rPr>
        <w:fldChar w:fldCharType="end"/>
      </w:r>
    </w:p>
    <w:p w14:paraId="18C5FF2A" w14:textId="4E5371FD" w:rsidR="00000E98" w:rsidRPr="00260A24" w:rsidRDefault="00000E98" w:rsidP="00260A24">
      <w:pPr>
        <w:pStyle w:val="TOC1"/>
        <w:spacing w:before="120" w:after="0"/>
        <w:rPr>
          <w:rFonts w:eastAsiaTheme="minorEastAsia" w:cs="Arial"/>
          <w:sz w:val="24"/>
          <w:szCs w:val="24"/>
        </w:rPr>
      </w:pPr>
      <w:r w:rsidRPr="00260A24">
        <w:rPr>
          <w:rFonts w:cs="Arial"/>
          <w:sz w:val="24"/>
          <w:szCs w:val="24"/>
        </w:rPr>
        <w:t>Section XI. Diesel Engine Reporting Requirements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_Toc102489659 \h </w:instrText>
      </w:r>
      <w:r w:rsidRPr="00260A24">
        <w:rPr>
          <w:rFonts w:cs="Arial"/>
          <w:sz w:val="24"/>
          <w:szCs w:val="24"/>
        </w:rPr>
      </w:r>
      <w:r w:rsidRPr="00260A24">
        <w:rPr>
          <w:rFonts w:cs="Arial"/>
          <w:sz w:val="24"/>
          <w:szCs w:val="24"/>
        </w:rPr>
        <w:fldChar w:fldCharType="separate"/>
      </w:r>
      <w:r w:rsidRPr="00260A24">
        <w:rPr>
          <w:rFonts w:cs="Arial"/>
          <w:sz w:val="24"/>
          <w:szCs w:val="24"/>
        </w:rPr>
        <w:t>77</w:t>
      </w:r>
      <w:r w:rsidRPr="00260A24">
        <w:rPr>
          <w:rFonts w:cs="Arial"/>
          <w:sz w:val="24"/>
          <w:szCs w:val="24"/>
        </w:rPr>
        <w:fldChar w:fldCharType="end"/>
      </w:r>
    </w:p>
    <w:p w14:paraId="7EDABD9A" w14:textId="38E9F027" w:rsidR="00000E98" w:rsidRPr="00260A24" w:rsidRDefault="00000E98" w:rsidP="00260A24">
      <w:pPr>
        <w:pStyle w:val="TOC2"/>
        <w:spacing w:before="120" w:after="0"/>
        <w:rPr>
          <w:rFonts w:eastAsiaTheme="minorEastAsia" w:cs="Arial"/>
          <w:sz w:val="24"/>
          <w:szCs w:val="24"/>
        </w:rPr>
      </w:pPr>
      <w:r w:rsidRPr="00260A24">
        <w:rPr>
          <w:rFonts w:cs="Arial"/>
          <w:bCs/>
          <w:sz w:val="24"/>
          <w:szCs w:val="24"/>
        </w:rPr>
        <w:t>A.</w:t>
      </w:r>
      <w:r w:rsidRPr="00260A24">
        <w:rPr>
          <w:rFonts w:eastAsiaTheme="minorEastAsia" w:cs="Arial"/>
          <w:sz w:val="24"/>
          <w:szCs w:val="24"/>
        </w:rPr>
        <w:tab/>
      </w:r>
      <w:r w:rsidRPr="00260A24">
        <w:rPr>
          <w:rFonts w:cs="Arial"/>
          <w:bCs/>
          <w:sz w:val="24"/>
          <w:szCs w:val="24"/>
        </w:rPr>
        <w:t>General.</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_Toc102489660 \h </w:instrText>
      </w:r>
      <w:r w:rsidRPr="00260A24">
        <w:rPr>
          <w:rFonts w:cs="Arial"/>
          <w:sz w:val="24"/>
          <w:szCs w:val="24"/>
        </w:rPr>
      </w:r>
      <w:r w:rsidRPr="00260A24">
        <w:rPr>
          <w:rFonts w:cs="Arial"/>
          <w:sz w:val="24"/>
          <w:szCs w:val="24"/>
        </w:rPr>
        <w:fldChar w:fldCharType="separate"/>
      </w:r>
      <w:r w:rsidRPr="00260A24">
        <w:rPr>
          <w:rFonts w:cs="Arial"/>
          <w:sz w:val="24"/>
          <w:szCs w:val="24"/>
        </w:rPr>
        <w:t>77</w:t>
      </w:r>
      <w:r w:rsidRPr="00260A24">
        <w:rPr>
          <w:rFonts w:cs="Arial"/>
          <w:sz w:val="24"/>
          <w:szCs w:val="24"/>
        </w:rPr>
        <w:fldChar w:fldCharType="end"/>
      </w:r>
    </w:p>
    <w:p w14:paraId="28A8CADC" w14:textId="25B03DF2" w:rsidR="00000E98" w:rsidRPr="00260A24" w:rsidRDefault="00000E98" w:rsidP="00260A24">
      <w:pPr>
        <w:pStyle w:val="TOC2"/>
        <w:spacing w:before="120" w:after="0"/>
        <w:rPr>
          <w:rFonts w:eastAsiaTheme="minorEastAsia" w:cs="Arial"/>
          <w:sz w:val="24"/>
          <w:szCs w:val="24"/>
        </w:rPr>
      </w:pPr>
      <w:r w:rsidRPr="00260A24">
        <w:rPr>
          <w:rFonts w:cs="Arial"/>
          <w:sz w:val="24"/>
          <w:szCs w:val="24"/>
        </w:rPr>
        <w:lastRenderedPageBreak/>
        <w:t>B.</w:t>
      </w:r>
      <w:r w:rsidRPr="00260A24">
        <w:rPr>
          <w:rFonts w:eastAsiaTheme="minorEastAsia" w:cs="Arial"/>
          <w:sz w:val="24"/>
          <w:szCs w:val="24"/>
        </w:rPr>
        <w:tab/>
      </w:r>
      <w:r w:rsidRPr="00260A24">
        <w:rPr>
          <w:rFonts w:cs="Arial"/>
          <w:sz w:val="24"/>
          <w:szCs w:val="24"/>
        </w:rPr>
        <w:t>Applicability.</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_Toc102489661 \h </w:instrText>
      </w:r>
      <w:r w:rsidRPr="00260A24">
        <w:rPr>
          <w:rFonts w:cs="Arial"/>
          <w:sz w:val="24"/>
          <w:szCs w:val="24"/>
        </w:rPr>
      </w:r>
      <w:r w:rsidRPr="00260A24">
        <w:rPr>
          <w:rFonts w:cs="Arial"/>
          <w:sz w:val="24"/>
          <w:szCs w:val="24"/>
        </w:rPr>
        <w:fldChar w:fldCharType="separate"/>
      </w:r>
      <w:r w:rsidRPr="00260A24">
        <w:rPr>
          <w:rFonts w:cs="Arial"/>
          <w:sz w:val="24"/>
          <w:szCs w:val="24"/>
        </w:rPr>
        <w:t>77</w:t>
      </w:r>
      <w:r w:rsidRPr="00260A24">
        <w:rPr>
          <w:rFonts w:cs="Arial"/>
          <w:sz w:val="24"/>
          <w:szCs w:val="24"/>
        </w:rPr>
        <w:fldChar w:fldCharType="end"/>
      </w:r>
    </w:p>
    <w:p w14:paraId="6E7B34F5" w14:textId="2B41486F" w:rsidR="00000E98" w:rsidRPr="00260A24" w:rsidRDefault="00000E98" w:rsidP="00260A24">
      <w:pPr>
        <w:pStyle w:val="TOC2"/>
        <w:spacing w:before="120" w:after="0"/>
        <w:rPr>
          <w:rFonts w:eastAsiaTheme="minorEastAsia" w:cs="Arial"/>
          <w:sz w:val="24"/>
          <w:szCs w:val="24"/>
        </w:rPr>
      </w:pPr>
      <w:r w:rsidRPr="00260A24">
        <w:rPr>
          <w:rFonts w:cs="Arial"/>
          <w:sz w:val="24"/>
          <w:szCs w:val="24"/>
        </w:rPr>
        <w:t>C.</w:t>
      </w:r>
      <w:r w:rsidRPr="00260A24">
        <w:rPr>
          <w:rFonts w:eastAsiaTheme="minorEastAsia" w:cs="Arial"/>
          <w:sz w:val="24"/>
          <w:szCs w:val="24"/>
        </w:rPr>
        <w:tab/>
      </w:r>
      <w:r w:rsidRPr="00260A24">
        <w:rPr>
          <w:rFonts w:cs="Arial"/>
          <w:sz w:val="24"/>
          <w:szCs w:val="24"/>
        </w:rPr>
        <w:t>Diesel PM Inventory Reporting Requirements for Facilities with Diesel Engines.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_Toc102489662 \h </w:instrText>
      </w:r>
      <w:r w:rsidRPr="00260A24">
        <w:rPr>
          <w:rFonts w:cs="Arial"/>
          <w:sz w:val="24"/>
          <w:szCs w:val="24"/>
        </w:rPr>
      </w:r>
      <w:r w:rsidRPr="00260A24">
        <w:rPr>
          <w:rFonts w:cs="Arial"/>
          <w:sz w:val="24"/>
          <w:szCs w:val="24"/>
        </w:rPr>
        <w:fldChar w:fldCharType="separate"/>
      </w:r>
      <w:r w:rsidRPr="00260A24">
        <w:rPr>
          <w:rFonts w:cs="Arial"/>
          <w:sz w:val="24"/>
          <w:szCs w:val="24"/>
        </w:rPr>
        <w:t>78</w:t>
      </w:r>
      <w:r w:rsidRPr="00260A24">
        <w:rPr>
          <w:rFonts w:cs="Arial"/>
          <w:sz w:val="24"/>
          <w:szCs w:val="24"/>
        </w:rPr>
        <w:fldChar w:fldCharType="end"/>
      </w:r>
    </w:p>
    <w:p w14:paraId="07AB8F72" w14:textId="184F24BB" w:rsidR="00000E98" w:rsidRPr="00260A24" w:rsidRDefault="00000E98" w:rsidP="00260A24">
      <w:pPr>
        <w:pStyle w:val="TOC3"/>
        <w:rPr>
          <w:rFonts w:eastAsiaTheme="minorEastAsia" w:cs="Arial"/>
          <w:sz w:val="24"/>
          <w:szCs w:val="24"/>
        </w:rPr>
      </w:pPr>
      <w:r w:rsidRPr="00260A24">
        <w:rPr>
          <w:rFonts w:cs="Arial"/>
          <w:sz w:val="24"/>
          <w:szCs w:val="24"/>
        </w:rPr>
        <w:t>(1)</w:t>
      </w:r>
      <w:r w:rsidRPr="00260A24">
        <w:rPr>
          <w:rFonts w:eastAsiaTheme="minorEastAsia" w:cs="Arial"/>
          <w:sz w:val="24"/>
          <w:szCs w:val="24"/>
        </w:rPr>
        <w:tab/>
      </w:r>
      <w:r w:rsidRPr="00260A24">
        <w:rPr>
          <w:rFonts w:cs="Arial"/>
          <w:sz w:val="24"/>
          <w:szCs w:val="24"/>
        </w:rPr>
        <w:t>Reporting Schedule</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_Toc102489663 \h </w:instrText>
      </w:r>
      <w:r w:rsidRPr="00260A24">
        <w:rPr>
          <w:rFonts w:cs="Arial"/>
          <w:sz w:val="24"/>
          <w:szCs w:val="24"/>
        </w:rPr>
      </w:r>
      <w:r w:rsidRPr="00260A24">
        <w:rPr>
          <w:rFonts w:cs="Arial"/>
          <w:sz w:val="24"/>
          <w:szCs w:val="24"/>
        </w:rPr>
        <w:fldChar w:fldCharType="separate"/>
      </w:r>
      <w:r w:rsidRPr="00260A24">
        <w:rPr>
          <w:rFonts w:cs="Arial"/>
          <w:sz w:val="24"/>
          <w:szCs w:val="24"/>
        </w:rPr>
        <w:t>78</w:t>
      </w:r>
      <w:r w:rsidRPr="00260A24">
        <w:rPr>
          <w:rFonts w:cs="Arial"/>
          <w:sz w:val="24"/>
          <w:szCs w:val="24"/>
        </w:rPr>
        <w:fldChar w:fldCharType="end"/>
      </w:r>
    </w:p>
    <w:p w14:paraId="5BAAC661" w14:textId="5481AD12" w:rsidR="00000E98" w:rsidRPr="00260A24" w:rsidRDefault="00000E98" w:rsidP="00260A24">
      <w:pPr>
        <w:pStyle w:val="TOC3"/>
        <w:rPr>
          <w:rFonts w:eastAsiaTheme="minorEastAsia" w:cs="Arial"/>
          <w:sz w:val="24"/>
          <w:szCs w:val="24"/>
        </w:rPr>
      </w:pPr>
      <w:r w:rsidRPr="00260A24">
        <w:rPr>
          <w:rFonts w:cs="Arial"/>
          <w:sz w:val="24"/>
          <w:szCs w:val="24"/>
        </w:rPr>
        <w:t>(2)</w:t>
      </w:r>
      <w:r w:rsidRPr="00260A24">
        <w:rPr>
          <w:rFonts w:eastAsiaTheme="minorEastAsia" w:cs="Arial"/>
          <w:sz w:val="24"/>
          <w:szCs w:val="24"/>
        </w:rPr>
        <w:tab/>
      </w:r>
      <w:r w:rsidRPr="00260A24">
        <w:rPr>
          <w:rFonts w:cs="Arial"/>
          <w:sz w:val="24"/>
          <w:szCs w:val="24"/>
        </w:rPr>
        <w:t>Reporting Requirements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_Toc102489664 \h </w:instrText>
      </w:r>
      <w:r w:rsidRPr="00260A24">
        <w:rPr>
          <w:rFonts w:cs="Arial"/>
          <w:sz w:val="24"/>
          <w:szCs w:val="24"/>
        </w:rPr>
      </w:r>
      <w:r w:rsidRPr="00260A24">
        <w:rPr>
          <w:rFonts w:cs="Arial"/>
          <w:sz w:val="24"/>
          <w:szCs w:val="24"/>
        </w:rPr>
        <w:fldChar w:fldCharType="separate"/>
      </w:r>
      <w:r w:rsidRPr="00260A24">
        <w:rPr>
          <w:rFonts w:cs="Arial"/>
          <w:sz w:val="24"/>
          <w:szCs w:val="24"/>
        </w:rPr>
        <w:t>79</w:t>
      </w:r>
      <w:r w:rsidRPr="00260A24">
        <w:rPr>
          <w:rFonts w:cs="Arial"/>
          <w:sz w:val="24"/>
          <w:szCs w:val="24"/>
        </w:rPr>
        <w:fldChar w:fldCharType="end"/>
      </w:r>
    </w:p>
    <w:p w14:paraId="41895965" w14:textId="264E80BC" w:rsidR="00000E98" w:rsidRPr="00260A24" w:rsidRDefault="00000E98" w:rsidP="00260A24">
      <w:pPr>
        <w:pStyle w:val="TOC2"/>
        <w:spacing w:before="120" w:after="0"/>
        <w:rPr>
          <w:rFonts w:eastAsiaTheme="minorEastAsia" w:cs="Arial"/>
          <w:sz w:val="24"/>
          <w:szCs w:val="24"/>
        </w:rPr>
      </w:pPr>
      <w:r w:rsidRPr="00260A24">
        <w:rPr>
          <w:rFonts w:cs="Arial"/>
          <w:sz w:val="24"/>
          <w:szCs w:val="24"/>
        </w:rPr>
        <w:t>D.</w:t>
      </w:r>
      <w:r w:rsidRPr="00260A24">
        <w:rPr>
          <w:rFonts w:eastAsiaTheme="minorEastAsia" w:cs="Arial"/>
          <w:sz w:val="24"/>
          <w:szCs w:val="24"/>
        </w:rPr>
        <w:tab/>
      </w:r>
      <w:r w:rsidRPr="00260A24">
        <w:rPr>
          <w:rFonts w:cs="Arial"/>
          <w:sz w:val="24"/>
          <w:szCs w:val="24"/>
        </w:rPr>
        <w:t>“Diesel Engine-Only” Facility Classification.</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_Toc102489665 \h </w:instrText>
      </w:r>
      <w:r w:rsidRPr="00260A24">
        <w:rPr>
          <w:rFonts w:cs="Arial"/>
          <w:sz w:val="24"/>
          <w:szCs w:val="24"/>
        </w:rPr>
      </w:r>
      <w:r w:rsidRPr="00260A24">
        <w:rPr>
          <w:rFonts w:cs="Arial"/>
          <w:sz w:val="24"/>
          <w:szCs w:val="24"/>
        </w:rPr>
        <w:fldChar w:fldCharType="separate"/>
      </w:r>
      <w:r w:rsidRPr="00260A24">
        <w:rPr>
          <w:rFonts w:cs="Arial"/>
          <w:sz w:val="24"/>
          <w:szCs w:val="24"/>
        </w:rPr>
        <w:t>80</w:t>
      </w:r>
      <w:r w:rsidRPr="00260A24">
        <w:rPr>
          <w:rFonts w:cs="Arial"/>
          <w:sz w:val="24"/>
          <w:szCs w:val="24"/>
        </w:rPr>
        <w:fldChar w:fldCharType="end"/>
      </w:r>
    </w:p>
    <w:p w14:paraId="4D374F95" w14:textId="1C4214D2" w:rsidR="00000E98" w:rsidRPr="00260A24" w:rsidRDefault="00000E98" w:rsidP="00260A24">
      <w:pPr>
        <w:pStyle w:val="TOC2"/>
        <w:spacing w:before="120" w:after="0"/>
        <w:rPr>
          <w:rFonts w:eastAsiaTheme="minorEastAsia" w:cs="Arial"/>
          <w:sz w:val="24"/>
          <w:szCs w:val="24"/>
        </w:rPr>
      </w:pPr>
      <w:r w:rsidRPr="00260A24">
        <w:rPr>
          <w:rFonts w:cs="Arial"/>
          <w:sz w:val="24"/>
          <w:szCs w:val="24"/>
        </w:rPr>
        <w:t>E.</w:t>
      </w:r>
      <w:r w:rsidRPr="00260A24">
        <w:rPr>
          <w:rFonts w:eastAsiaTheme="minorEastAsia" w:cs="Arial"/>
          <w:sz w:val="24"/>
          <w:szCs w:val="24"/>
        </w:rPr>
        <w:tab/>
      </w:r>
      <w:r w:rsidRPr="00260A24">
        <w:rPr>
          <w:rFonts w:cs="Arial"/>
          <w:sz w:val="24"/>
          <w:szCs w:val="24"/>
        </w:rPr>
        <w:t>Risk Analysis Procedures for Facilities with Diesel Engines.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_Toc102489666 \h </w:instrText>
      </w:r>
      <w:r w:rsidRPr="00260A24">
        <w:rPr>
          <w:rFonts w:cs="Arial"/>
          <w:sz w:val="24"/>
          <w:szCs w:val="24"/>
        </w:rPr>
      </w:r>
      <w:r w:rsidRPr="00260A24">
        <w:rPr>
          <w:rFonts w:cs="Arial"/>
          <w:sz w:val="24"/>
          <w:szCs w:val="24"/>
        </w:rPr>
        <w:fldChar w:fldCharType="separate"/>
      </w:r>
      <w:r w:rsidRPr="00260A24">
        <w:rPr>
          <w:rFonts w:cs="Arial"/>
          <w:sz w:val="24"/>
          <w:szCs w:val="24"/>
        </w:rPr>
        <w:t>81</w:t>
      </w:r>
      <w:r w:rsidRPr="00260A24">
        <w:rPr>
          <w:rFonts w:cs="Arial"/>
          <w:sz w:val="24"/>
          <w:szCs w:val="24"/>
        </w:rPr>
        <w:fldChar w:fldCharType="end"/>
      </w:r>
    </w:p>
    <w:p w14:paraId="5DF4E370" w14:textId="6032520F" w:rsidR="00000E98" w:rsidRPr="00260A24" w:rsidRDefault="00000E98" w:rsidP="00260A24">
      <w:pPr>
        <w:pStyle w:val="TOC3"/>
        <w:rPr>
          <w:rFonts w:eastAsiaTheme="minorEastAsia" w:cs="Arial"/>
          <w:sz w:val="24"/>
          <w:szCs w:val="24"/>
        </w:rPr>
      </w:pPr>
      <w:r w:rsidRPr="00260A24">
        <w:rPr>
          <w:rFonts w:cs="Arial"/>
          <w:sz w:val="24"/>
          <w:szCs w:val="24"/>
        </w:rPr>
        <w:t>(1)</w:t>
      </w:r>
      <w:r w:rsidRPr="00260A24">
        <w:rPr>
          <w:rFonts w:eastAsiaTheme="minorEastAsia" w:cs="Arial"/>
          <w:sz w:val="24"/>
          <w:szCs w:val="24"/>
        </w:rPr>
        <w:tab/>
      </w:r>
      <w:r w:rsidRPr="00260A24">
        <w:rPr>
          <w:rFonts w:cs="Arial"/>
          <w:sz w:val="24"/>
          <w:szCs w:val="24"/>
        </w:rPr>
        <w:t>Screening Risk Assessment for “Diesel Engine-Only” Facilities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_Toc102489667 \h </w:instrText>
      </w:r>
      <w:r w:rsidRPr="00260A24">
        <w:rPr>
          <w:rFonts w:cs="Arial"/>
          <w:sz w:val="24"/>
          <w:szCs w:val="24"/>
        </w:rPr>
      </w:r>
      <w:r w:rsidRPr="00260A24">
        <w:rPr>
          <w:rFonts w:cs="Arial"/>
          <w:sz w:val="24"/>
          <w:szCs w:val="24"/>
        </w:rPr>
        <w:fldChar w:fldCharType="separate"/>
      </w:r>
      <w:r w:rsidRPr="00260A24">
        <w:rPr>
          <w:rFonts w:cs="Arial"/>
          <w:sz w:val="24"/>
          <w:szCs w:val="24"/>
        </w:rPr>
        <w:t>81</w:t>
      </w:r>
      <w:r w:rsidRPr="00260A24">
        <w:rPr>
          <w:rFonts w:cs="Arial"/>
          <w:sz w:val="24"/>
          <w:szCs w:val="24"/>
        </w:rPr>
        <w:fldChar w:fldCharType="end"/>
      </w:r>
    </w:p>
    <w:p w14:paraId="16C63780" w14:textId="5EECE06C" w:rsidR="00000E98" w:rsidRPr="00260A24" w:rsidRDefault="00000E98" w:rsidP="00260A24">
      <w:pPr>
        <w:pStyle w:val="TOC3"/>
        <w:rPr>
          <w:rFonts w:eastAsiaTheme="minorEastAsia" w:cs="Arial"/>
          <w:sz w:val="24"/>
          <w:szCs w:val="24"/>
        </w:rPr>
      </w:pPr>
      <w:r w:rsidRPr="00260A24">
        <w:rPr>
          <w:rFonts w:cs="Arial"/>
          <w:sz w:val="24"/>
          <w:szCs w:val="24"/>
        </w:rPr>
        <w:t>(2)</w:t>
      </w:r>
      <w:r w:rsidRPr="00260A24">
        <w:rPr>
          <w:rFonts w:eastAsiaTheme="minorEastAsia" w:cs="Arial"/>
          <w:sz w:val="24"/>
          <w:szCs w:val="24"/>
        </w:rPr>
        <w:tab/>
      </w:r>
      <w:r w:rsidRPr="00260A24">
        <w:rPr>
          <w:rFonts w:cs="Arial"/>
          <w:sz w:val="24"/>
          <w:szCs w:val="24"/>
        </w:rPr>
        <w:t>Health Risk Assessment Update for an Existing Facility with a Diesel Engine</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_Toc102489668 \h </w:instrText>
      </w:r>
      <w:r w:rsidRPr="00260A24">
        <w:rPr>
          <w:rFonts w:cs="Arial"/>
          <w:sz w:val="24"/>
          <w:szCs w:val="24"/>
        </w:rPr>
      </w:r>
      <w:r w:rsidRPr="00260A24">
        <w:rPr>
          <w:rFonts w:cs="Arial"/>
          <w:sz w:val="24"/>
          <w:szCs w:val="24"/>
        </w:rPr>
        <w:fldChar w:fldCharType="separate"/>
      </w:r>
      <w:r w:rsidRPr="00260A24">
        <w:rPr>
          <w:rFonts w:cs="Arial"/>
          <w:sz w:val="24"/>
          <w:szCs w:val="24"/>
        </w:rPr>
        <w:t>81</w:t>
      </w:r>
      <w:r w:rsidRPr="00260A24">
        <w:rPr>
          <w:rFonts w:cs="Arial"/>
          <w:sz w:val="24"/>
          <w:szCs w:val="24"/>
        </w:rPr>
        <w:fldChar w:fldCharType="end"/>
      </w:r>
    </w:p>
    <w:p w14:paraId="4D4BEDFC" w14:textId="216894F0" w:rsidR="00000E98" w:rsidRPr="00260A24" w:rsidRDefault="00000E98" w:rsidP="00260A24">
      <w:pPr>
        <w:pStyle w:val="TOC2"/>
        <w:spacing w:before="120" w:after="0"/>
        <w:rPr>
          <w:rFonts w:eastAsiaTheme="minorEastAsia" w:cs="Arial"/>
          <w:sz w:val="24"/>
          <w:szCs w:val="24"/>
        </w:rPr>
      </w:pPr>
      <w:r w:rsidRPr="00260A24">
        <w:rPr>
          <w:rFonts w:cs="Arial"/>
          <w:sz w:val="24"/>
          <w:szCs w:val="24"/>
        </w:rPr>
        <w:t>F.</w:t>
      </w:r>
      <w:r w:rsidRPr="00260A24">
        <w:rPr>
          <w:rFonts w:eastAsiaTheme="minorEastAsia" w:cs="Arial"/>
          <w:sz w:val="24"/>
          <w:szCs w:val="24"/>
        </w:rPr>
        <w:tab/>
      </w:r>
      <w:r w:rsidRPr="00260A24">
        <w:rPr>
          <w:rFonts w:cs="Arial"/>
          <w:sz w:val="24"/>
          <w:szCs w:val="24"/>
        </w:rPr>
        <w:t>“Diesel Engine-Only” Facilities That Reduce Their Operating Hours.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_Toc102489669 \h </w:instrText>
      </w:r>
      <w:r w:rsidRPr="00260A24">
        <w:rPr>
          <w:rFonts w:cs="Arial"/>
          <w:sz w:val="24"/>
          <w:szCs w:val="24"/>
        </w:rPr>
      </w:r>
      <w:r w:rsidRPr="00260A24">
        <w:rPr>
          <w:rFonts w:cs="Arial"/>
          <w:sz w:val="24"/>
          <w:szCs w:val="24"/>
        </w:rPr>
        <w:fldChar w:fldCharType="separate"/>
      </w:r>
      <w:r w:rsidRPr="00260A24">
        <w:rPr>
          <w:rFonts w:cs="Arial"/>
          <w:sz w:val="24"/>
          <w:szCs w:val="24"/>
        </w:rPr>
        <w:t>81</w:t>
      </w:r>
      <w:r w:rsidRPr="00260A24">
        <w:rPr>
          <w:rFonts w:cs="Arial"/>
          <w:sz w:val="24"/>
          <w:szCs w:val="24"/>
        </w:rPr>
        <w:fldChar w:fldCharType="end"/>
      </w:r>
    </w:p>
    <w:p w14:paraId="74F5B722" w14:textId="4B4E5B04" w:rsidR="00000E98" w:rsidRPr="00260A24" w:rsidRDefault="00000E98" w:rsidP="00260A24">
      <w:pPr>
        <w:pStyle w:val="TOC2"/>
        <w:spacing w:before="120" w:after="0"/>
        <w:rPr>
          <w:rFonts w:eastAsiaTheme="minorEastAsia" w:cs="Arial"/>
          <w:sz w:val="24"/>
          <w:szCs w:val="24"/>
        </w:rPr>
      </w:pPr>
      <w:r w:rsidRPr="00260A24">
        <w:rPr>
          <w:rFonts w:cs="Arial"/>
          <w:sz w:val="24"/>
          <w:szCs w:val="24"/>
        </w:rPr>
        <w:t>G.</w:t>
      </w:r>
      <w:r w:rsidRPr="00260A24">
        <w:rPr>
          <w:rFonts w:eastAsiaTheme="minorEastAsia" w:cs="Arial"/>
          <w:sz w:val="24"/>
          <w:szCs w:val="24"/>
        </w:rPr>
        <w:tab/>
      </w:r>
      <w:r w:rsidRPr="00260A24">
        <w:rPr>
          <w:rFonts w:cs="Arial"/>
          <w:sz w:val="24"/>
          <w:szCs w:val="24"/>
        </w:rPr>
        <w:t>Redesignation.</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_Toc102489670 \h </w:instrText>
      </w:r>
      <w:r w:rsidRPr="00260A24">
        <w:rPr>
          <w:rFonts w:cs="Arial"/>
          <w:sz w:val="24"/>
          <w:szCs w:val="24"/>
        </w:rPr>
      </w:r>
      <w:r w:rsidRPr="00260A24">
        <w:rPr>
          <w:rFonts w:cs="Arial"/>
          <w:sz w:val="24"/>
          <w:szCs w:val="24"/>
        </w:rPr>
        <w:fldChar w:fldCharType="separate"/>
      </w:r>
      <w:r w:rsidRPr="00260A24">
        <w:rPr>
          <w:rFonts w:cs="Arial"/>
          <w:sz w:val="24"/>
          <w:szCs w:val="24"/>
        </w:rPr>
        <w:t>82</w:t>
      </w:r>
      <w:r w:rsidRPr="00260A24">
        <w:rPr>
          <w:rFonts w:cs="Arial"/>
          <w:sz w:val="24"/>
          <w:szCs w:val="24"/>
        </w:rPr>
        <w:fldChar w:fldCharType="end"/>
      </w:r>
    </w:p>
    <w:p w14:paraId="117F8459" w14:textId="439E96FF" w:rsidR="00000E98" w:rsidRPr="00260A24" w:rsidRDefault="00000E98" w:rsidP="00260A24">
      <w:pPr>
        <w:pStyle w:val="TOC3"/>
        <w:rPr>
          <w:rFonts w:eastAsiaTheme="minorEastAsia" w:cs="Arial"/>
          <w:sz w:val="24"/>
          <w:szCs w:val="24"/>
        </w:rPr>
      </w:pPr>
      <w:r w:rsidRPr="00260A24">
        <w:rPr>
          <w:rFonts w:cs="Arial"/>
          <w:sz w:val="24"/>
          <w:szCs w:val="24"/>
        </w:rPr>
        <w:t>(1)</w:t>
      </w:r>
      <w:r w:rsidRPr="00260A24">
        <w:rPr>
          <w:rFonts w:eastAsiaTheme="minorEastAsia" w:cs="Arial"/>
          <w:sz w:val="24"/>
          <w:szCs w:val="24"/>
        </w:rPr>
        <w:tab/>
      </w:r>
      <w:r w:rsidRPr="00260A24">
        <w:rPr>
          <w:rFonts w:cs="Arial"/>
          <w:sz w:val="24"/>
          <w:szCs w:val="24"/>
        </w:rPr>
        <w:t>Facilities That Increase Their Emissions</w:t>
      </w:r>
      <w:r w:rsidRPr="00260A24">
        <w:rPr>
          <w:rFonts w:cs="Arial"/>
          <w:sz w:val="24"/>
          <w:szCs w:val="24"/>
        </w:rPr>
        <w:tab/>
      </w:r>
      <w:r w:rsidRPr="00260A24">
        <w:rPr>
          <w:rFonts w:cs="Arial"/>
          <w:sz w:val="24"/>
          <w:szCs w:val="24"/>
        </w:rPr>
        <w:fldChar w:fldCharType="begin"/>
      </w:r>
      <w:r w:rsidRPr="00260A24">
        <w:rPr>
          <w:rFonts w:cs="Arial"/>
          <w:sz w:val="24"/>
          <w:szCs w:val="24"/>
        </w:rPr>
        <w:instrText xml:space="preserve"> PAGEREF _Toc102489671 \h </w:instrText>
      </w:r>
      <w:r w:rsidRPr="00260A24">
        <w:rPr>
          <w:rFonts w:cs="Arial"/>
          <w:sz w:val="24"/>
          <w:szCs w:val="24"/>
        </w:rPr>
      </w:r>
      <w:r w:rsidRPr="00260A24">
        <w:rPr>
          <w:rFonts w:cs="Arial"/>
          <w:sz w:val="24"/>
          <w:szCs w:val="24"/>
        </w:rPr>
        <w:fldChar w:fldCharType="separate"/>
      </w:r>
      <w:r w:rsidRPr="00260A24">
        <w:rPr>
          <w:rFonts w:cs="Arial"/>
          <w:sz w:val="24"/>
          <w:szCs w:val="24"/>
        </w:rPr>
        <w:t>82</w:t>
      </w:r>
      <w:r w:rsidRPr="00260A24">
        <w:rPr>
          <w:rFonts w:cs="Arial"/>
          <w:sz w:val="24"/>
          <w:szCs w:val="24"/>
        </w:rPr>
        <w:fldChar w:fldCharType="end"/>
      </w:r>
    </w:p>
    <w:p w14:paraId="6404FA82" w14:textId="116836CC" w:rsidR="00000E98" w:rsidRPr="00260A24" w:rsidRDefault="00000E98" w:rsidP="00260A24">
      <w:pPr>
        <w:pStyle w:val="TOC3"/>
        <w:rPr>
          <w:rFonts w:asciiTheme="minorHAnsi" w:eastAsiaTheme="minorEastAsia" w:hAnsiTheme="minorHAnsi" w:cstheme="minorBidi"/>
          <w:sz w:val="24"/>
          <w:szCs w:val="24"/>
        </w:rPr>
      </w:pPr>
      <w:r w:rsidRPr="00260A24">
        <w:rPr>
          <w:rFonts w:cs="Arial"/>
          <w:sz w:val="24"/>
          <w:szCs w:val="24"/>
        </w:rPr>
        <w:t>(2)</w:t>
      </w:r>
      <w:r w:rsidRPr="00260A24">
        <w:rPr>
          <w:rFonts w:eastAsiaTheme="minorEastAsia" w:cs="Arial"/>
          <w:sz w:val="24"/>
          <w:szCs w:val="24"/>
        </w:rPr>
        <w:tab/>
      </w:r>
      <w:r w:rsidRPr="00260A24">
        <w:rPr>
          <w:rFonts w:cs="Arial"/>
          <w:sz w:val="24"/>
          <w:szCs w:val="24"/>
        </w:rPr>
        <w:t>District Requirements</w:t>
      </w:r>
      <w:r w:rsidRPr="00260A24">
        <w:rPr>
          <w:rFonts w:cs="Arial"/>
          <w:sz w:val="24"/>
          <w:szCs w:val="24"/>
        </w:rPr>
        <w:tab/>
      </w:r>
      <w:r w:rsidRPr="00260A24">
        <w:rPr>
          <w:sz w:val="24"/>
          <w:szCs w:val="24"/>
        </w:rPr>
        <w:fldChar w:fldCharType="begin"/>
      </w:r>
      <w:r w:rsidRPr="00260A24">
        <w:rPr>
          <w:sz w:val="24"/>
          <w:szCs w:val="24"/>
        </w:rPr>
        <w:instrText xml:space="preserve"> PAGEREF _Toc102489672 \h </w:instrText>
      </w:r>
      <w:r w:rsidRPr="00260A24">
        <w:rPr>
          <w:sz w:val="24"/>
          <w:szCs w:val="24"/>
        </w:rPr>
      </w:r>
      <w:r w:rsidRPr="00260A24">
        <w:rPr>
          <w:sz w:val="24"/>
          <w:szCs w:val="24"/>
        </w:rPr>
        <w:fldChar w:fldCharType="separate"/>
      </w:r>
      <w:r w:rsidRPr="00260A24">
        <w:rPr>
          <w:sz w:val="24"/>
          <w:szCs w:val="24"/>
        </w:rPr>
        <w:t>82</w:t>
      </w:r>
      <w:r w:rsidRPr="00260A24">
        <w:rPr>
          <w:sz w:val="24"/>
          <w:szCs w:val="24"/>
        </w:rPr>
        <w:fldChar w:fldCharType="end"/>
      </w:r>
    </w:p>
    <w:p w14:paraId="66A4AE25" w14:textId="451889C6" w:rsidR="007768D9" w:rsidRPr="00260A24" w:rsidRDefault="007768D9" w:rsidP="00260A24">
      <w:pPr>
        <w:pStyle w:val="TOC1"/>
        <w:rPr>
          <w:sz w:val="24"/>
          <w:szCs w:val="24"/>
        </w:rPr>
      </w:pPr>
      <w:r w:rsidRPr="00260A24">
        <w:rPr>
          <w:sz w:val="24"/>
          <w:szCs w:val="24"/>
        </w:rPr>
        <w:fldChar w:fldCharType="end"/>
      </w:r>
      <w:bookmarkEnd w:id="0"/>
    </w:p>
    <w:p w14:paraId="56B9AD43" w14:textId="77777777" w:rsidR="007768D9" w:rsidRPr="00260A24" w:rsidRDefault="007768D9" w:rsidP="007768D9">
      <w:pPr>
        <w:tabs>
          <w:tab w:val="left" w:pos="0"/>
          <w:tab w:val="left" w:pos="486"/>
          <w:tab w:val="left" w:pos="1026"/>
          <w:tab w:val="left" w:pos="1476"/>
          <w:tab w:val="left" w:pos="10080"/>
        </w:tabs>
        <w:suppressAutoHyphens/>
        <w:ind w:right="-180"/>
        <w:rPr>
          <w:szCs w:val="24"/>
        </w:rPr>
        <w:sectPr w:rsidR="007768D9" w:rsidRPr="00260A24">
          <w:type w:val="continuous"/>
          <w:pgSz w:w="12240" w:h="15840" w:code="1"/>
          <w:pgMar w:top="1080" w:right="1080" w:bottom="1080" w:left="1152" w:header="720" w:footer="720" w:gutter="0"/>
          <w:paperSrc w:first="7" w:other="7"/>
          <w:pgNumType w:fmt="lowerRoman" w:start="1"/>
          <w:cols w:space="720"/>
          <w:noEndnote/>
        </w:sectPr>
      </w:pPr>
    </w:p>
    <w:p w14:paraId="2C38CBCB" w14:textId="36AE77CC" w:rsidR="007768D9" w:rsidRPr="00260A24" w:rsidRDefault="007768D9" w:rsidP="00C07C5C">
      <w:pPr>
        <w:tabs>
          <w:tab w:val="left" w:pos="1026"/>
          <w:tab w:val="left" w:pos="1476"/>
          <w:tab w:val="left" w:pos="10080"/>
        </w:tabs>
        <w:suppressAutoHyphens/>
        <w:spacing w:after="240"/>
        <w:ind w:left="360" w:right="-180"/>
        <w:rPr>
          <w:b/>
          <w:szCs w:val="24"/>
        </w:rPr>
      </w:pPr>
      <w:r w:rsidRPr="00260A24">
        <w:rPr>
          <w:b/>
          <w:szCs w:val="24"/>
          <w:u w:val="single"/>
        </w:rPr>
        <w:t>APPENDICES</w:t>
      </w:r>
    </w:p>
    <w:p w14:paraId="498DCBD7" w14:textId="115C6809" w:rsidR="00DD2958" w:rsidRPr="00260A24" w:rsidRDefault="007768D9" w:rsidP="00B74282">
      <w:pPr>
        <w:tabs>
          <w:tab w:val="left" w:pos="10080"/>
        </w:tabs>
        <w:spacing w:after="120"/>
        <w:ind w:left="2340" w:right="-180" w:hanging="1980"/>
        <w:rPr>
          <w:szCs w:val="24"/>
        </w:rPr>
      </w:pPr>
      <w:r w:rsidRPr="00260A24">
        <w:rPr>
          <w:b/>
          <w:szCs w:val="24"/>
        </w:rPr>
        <w:t>Appendix A</w:t>
      </w:r>
      <w:r w:rsidR="00FE58CB" w:rsidRPr="00260A24">
        <w:rPr>
          <w:b/>
          <w:szCs w:val="24"/>
        </w:rPr>
        <w:tab/>
      </w:r>
      <w:r w:rsidRPr="00260A24">
        <w:rPr>
          <w:b/>
          <w:szCs w:val="24"/>
        </w:rPr>
        <w:t>List of Substances</w:t>
      </w:r>
    </w:p>
    <w:p w14:paraId="1F1FF50A" w14:textId="4046F51E" w:rsidR="007768D9" w:rsidRPr="00260A24" w:rsidRDefault="007768D9" w:rsidP="00E1378F">
      <w:pPr>
        <w:pStyle w:val="Header"/>
        <w:tabs>
          <w:tab w:val="clear" w:pos="4320"/>
          <w:tab w:val="clear" w:pos="8640"/>
          <w:tab w:val="left" w:pos="10080"/>
        </w:tabs>
        <w:spacing w:after="120"/>
        <w:ind w:left="2340" w:right="-180" w:hanging="1260"/>
        <w:rPr>
          <w:szCs w:val="24"/>
        </w:rPr>
      </w:pPr>
      <w:r w:rsidRPr="00260A24">
        <w:rPr>
          <w:szCs w:val="24"/>
        </w:rPr>
        <w:t>A-I</w:t>
      </w:r>
      <w:r w:rsidRPr="00260A24">
        <w:rPr>
          <w:szCs w:val="24"/>
        </w:rPr>
        <w:tab/>
        <w:t>Substances for Which Emissions Must Be Quantified</w:t>
      </w:r>
    </w:p>
    <w:p w14:paraId="61FCB737" w14:textId="7D365683" w:rsidR="007768D9" w:rsidRPr="00260A24" w:rsidRDefault="007768D9" w:rsidP="00E1378F">
      <w:pPr>
        <w:pStyle w:val="Header"/>
        <w:tabs>
          <w:tab w:val="clear" w:pos="4320"/>
          <w:tab w:val="clear" w:pos="8640"/>
          <w:tab w:val="left" w:pos="10080"/>
        </w:tabs>
        <w:spacing w:after="120"/>
        <w:ind w:left="2340" w:right="1296" w:hanging="1260"/>
        <w:rPr>
          <w:szCs w:val="24"/>
        </w:rPr>
      </w:pPr>
      <w:r w:rsidRPr="00260A24">
        <w:rPr>
          <w:szCs w:val="24"/>
        </w:rPr>
        <w:t>A-II</w:t>
      </w:r>
      <w:r w:rsidRPr="00260A24">
        <w:rPr>
          <w:szCs w:val="24"/>
        </w:rPr>
        <w:tab/>
        <w:t>Substances for Which Use, Production, or Other Presence Must Be Reported</w:t>
      </w:r>
    </w:p>
    <w:p w14:paraId="2235EC64" w14:textId="28A1DEE5" w:rsidR="007768D9" w:rsidRPr="00260A24" w:rsidRDefault="007768D9" w:rsidP="00E1378F">
      <w:pPr>
        <w:tabs>
          <w:tab w:val="left" w:pos="10080"/>
        </w:tabs>
        <w:spacing w:after="120"/>
        <w:ind w:left="2340" w:right="1296" w:hanging="1260"/>
        <w:rPr>
          <w:szCs w:val="24"/>
        </w:rPr>
      </w:pPr>
      <w:r w:rsidRPr="00260A24">
        <w:rPr>
          <w:szCs w:val="24"/>
        </w:rPr>
        <w:t>A-III</w:t>
      </w:r>
      <w:r w:rsidRPr="00260A24">
        <w:rPr>
          <w:szCs w:val="24"/>
        </w:rPr>
        <w:tab/>
        <w:t xml:space="preserve">Substances Which Need Not Be Reported Unless Manufactured </w:t>
      </w:r>
      <w:proofErr w:type="gramStart"/>
      <w:r w:rsidRPr="00260A24">
        <w:rPr>
          <w:szCs w:val="24"/>
        </w:rPr>
        <w:t>By</w:t>
      </w:r>
      <w:proofErr w:type="gramEnd"/>
      <w:r w:rsidRPr="00260A24">
        <w:rPr>
          <w:szCs w:val="24"/>
        </w:rPr>
        <w:t xml:space="preserve"> the Facility</w:t>
      </w:r>
    </w:p>
    <w:p w14:paraId="507307BF" w14:textId="5CBC85FB" w:rsidR="007768D9" w:rsidRPr="00260A24" w:rsidRDefault="007768D9" w:rsidP="00B74282">
      <w:pPr>
        <w:tabs>
          <w:tab w:val="left" w:pos="360"/>
          <w:tab w:val="left" w:pos="2340"/>
        </w:tabs>
        <w:spacing w:after="120"/>
        <w:ind w:left="2340" w:right="-180" w:hanging="1980"/>
        <w:rPr>
          <w:b/>
          <w:szCs w:val="24"/>
        </w:rPr>
      </w:pPr>
      <w:r w:rsidRPr="00260A24">
        <w:rPr>
          <w:b/>
          <w:szCs w:val="24"/>
        </w:rPr>
        <w:t>Appendix B</w:t>
      </w:r>
      <w:r w:rsidRPr="00260A24">
        <w:rPr>
          <w:b/>
          <w:szCs w:val="24"/>
        </w:rPr>
        <w:tab/>
        <w:t>Reporting Formats and Instructions</w:t>
      </w:r>
    </w:p>
    <w:p w14:paraId="67FD190E" w14:textId="66E0D1C6" w:rsidR="007768D9" w:rsidRPr="00260A24" w:rsidRDefault="007768D9" w:rsidP="00E1378F">
      <w:pPr>
        <w:pStyle w:val="Header"/>
        <w:tabs>
          <w:tab w:val="clear" w:pos="4320"/>
          <w:tab w:val="clear" w:pos="8640"/>
          <w:tab w:val="left" w:pos="10080"/>
        </w:tabs>
        <w:spacing w:after="120"/>
        <w:ind w:left="2340" w:right="-180" w:hanging="1260"/>
        <w:rPr>
          <w:szCs w:val="24"/>
        </w:rPr>
      </w:pPr>
      <w:r w:rsidRPr="00260A24">
        <w:rPr>
          <w:szCs w:val="24"/>
        </w:rPr>
        <w:t>B-I</w:t>
      </w:r>
      <w:r w:rsidRPr="00260A24">
        <w:rPr>
          <w:szCs w:val="24"/>
        </w:rPr>
        <w:tab/>
        <w:t>Data Elements and Formats</w:t>
      </w:r>
    </w:p>
    <w:p w14:paraId="73B712C9" w14:textId="6046297F" w:rsidR="007768D9" w:rsidRPr="00260A24" w:rsidRDefault="007768D9" w:rsidP="00E1378F">
      <w:pPr>
        <w:pStyle w:val="Header"/>
        <w:tabs>
          <w:tab w:val="clear" w:pos="4320"/>
          <w:tab w:val="clear" w:pos="8640"/>
          <w:tab w:val="left" w:pos="10080"/>
        </w:tabs>
        <w:spacing w:after="120"/>
        <w:ind w:left="2340" w:right="-180" w:hanging="1260"/>
        <w:rPr>
          <w:szCs w:val="24"/>
        </w:rPr>
      </w:pPr>
      <w:r w:rsidRPr="00260A24">
        <w:rPr>
          <w:szCs w:val="24"/>
        </w:rPr>
        <w:t>B-II</w:t>
      </w:r>
      <w:r w:rsidRPr="00260A24">
        <w:rPr>
          <w:szCs w:val="24"/>
        </w:rPr>
        <w:tab/>
        <w:t>Reporting Forms and Instructions</w:t>
      </w:r>
    </w:p>
    <w:p w14:paraId="5218B92D" w14:textId="15B572A8" w:rsidR="007768D9" w:rsidRPr="00260A24" w:rsidRDefault="007768D9" w:rsidP="00B74282">
      <w:pPr>
        <w:tabs>
          <w:tab w:val="left" w:pos="306"/>
          <w:tab w:val="left" w:pos="360"/>
          <w:tab w:val="left" w:pos="1026"/>
          <w:tab w:val="left" w:pos="2340"/>
          <w:tab w:val="left" w:pos="2376"/>
          <w:tab w:val="left" w:pos="2700"/>
          <w:tab w:val="left" w:pos="2736"/>
          <w:tab w:val="left" w:pos="8856"/>
          <w:tab w:val="left" w:pos="10080"/>
          <w:tab w:val="left" w:pos="10800"/>
        </w:tabs>
        <w:suppressAutoHyphens/>
        <w:spacing w:after="120"/>
        <w:ind w:left="2340" w:right="-180" w:hanging="1980"/>
        <w:rPr>
          <w:b/>
          <w:szCs w:val="24"/>
        </w:rPr>
      </w:pPr>
      <w:r w:rsidRPr="00260A24">
        <w:rPr>
          <w:b/>
          <w:szCs w:val="24"/>
        </w:rPr>
        <w:t>Appendix C</w:t>
      </w:r>
      <w:r w:rsidRPr="00260A24">
        <w:rPr>
          <w:b/>
          <w:szCs w:val="24"/>
        </w:rPr>
        <w:tab/>
        <w:t>Facility Guideline Index (Facility "Look-Up" Table)</w:t>
      </w:r>
    </w:p>
    <w:p w14:paraId="1984D881" w14:textId="20386959" w:rsidR="007768D9" w:rsidRPr="00260A24" w:rsidRDefault="007768D9" w:rsidP="00E1378F">
      <w:pPr>
        <w:pStyle w:val="Header"/>
        <w:tabs>
          <w:tab w:val="clear" w:pos="4320"/>
          <w:tab w:val="clear" w:pos="8640"/>
          <w:tab w:val="left" w:pos="2700"/>
          <w:tab w:val="left" w:pos="8856"/>
          <w:tab w:val="left" w:pos="10080"/>
          <w:tab w:val="left" w:pos="10800"/>
        </w:tabs>
        <w:suppressAutoHyphens/>
        <w:spacing w:after="120"/>
        <w:ind w:left="2340" w:right="-180" w:hanging="1260"/>
        <w:rPr>
          <w:szCs w:val="24"/>
        </w:rPr>
      </w:pPr>
      <w:r w:rsidRPr="00260A24">
        <w:rPr>
          <w:szCs w:val="24"/>
        </w:rPr>
        <w:t>C-I</w:t>
      </w:r>
      <w:r w:rsidRPr="00260A24">
        <w:rPr>
          <w:szCs w:val="24"/>
        </w:rPr>
        <w:tab/>
        <w:t>Responsibilities of All Facilities</w:t>
      </w:r>
    </w:p>
    <w:p w14:paraId="18728895" w14:textId="2F2E3913" w:rsidR="007768D9" w:rsidRPr="00260A24" w:rsidRDefault="007768D9" w:rsidP="00E1378F">
      <w:pPr>
        <w:pStyle w:val="Header"/>
        <w:tabs>
          <w:tab w:val="clear" w:pos="4320"/>
          <w:tab w:val="clear" w:pos="8640"/>
          <w:tab w:val="left" w:pos="2700"/>
          <w:tab w:val="left" w:pos="8856"/>
          <w:tab w:val="left" w:pos="10080"/>
          <w:tab w:val="left" w:pos="10800"/>
        </w:tabs>
        <w:suppressAutoHyphens/>
        <w:spacing w:after="120"/>
        <w:ind w:left="2340" w:right="-180" w:hanging="1260"/>
        <w:rPr>
          <w:szCs w:val="24"/>
        </w:rPr>
      </w:pPr>
      <w:r w:rsidRPr="00260A24">
        <w:rPr>
          <w:szCs w:val="24"/>
        </w:rPr>
        <w:t>C-II</w:t>
      </w:r>
      <w:r w:rsidRPr="00260A24">
        <w:rPr>
          <w:szCs w:val="24"/>
        </w:rPr>
        <w:tab/>
        <w:t>Further Responsibilities for Specific Facility Classes</w:t>
      </w:r>
    </w:p>
    <w:p w14:paraId="0B2D2BAF" w14:textId="515935B8" w:rsidR="007768D9" w:rsidRPr="00260A24" w:rsidRDefault="007768D9" w:rsidP="00E1378F">
      <w:pPr>
        <w:tabs>
          <w:tab w:val="left" w:pos="2376"/>
          <w:tab w:val="left" w:pos="8856"/>
          <w:tab w:val="left" w:pos="10080"/>
          <w:tab w:val="left" w:pos="10800"/>
        </w:tabs>
        <w:suppressAutoHyphens/>
        <w:spacing w:after="120"/>
        <w:ind w:left="2340" w:right="-180" w:hanging="1980"/>
        <w:rPr>
          <w:b/>
          <w:szCs w:val="24"/>
        </w:rPr>
      </w:pPr>
      <w:r w:rsidRPr="00260A24">
        <w:rPr>
          <w:b/>
          <w:szCs w:val="24"/>
        </w:rPr>
        <w:t>Appendix D</w:t>
      </w:r>
      <w:r w:rsidRPr="00260A24">
        <w:rPr>
          <w:b/>
          <w:szCs w:val="24"/>
        </w:rPr>
        <w:tab/>
        <w:t>Source Testing: Summary of Requirements for Measurement and Alternatives</w:t>
      </w:r>
    </w:p>
    <w:p w14:paraId="7EB221EE" w14:textId="48F23C77" w:rsidR="007768D9" w:rsidRPr="00260A24" w:rsidRDefault="007768D9" w:rsidP="00E1378F">
      <w:pPr>
        <w:tabs>
          <w:tab w:val="left" w:pos="8856"/>
          <w:tab w:val="left" w:pos="10080"/>
          <w:tab w:val="left" w:pos="10800"/>
        </w:tabs>
        <w:suppressAutoHyphens/>
        <w:spacing w:after="120"/>
        <w:ind w:left="2340" w:right="-180" w:hanging="1980"/>
        <w:rPr>
          <w:szCs w:val="24"/>
        </w:rPr>
      </w:pPr>
      <w:r w:rsidRPr="00260A24">
        <w:rPr>
          <w:b/>
          <w:szCs w:val="24"/>
        </w:rPr>
        <w:t>Appendix E</w:t>
      </w:r>
      <w:r w:rsidRPr="00260A24">
        <w:rPr>
          <w:b/>
          <w:szCs w:val="24"/>
        </w:rPr>
        <w:tab/>
        <w:t>Requirements for Classes of Facilities Emitting</w:t>
      </w:r>
      <w:r w:rsidR="00E151EE" w:rsidRPr="00260A24">
        <w:rPr>
          <w:b/>
          <w:szCs w:val="24"/>
        </w:rPr>
        <w:t xml:space="preserve"> </w:t>
      </w:r>
      <w:r w:rsidRPr="00260A24">
        <w:rPr>
          <w:b/>
          <w:szCs w:val="24"/>
        </w:rPr>
        <w:t>Less Than 10 Tons Per Year of Criteria Pollutants</w:t>
      </w:r>
    </w:p>
    <w:p w14:paraId="21C1237B" w14:textId="3D88A2B0" w:rsidR="007768D9" w:rsidRPr="00260A24" w:rsidRDefault="007768D9" w:rsidP="00E1378F">
      <w:pPr>
        <w:suppressAutoHyphens/>
        <w:spacing w:after="120"/>
        <w:ind w:left="2340" w:right="-180" w:hanging="1980"/>
        <w:rPr>
          <w:b/>
          <w:szCs w:val="24"/>
        </w:rPr>
      </w:pPr>
      <w:r w:rsidRPr="00260A24">
        <w:rPr>
          <w:b/>
          <w:szCs w:val="24"/>
        </w:rPr>
        <w:t>Appendix F</w:t>
      </w:r>
      <w:r w:rsidRPr="00260A24">
        <w:rPr>
          <w:b/>
          <w:szCs w:val="24"/>
        </w:rPr>
        <w:tab/>
        <w:t>Criteria and Protocol for Inputs for Risk Assessment Using</w:t>
      </w:r>
      <w:r w:rsidR="00F05629" w:rsidRPr="00260A24">
        <w:rPr>
          <w:b/>
          <w:szCs w:val="24"/>
        </w:rPr>
        <w:t xml:space="preserve"> </w:t>
      </w:r>
      <w:r w:rsidRPr="00260A24">
        <w:rPr>
          <w:b/>
          <w:szCs w:val="24"/>
        </w:rPr>
        <w:t>Screening Air Dispersion Modeling</w:t>
      </w:r>
    </w:p>
    <w:p w14:paraId="2BAD7EB9" w14:textId="77777777" w:rsidR="00021D41" w:rsidRPr="00260A24" w:rsidRDefault="007768D9" w:rsidP="00B02668">
      <w:pPr>
        <w:pStyle w:val="Header"/>
        <w:tabs>
          <w:tab w:val="clear" w:pos="4320"/>
          <w:tab w:val="clear" w:pos="8640"/>
          <w:tab w:val="left" w:pos="2340"/>
        </w:tabs>
        <w:suppressAutoHyphens/>
        <w:spacing w:after="240"/>
        <w:ind w:left="2340" w:right="648" w:hanging="1980"/>
        <w:rPr>
          <w:b/>
          <w:szCs w:val="24"/>
        </w:rPr>
      </w:pPr>
      <w:r w:rsidRPr="00260A24">
        <w:rPr>
          <w:b/>
          <w:szCs w:val="24"/>
        </w:rPr>
        <w:t>Appendix G</w:t>
      </w:r>
      <w:r w:rsidRPr="00260A24">
        <w:rPr>
          <w:b/>
          <w:szCs w:val="24"/>
        </w:rPr>
        <w:tab/>
        <w:t xml:space="preserve">List of Documents Incorporated </w:t>
      </w:r>
      <w:proofErr w:type="gramStart"/>
      <w:r w:rsidRPr="00260A24">
        <w:rPr>
          <w:b/>
          <w:szCs w:val="24"/>
        </w:rPr>
        <w:t>By</w:t>
      </w:r>
      <w:proofErr w:type="gramEnd"/>
      <w:r w:rsidRPr="00260A24">
        <w:rPr>
          <w:b/>
          <w:szCs w:val="24"/>
        </w:rPr>
        <w:t xml:space="preserve"> Reference</w:t>
      </w:r>
      <w:r w:rsidR="00021D41" w:rsidRPr="00260A24">
        <w:rPr>
          <w:b/>
          <w:szCs w:val="24"/>
        </w:rPr>
        <w:t xml:space="preserve"> </w:t>
      </w:r>
    </w:p>
    <w:p w14:paraId="1BABD06C" w14:textId="76FEE53E" w:rsidR="00766B80" w:rsidRDefault="00766B80" w:rsidP="00030DB5">
      <w:pPr>
        <w:tabs>
          <w:tab w:val="center" w:pos="5040"/>
        </w:tabs>
        <w:suppressAutoHyphens/>
        <w:jc w:val="center"/>
        <w:rPr>
          <w:b/>
          <w:spacing w:val="-3"/>
          <w:sz w:val="28"/>
        </w:rPr>
        <w:sectPr w:rsidR="00766B80" w:rsidSect="006A3D2F">
          <w:footerReference w:type="default" r:id="rId15"/>
          <w:type w:val="continuous"/>
          <w:pgSz w:w="12240" w:h="15840" w:code="1"/>
          <w:pgMar w:top="987" w:right="720" w:bottom="1152" w:left="864" w:header="720" w:footer="710" w:gutter="0"/>
          <w:paperSrc w:first="7" w:other="7"/>
          <w:cols w:space="720"/>
          <w:noEndnote/>
        </w:sectPr>
      </w:pPr>
    </w:p>
    <w:p w14:paraId="55114D42" w14:textId="77777777" w:rsidR="009663CA" w:rsidRPr="009000E2" w:rsidRDefault="009663CA" w:rsidP="009663CA">
      <w:pPr>
        <w:tabs>
          <w:tab w:val="center" w:pos="5040"/>
        </w:tabs>
        <w:suppressAutoHyphens/>
        <w:jc w:val="center"/>
        <w:rPr>
          <w:b/>
          <w:spacing w:val="-3"/>
          <w:sz w:val="28"/>
        </w:rPr>
      </w:pPr>
      <w:r w:rsidRPr="009000E2">
        <w:rPr>
          <w:b/>
          <w:spacing w:val="-3"/>
          <w:sz w:val="28"/>
        </w:rPr>
        <w:t>EMISSION INVENTORY</w:t>
      </w:r>
    </w:p>
    <w:p w14:paraId="13CDB0F9" w14:textId="77777777" w:rsidR="009663CA" w:rsidRPr="009000E2" w:rsidRDefault="009663CA" w:rsidP="009663CA">
      <w:pPr>
        <w:tabs>
          <w:tab w:val="left" w:pos="0"/>
        </w:tabs>
        <w:suppressAutoHyphens/>
        <w:spacing w:after="480"/>
        <w:jc w:val="center"/>
      </w:pPr>
      <w:r w:rsidRPr="009000E2">
        <w:rPr>
          <w:b/>
          <w:sz w:val="28"/>
        </w:rPr>
        <w:t>CRITERIA AND GUIDELINES REPORT</w:t>
      </w:r>
    </w:p>
    <w:p w14:paraId="550B0BAF" w14:textId="74CC7AC6" w:rsidR="009663CA" w:rsidRPr="009000E2" w:rsidRDefault="009663CA" w:rsidP="009663CA">
      <w:pPr>
        <w:pStyle w:val="Heading1"/>
        <w:tabs>
          <w:tab w:val="clear" w:pos="306"/>
          <w:tab w:val="clear" w:pos="1026"/>
          <w:tab w:val="clear" w:pos="2376"/>
          <w:tab w:val="clear" w:pos="2736"/>
          <w:tab w:val="left" w:pos="540"/>
        </w:tabs>
        <w:spacing w:after="480"/>
        <w:ind w:left="540" w:right="576"/>
        <w:jc w:val="center"/>
        <w:rPr>
          <w:sz w:val="28"/>
        </w:rPr>
      </w:pPr>
      <w:bookmarkStart w:id="4" w:name="_Toc65470018"/>
      <w:bookmarkStart w:id="5" w:name="_Toc49151241"/>
      <w:bookmarkStart w:id="6" w:name="_Toc76668589"/>
      <w:bookmarkStart w:id="7" w:name="_Toc102489539"/>
      <w:r w:rsidRPr="009000E2">
        <w:rPr>
          <w:sz w:val="28"/>
        </w:rPr>
        <w:t>Section I.</w:t>
      </w:r>
      <w:r w:rsidR="00021D41">
        <w:rPr>
          <w:sz w:val="28"/>
        </w:rPr>
        <w:t xml:space="preserve"> </w:t>
      </w:r>
      <w:r w:rsidRPr="009000E2">
        <w:rPr>
          <w:sz w:val="28"/>
        </w:rPr>
        <w:t>Purpose and How to Use This Report</w:t>
      </w:r>
      <w:bookmarkEnd w:id="4"/>
      <w:bookmarkEnd w:id="5"/>
      <w:bookmarkEnd w:id="6"/>
      <w:bookmarkEnd w:id="7"/>
    </w:p>
    <w:p w14:paraId="23CC2080" w14:textId="77777777" w:rsidR="009663CA" w:rsidRPr="000B73F1" w:rsidRDefault="009663CA" w:rsidP="009663CA">
      <w:pPr>
        <w:pStyle w:val="Heading2"/>
        <w:tabs>
          <w:tab w:val="clear" w:pos="306"/>
          <w:tab w:val="clear" w:pos="1026"/>
          <w:tab w:val="clear" w:pos="2376"/>
          <w:tab w:val="clear" w:pos="2736"/>
        </w:tabs>
        <w:spacing w:after="240"/>
        <w:ind w:left="900" w:right="576" w:hanging="360"/>
      </w:pPr>
      <w:bookmarkStart w:id="8" w:name="_Toc65470019"/>
      <w:bookmarkStart w:id="9" w:name="_Toc49151242"/>
      <w:bookmarkStart w:id="10" w:name="_Toc76668590"/>
      <w:bookmarkStart w:id="11" w:name="_Toc102489540"/>
      <w:r w:rsidRPr="000B73F1">
        <w:t>A.</w:t>
      </w:r>
      <w:r w:rsidRPr="000B73F1">
        <w:tab/>
        <w:t>Purpose.</w:t>
      </w:r>
      <w:bookmarkEnd w:id="8"/>
      <w:bookmarkEnd w:id="9"/>
      <w:bookmarkEnd w:id="10"/>
      <w:bookmarkEnd w:id="11"/>
    </w:p>
    <w:p w14:paraId="6907A5DD" w14:textId="77777777" w:rsidR="009663CA" w:rsidRPr="000B73F1" w:rsidRDefault="009663CA" w:rsidP="009663CA">
      <w:pPr>
        <w:tabs>
          <w:tab w:val="left" w:pos="0"/>
          <w:tab w:val="left" w:pos="540"/>
        </w:tabs>
        <w:suppressAutoHyphens/>
        <w:spacing w:after="240"/>
        <w:ind w:left="540" w:right="576"/>
      </w:pPr>
      <w:r w:rsidRPr="000B73F1">
        <w:t>This report sets forth the criteria and guidelines for preparing emission inventory plans and reports to develop site-specific inventories of air emissions of toxic substances, as required by the Air Toxics "Hot Spots" Information and Assessment Act of 1987 (the "Act": Stats. 1987, ch. 1252; Health and Safety Code (H&amp;SC) section 44300-44394, as amended). The requirements in this report are enforceable as regulations because this report is incorporated by reference into title 17 of the California Code of Regulations, section 93300.5.</w:t>
      </w:r>
    </w:p>
    <w:p w14:paraId="6573078B" w14:textId="77777777" w:rsidR="009663CA" w:rsidRPr="000B73F1" w:rsidRDefault="009663CA" w:rsidP="009663CA">
      <w:pPr>
        <w:tabs>
          <w:tab w:val="left" w:pos="0"/>
          <w:tab w:val="left" w:pos="540"/>
        </w:tabs>
        <w:suppressAutoHyphens/>
        <w:spacing w:after="240"/>
        <w:ind w:left="540" w:right="576"/>
      </w:pPr>
      <w:r w:rsidRPr="000B73F1">
        <w:t xml:space="preserve">This Emission Inventory Criteria and Guidelines Report does the following: 1) specifies which facilities are subject to air toxics emission inventory reporting and update reporting; 2) specifies information a facility operator must include in a facility's air toxics emission inventory plan and inventory report; 3) identifies specific classes of facilities that emit less than ten tons per year of criteria pollutants that are subject to the “Hot Spots” program and specifies their emission inventory reporting requirements; 4) specifies source testing requirements, acceptable emission estimation methods, and the reporting formats to be used; 5) establishes groups of the substances to be inventoried; 6) designates facilities into levels for purposes of update reporting, based on prioritization scores, risk assessment results, or </w:t>
      </w:r>
      <w:r w:rsidRPr="000B73F1">
        <w:rPr>
          <w:i/>
        </w:rPr>
        <w:t>de minimis</w:t>
      </w:r>
      <w:r w:rsidRPr="000B73F1">
        <w:t xml:space="preserve"> thresholds; 7) exempts "low level" facilities from further update reporting unless specified reinstatement criteria are met, and specifies the update reporting requirements for other facilities; 8) specifies information a facility operator must include in a facility's update to their emission inventory; and 9) includes provisions for integrating “Hot Spots” reporting with other district programs if specified criteria are met.</w:t>
      </w:r>
    </w:p>
    <w:p w14:paraId="08F54DCB" w14:textId="77777777" w:rsidR="009663CA" w:rsidRPr="000B73F1" w:rsidRDefault="009663CA" w:rsidP="009663CA">
      <w:pPr>
        <w:tabs>
          <w:tab w:val="left" w:pos="0"/>
          <w:tab w:val="left" w:pos="540"/>
        </w:tabs>
        <w:suppressAutoHyphens/>
        <w:spacing w:after="240"/>
        <w:ind w:left="540" w:right="576"/>
      </w:pPr>
      <w:r w:rsidRPr="000B73F1">
        <w:t>Notwithstanding the requirements outlined in this report, H&amp;SC section 44365(b) allows air districts to adopt more stringent requirements. Specifically, the statute reads: "This part does not prevent any district from establishing more stringent criteria and requirements than are specified in this part for approval of emissions inventories and requiring the preparation and submission of health risk assessments. Nothing in this part limits the authority of a district under any other provision of law to assess and regulate releases of hazardous substances."</w:t>
      </w:r>
    </w:p>
    <w:p w14:paraId="45B6269C" w14:textId="43D9FE32" w:rsidR="009663CA" w:rsidRPr="000B73F1" w:rsidRDefault="009663CA" w:rsidP="009663CA">
      <w:pPr>
        <w:tabs>
          <w:tab w:val="left" w:pos="0"/>
          <w:tab w:val="left" w:pos="540"/>
        </w:tabs>
        <w:suppressAutoHyphens/>
        <w:spacing w:after="240"/>
        <w:ind w:left="540" w:right="576"/>
      </w:pPr>
      <w:r w:rsidRPr="000B73F1">
        <w:t>The 2020 amendments revise the Emission Inventory Criteria and Guidelines Regulation (Title 17, California Code of Regulations, section 93300.5) to incorporate by reference the 2020 amended Emission Inventory Criteria and Guidelines Report (2020 EICG Report). The amendments included in the 2020 EICG Report include revisions to the main sections (sections I through XI), as well as the Appendices (Appendix A through Appendix G).</w:t>
      </w:r>
    </w:p>
    <w:p w14:paraId="5A911D7E" w14:textId="77777777" w:rsidR="00B252C0" w:rsidRPr="00000E98" w:rsidRDefault="00B252C0">
      <w:pPr>
        <w:rPr>
          <w:b/>
        </w:rPr>
      </w:pPr>
      <w:r w:rsidRPr="00000E98">
        <w:rPr>
          <w:b/>
        </w:rPr>
        <w:br w:type="page"/>
      </w:r>
    </w:p>
    <w:p w14:paraId="4B70D5B3" w14:textId="77777777" w:rsidR="009663CA" w:rsidRPr="00000E98" w:rsidRDefault="009663CA" w:rsidP="009663CA">
      <w:pPr>
        <w:tabs>
          <w:tab w:val="left" w:pos="0"/>
          <w:tab w:val="left" w:pos="540"/>
        </w:tabs>
        <w:suppressAutoHyphens/>
        <w:spacing w:after="240"/>
        <w:ind w:left="540" w:right="576"/>
        <w:jc w:val="center"/>
        <w:rPr>
          <w:b/>
        </w:rPr>
      </w:pPr>
      <w:r w:rsidRPr="00000E98">
        <w:rPr>
          <w:b/>
        </w:rPr>
        <w:t>Summary of Regulatory Amendments to EICG and Appendices</w:t>
      </w:r>
    </w:p>
    <w:tbl>
      <w:tblPr>
        <w:tblStyle w:val="TableGrid"/>
        <w:tblW w:w="0" w:type="auto"/>
        <w:jc w:val="center"/>
        <w:tblCellMar>
          <w:top w:w="29" w:type="dxa"/>
          <w:left w:w="115" w:type="dxa"/>
          <w:bottom w:w="29" w:type="dxa"/>
          <w:right w:w="115" w:type="dxa"/>
        </w:tblCellMar>
        <w:tblLook w:val="04A0" w:firstRow="1" w:lastRow="0" w:firstColumn="1" w:lastColumn="0" w:noHBand="0" w:noVBand="1"/>
        <w:tblCaption w:val="Summary of Proposed CTR Amendments Table"/>
        <w:tblDescription w:val="Table provides two colums, a Topic and Proposed Regulatory Updates. The Topic column indicates a broad category of the regulation which incluudes amendments, and the Proposed Regulatory Updates column briefly summarizes the major updates."/>
      </w:tblPr>
      <w:tblGrid>
        <w:gridCol w:w="2695"/>
        <w:gridCol w:w="6655"/>
      </w:tblGrid>
      <w:tr w:rsidR="007768D9" w14:paraId="36F6ADE7" w14:textId="77777777" w:rsidTr="007768D9">
        <w:trPr>
          <w:tblHeader/>
          <w:jc w:val="center"/>
        </w:trPr>
        <w:tc>
          <w:tcPr>
            <w:tcW w:w="2695" w:type="dxa"/>
          </w:tcPr>
          <w:p w14:paraId="3B8DA2A4" w14:textId="77777777" w:rsidR="007768D9" w:rsidRPr="000B73F1" w:rsidRDefault="007768D9" w:rsidP="007768D9">
            <w:pPr>
              <w:jc w:val="center"/>
              <w:rPr>
                <w:b/>
              </w:rPr>
            </w:pPr>
            <w:r w:rsidRPr="000B73F1">
              <w:rPr>
                <w:b/>
              </w:rPr>
              <w:t>Topic</w:t>
            </w:r>
          </w:p>
        </w:tc>
        <w:tc>
          <w:tcPr>
            <w:tcW w:w="6655" w:type="dxa"/>
          </w:tcPr>
          <w:p w14:paraId="43A54937" w14:textId="19EFCFF6" w:rsidR="007768D9" w:rsidRPr="000B73F1" w:rsidRDefault="007768D9" w:rsidP="007768D9">
            <w:pPr>
              <w:jc w:val="center"/>
              <w:rPr>
                <w:b/>
              </w:rPr>
            </w:pPr>
            <w:r w:rsidRPr="000B73F1">
              <w:rPr>
                <w:b/>
              </w:rPr>
              <w:t xml:space="preserve"> Regulatory Updates</w:t>
            </w:r>
          </w:p>
        </w:tc>
      </w:tr>
      <w:tr w:rsidR="007768D9" w14:paraId="5B85DB19" w14:textId="77777777" w:rsidTr="00B252C0">
        <w:trPr>
          <w:trHeight w:val="2337"/>
          <w:jc w:val="center"/>
        </w:trPr>
        <w:tc>
          <w:tcPr>
            <w:tcW w:w="2695" w:type="dxa"/>
            <w:vAlign w:val="center"/>
          </w:tcPr>
          <w:p w14:paraId="307A587A" w14:textId="77777777" w:rsidR="007768D9" w:rsidRPr="000B73F1" w:rsidRDefault="007768D9" w:rsidP="007768D9">
            <w:pPr>
              <w:jc w:val="center"/>
              <w:rPr>
                <w:b/>
              </w:rPr>
            </w:pPr>
            <w:r w:rsidRPr="000B73F1">
              <w:rPr>
                <w:b/>
              </w:rPr>
              <w:t>General</w:t>
            </w:r>
          </w:p>
        </w:tc>
        <w:tc>
          <w:tcPr>
            <w:tcW w:w="6655" w:type="dxa"/>
          </w:tcPr>
          <w:p w14:paraId="60A106D3" w14:textId="77777777" w:rsidR="007768D9" w:rsidRPr="0053312C" w:rsidRDefault="007768D9" w:rsidP="00F85D36">
            <w:pPr>
              <w:pStyle w:val="ListParagraph"/>
              <w:numPr>
                <w:ilvl w:val="0"/>
                <w:numId w:val="36"/>
              </w:numPr>
              <w:ind w:left="421"/>
            </w:pPr>
            <w:r w:rsidRPr="0053312C">
              <w:t>Incorporate by reference the most recent OEHHA Risk Assessment Guidelines</w:t>
            </w:r>
          </w:p>
          <w:p w14:paraId="1C8FC9EF" w14:textId="77777777" w:rsidR="007768D9" w:rsidRPr="0053312C" w:rsidRDefault="007768D9" w:rsidP="00F85D36">
            <w:pPr>
              <w:pStyle w:val="ListParagraph"/>
              <w:numPr>
                <w:ilvl w:val="0"/>
                <w:numId w:val="36"/>
              </w:numPr>
              <w:ind w:left="421"/>
            </w:pPr>
            <w:r w:rsidRPr="0053312C">
              <w:t>Incorporate by reference the most recent CAPCOA Facility Prioritization Guidelines</w:t>
            </w:r>
          </w:p>
          <w:p w14:paraId="5342A446" w14:textId="77777777" w:rsidR="007768D9" w:rsidRPr="0053312C" w:rsidRDefault="007768D9" w:rsidP="00F85D36">
            <w:pPr>
              <w:pStyle w:val="ListParagraph"/>
              <w:numPr>
                <w:ilvl w:val="0"/>
                <w:numId w:val="36"/>
              </w:numPr>
              <w:ind w:left="421"/>
            </w:pPr>
            <w:r w:rsidRPr="0053312C">
              <w:t>Update several definitions for clarity and consistency with other programs</w:t>
            </w:r>
          </w:p>
          <w:p w14:paraId="3EA4F216" w14:textId="77777777" w:rsidR="007768D9" w:rsidRPr="0053312C" w:rsidRDefault="007768D9" w:rsidP="00F85D36">
            <w:pPr>
              <w:pStyle w:val="ListParagraph"/>
              <w:numPr>
                <w:ilvl w:val="0"/>
                <w:numId w:val="36"/>
              </w:numPr>
              <w:ind w:left="421"/>
            </w:pPr>
            <w:r w:rsidRPr="0053312C">
              <w:t>Update list of documents incorporated by reference</w:t>
            </w:r>
          </w:p>
          <w:p w14:paraId="58E81BF8" w14:textId="77777777" w:rsidR="007768D9" w:rsidRPr="0053312C" w:rsidRDefault="007768D9" w:rsidP="00F85D36">
            <w:pPr>
              <w:pStyle w:val="ListParagraph"/>
              <w:numPr>
                <w:ilvl w:val="0"/>
                <w:numId w:val="36"/>
              </w:numPr>
              <w:ind w:left="421"/>
            </w:pPr>
            <w:r w:rsidRPr="0053312C">
              <w:t>Harmonize with other reporting requirements</w:t>
            </w:r>
          </w:p>
        </w:tc>
      </w:tr>
      <w:tr w:rsidR="007768D9" w14:paraId="378E0C50" w14:textId="77777777" w:rsidTr="007768D9">
        <w:trPr>
          <w:jc w:val="center"/>
        </w:trPr>
        <w:tc>
          <w:tcPr>
            <w:tcW w:w="2695" w:type="dxa"/>
            <w:vAlign w:val="center"/>
          </w:tcPr>
          <w:p w14:paraId="39333E66" w14:textId="77777777" w:rsidR="007768D9" w:rsidRPr="000B73F1" w:rsidRDefault="007768D9" w:rsidP="007768D9">
            <w:pPr>
              <w:jc w:val="center"/>
              <w:rPr>
                <w:b/>
              </w:rPr>
            </w:pPr>
            <w:r w:rsidRPr="000B73F1">
              <w:rPr>
                <w:b/>
              </w:rPr>
              <w:t>Reporting Requirements</w:t>
            </w:r>
          </w:p>
        </w:tc>
        <w:tc>
          <w:tcPr>
            <w:tcW w:w="6655" w:type="dxa"/>
          </w:tcPr>
          <w:p w14:paraId="7DEDB39B" w14:textId="77777777" w:rsidR="007768D9" w:rsidRPr="0053312C" w:rsidRDefault="007768D9" w:rsidP="00F85D36">
            <w:pPr>
              <w:pStyle w:val="ListParagraph"/>
              <w:numPr>
                <w:ilvl w:val="0"/>
                <w:numId w:val="37"/>
              </w:numPr>
              <w:ind w:left="421"/>
            </w:pPr>
            <w:r w:rsidRPr="0053312C">
              <w:rPr>
                <w:rFonts w:cs="Arial"/>
                <w:szCs w:val="24"/>
              </w:rPr>
              <w:t>Expand the reporting of building height and related parameters within zone of building downwash effects</w:t>
            </w:r>
          </w:p>
          <w:p w14:paraId="2310385F" w14:textId="77777777" w:rsidR="007768D9" w:rsidRPr="0053312C" w:rsidRDefault="007768D9" w:rsidP="00F85D36">
            <w:pPr>
              <w:pStyle w:val="ListParagraph"/>
              <w:numPr>
                <w:ilvl w:val="0"/>
                <w:numId w:val="37"/>
              </w:numPr>
              <w:ind w:left="421"/>
            </w:pPr>
            <w:r w:rsidRPr="0053312C">
              <w:t>Include language to address prior guidance regarding on-site mobile source coverage and other technical interpretations</w:t>
            </w:r>
          </w:p>
          <w:p w14:paraId="404F601D" w14:textId="77777777" w:rsidR="007768D9" w:rsidRPr="0053312C" w:rsidRDefault="007768D9" w:rsidP="00F85D36">
            <w:pPr>
              <w:pStyle w:val="ListParagraph"/>
              <w:numPr>
                <w:ilvl w:val="0"/>
                <w:numId w:val="37"/>
              </w:numPr>
              <w:ind w:left="421"/>
            </w:pPr>
            <w:r w:rsidRPr="0053312C">
              <w:t>Add factors for district consideration in determining facility exemptions and reinstatements</w:t>
            </w:r>
          </w:p>
          <w:p w14:paraId="40271CF0" w14:textId="77777777" w:rsidR="007768D9" w:rsidRPr="0053312C" w:rsidRDefault="007768D9" w:rsidP="00F85D36">
            <w:pPr>
              <w:pStyle w:val="ListParagraph"/>
              <w:numPr>
                <w:ilvl w:val="0"/>
                <w:numId w:val="37"/>
              </w:numPr>
              <w:ind w:left="421"/>
            </w:pPr>
            <w:r w:rsidRPr="0053312C">
              <w:t>Add factors for district consideration in determining extent of update reporting provisions</w:t>
            </w:r>
          </w:p>
        </w:tc>
      </w:tr>
      <w:tr w:rsidR="007768D9" w14:paraId="2CA8E44B" w14:textId="77777777" w:rsidTr="00B252C0">
        <w:trPr>
          <w:trHeight w:val="3426"/>
          <w:jc w:val="center"/>
        </w:trPr>
        <w:tc>
          <w:tcPr>
            <w:tcW w:w="2695" w:type="dxa"/>
            <w:vAlign w:val="center"/>
          </w:tcPr>
          <w:p w14:paraId="5F7B2CD5" w14:textId="77777777" w:rsidR="007768D9" w:rsidRPr="000B73F1" w:rsidRDefault="007768D9" w:rsidP="007768D9">
            <w:pPr>
              <w:jc w:val="center"/>
              <w:rPr>
                <w:b/>
              </w:rPr>
            </w:pPr>
            <w:r w:rsidRPr="000B73F1">
              <w:rPr>
                <w:b/>
              </w:rPr>
              <w:t>Diesel Engine Reporting Requirements</w:t>
            </w:r>
          </w:p>
        </w:tc>
        <w:tc>
          <w:tcPr>
            <w:tcW w:w="6655" w:type="dxa"/>
          </w:tcPr>
          <w:p w14:paraId="1373C411" w14:textId="77777777" w:rsidR="007768D9" w:rsidRPr="0053312C" w:rsidRDefault="007768D9" w:rsidP="00F85D36">
            <w:pPr>
              <w:pStyle w:val="ListParagraph"/>
              <w:numPr>
                <w:ilvl w:val="0"/>
                <w:numId w:val="37"/>
              </w:numPr>
              <w:ind w:left="421"/>
            </w:pPr>
            <w:r w:rsidRPr="0053312C">
              <w:t>Update Diesel engine risk screening tables</w:t>
            </w:r>
          </w:p>
          <w:p w14:paraId="5B358E1A" w14:textId="77777777" w:rsidR="007768D9" w:rsidRPr="0053312C" w:rsidRDefault="007768D9" w:rsidP="00F85D36">
            <w:pPr>
              <w:pStyle w:val="ListParagraph"/>
              <w:numPr>
                <w:ilvl w:val="0"/>
                <w:numId w:val="37"/>
              </w:numPr>
              <w:ind w:left="421"/>
            </w:pPr>
            <w:r w:rsidRPr="0053312C">
              <w:t>Require reporting of emissions from stationary portable diesel engines greater than 50 horsepower at specified larger facilities</w:t>
            </w:r>
          </w:p>
          <w:p w14:paraId="309951B0" w14:textId="77777777" w:rsidR="007768D9" w:rsidRPr="0053312C" w:rsidRDefault="007768D9" w:rsidP="00F85D36">
            <w:pPr>
              <w:pStyle w:val="ListParagraph"/>
              <w:numPr>
                <w:ilvl w:val="0"/>
                <w:numId w:val="37"/>
              </w:numPr>
              <w:ind w:left="421"/>
            </w:pPr>
            <w:r w:rsidRPr="0053312C">
              <w:t>Clarify text allowing districts to override facility exemptions for smaller engines that may pose public health risk</w:t>
            </w:r>
          </w:p>
          <w:p w14:paraId="04DFA967" w14:textId="77777777" w:rsidR="007768D9" w:rsidRPr="0053312C" w:rsidRDefault="007768D9" w:rsidP="00F85D36">
            <w:pPr>
              <w:pStyle w:val="ListParagraph"/>
              <w:numPr>
                <w:ilvl w:val="0"/>
                <w:numId w:val="37"/>
              </w:numPr>
              <w:ind w:left="421"/>
            </w:pPr>
            <w:r w:rsidRPr="0053312C">
              <w:t>Clarify scenarios that the districts may determine as routine operations for emissions reporting</w:t>
            </w:r>
          </w:p>
          <w:p w14:paraId="13728D71" w14:textId="77777777" w:rsidR="007768D9" w:rsidRPr="0053312C" w:rsidRDefault="007768D9" w:rsidP="00F85D36">
            <w:pPr>
              <w:pStyle w:val="ListParagraph"/>
              <w:numPr>
                <w:ilvl w:val="0"/>
                <w:numId w:val="37"/>
              </w:numPr>
              <w:ind w:left="421"/>
            </w:pPr>
            <w:r w:rsidRPr="0053312C">
              <w:t>Strengthen the use of population-wide impact parameters as a consideration for screening assessments</w:t>
            </w:r>
          </w:p>
        </w:tc>
      </w:tr>
      <w:tr w:rsidR="007768D9" w14:paraId="4A64E90A" w14:textId="77777777" w:rsidTr="00B252C0">
        <w:trPr>
          <w:trHeight w:val="1734"/>
          <w:jc w:val="center"/>
        </w:trPr>
        <w:tc>
          <w:tcPr>
            <w:tcW w:w="2695" w:type="dxa"/>
            <w:vAlign w:val="center"/>
          </w:tcPr>
          <w:p w14:paraId="664AEC95" w14:textId="77777777" w:rsidR="007768D9" w:rsidRPr="000B73F1" w:rsidRDefault="007768D9" w:rsidP="007768D9">
            <w:pPr>
              <w:jc w:val="center"/>
              <w:rPr>
                <w:b/>
              </w:rPr>
            </w:pPr>
            <w:r w:rsidRPr="000B73F1">
              <w:rPr>
                <w:b/>
              </w:rPr>
              <w:t>Appendix A – List of Reportable Substances</w:t>
            </w:r>
          </w:p>
        </w:tc>
        <w:tc>
          <w:tcPr>
            <w:tcW w:w="6655" w:type="dxa"/>
          </w:tcPr>
          <w:p w14:paraId="6362FA13" w14:textId="77777777" w:rsidR="007768D9" w:rsidRPr="0053312C" w:rsidRDefault="007768D9" w:rsidP="00F85D36">
            <w:pPr>
              <w:pStyle w:val="ListParagraph"/>
              <w:numPr>
                <w:ilvl w:val="0"/>
                <w:numId w:val="37"/>
              </w:numPr>
              <w:ind w:left="421"/>
            </w:pPr>
            <w:r w:rsidRPr="0053312C">
              <w:t>Update the list of reportable substances to include new/modified chemicals of concern</w:t>
            </w:r>
          </w:p>
          <w:p w14:paraId="6720A4F5" w14:textId="1C9996A2" w:rsidR="007768D9" w:rsidRPr="0053312C" w:rsidRDefault="007768D9" w:rsidP="00F85D36">
            <w:pPr>
              <w:pStyle w:val="ListParagraph"/>
              <w:numPr>
                <w:ilvl w:val="0"/>
                <w:numId w:val="37"/>
              </w:numPr>
              <w:ind w:left="421"/>
            </w:pPr>
            <w:r w:rsidRPr="0053312C">
              <w:t xml:space="preserve">Add three types of chemical functional group </w:t>
            </w:r>
            <w:r w:rsidR="000B7D3B" w:rsidRPr="0053312C">
              <w:t xml:space="preserve">definitions </w:t>
            </w:r>
            <w:r w:rsidRPr="0053312C">
              <w:t>to Appendix A-I</w:t>
            </w:r>
          </w:p>
          <w:p w14:paraId="6A654715" w14:textId="77777777" w:rsidR="007768D9" w:rsidRPr="0053312C" w:rsidRDefault="007768D9" w:rsidP="00F85D36">
            <w:pPr>
              <w:pStyle w:val="ListParagraph"/>
              <w:numPr>
                <w:ilvl w:val="0"/>
                <w:numId w:val="37"/>
              </w:numPr>
              <w:ind w:left="421"/>
            </w:pPr>
            <w:r w:rsidRPr="0053312C">
              <w:t>Establish a phase-in schedule for reporting of newly added chemicals</w:t>
            </w:r>
          </w:p>
        </w:tc>
      </w:tr>
      <w:tr w:rsidR="007768D9" w14:paraId="4ADAC2AC" w14:textId="77777777" w:rsidTr="00B252C0">
        <w:trPr>
          <w:trHeight w:val="654"/>
          <w:jc w:val="center"/>
        </w:trPr>
        <w:tc>
          <w:tcPr>
            <w:tcW w:w="2695" w:type="dxa"/>
            <w:vAlign w:val="center"/>
          </w:tcPr>
          <w:p w14:paraId="1C4CFA81" w14:textId="77777777" w:rsidR="007768D9" w:rsidRPr="000B73F1" w:rsidRDefault="007768D9" w:rsidP="007768D9">
            <w:pPr>
              <w:jc w:val="center"/>
              <w:rPr>
                <w:b/>
              </w:rPr>
            </w:pPr>
            <w:r w:rsidRPr="000B73F1">
              <w:rPr>
                <w:b/>
              </w:rPr>
              <w:t xml:space="preserve">Appendix C – Facility "Look-Up" Table </w:t>
            </w:r>
          </w:p>
        </w:tc>
        <w:tc>
          <w:tcPr>
            <w:tcW w:w="6655" w:type="dxa"/>
          </w:tcPr>
          <w:p w14:paraId="5032E07C" w14:textId="77777777" w:rsidR="007768D9" w:rsidRPr="0053312C" w:rsidRDefault="007768D9" w:rsidP="00F85D36">
            <w:pPr>
              <w:pStyle w:val="ListParagraph"/>
              <w:numPr>
                <w:ilvl w:val="0"/>
                <w:numId w:val="37"/>
              </w:numPr>
              <w:ind w:left="421"/>
            </w:pPr>
            <w:r w:rsidRPr="0053312C">
              <w:t>Update the list of chemicals associated with specific industry sectors and broad overarching processes</w:t>
            </w:r>
          </w:p>
        </w:tc>
      </w:tr>
      <w:tr w:rsidR="007768D9" w14:paraId="23AB69E1" w14:textId="77777777" w:rsidTr="007768D9">
        <w:trPr>
          <w:jc w:val="center"/>
        </w:trPr>
        <w:tc>
          <w:tcPr>
            <w:tcW w:w="2695" w:type="dxa"/>
            <w:vAlign w:val="center"/>
          </w:tcPr>
          <w:p w14:paraId="456B2137" w14:textId="77777777" w:rsidR="007768D9" w:rsidRPr="000B73F1" w:rsidRDefault="007768D9" w:rsidP="007768D9">
            <w:pPr>
              <w:jc w:val="center"/>
              <w:rPr>
                <w:b/>
              </w:rPr>
            </w:pPr>
            <w:r w:rsidRPr="000B73F1">
              <w:rPr>
                <w:b/>
              </w:rPr>
              <w:t>Appendix D – Source Testing Requirements</w:t>
            </w:r>
          </w:p>
        </w:tc>
        <w:tc>
          <w:tcPr>
            <w:tcW w:w="6655" w:type="dxa"/>
          </w:tcPr>
          <w:p w14:paraId="39E627ED" w14:textId="77777777" w:rsidR="007768D9" w:rsidRPr="0053312C" w:rsidRDefault="007768D9" w:rsidP="00F85D36">
            <w:pPr>
              <w:pStyle w:val="ListParagraph"/>
              <w:numPr>
                <w:ilvl w:val="0"/>
                <w:numId w:val="37"/>
              </w:numPr>
              <w:ind w:left="421"/>
            </w:pPr>
            <w:r w:rsidRPr="0053312C">
              <w:t>Add new source test requirements for waste management facilities, allowing for a two-step testing and review process</w:t>
            </w:r>
          </w:p>
          <w:p w14:paraId="4D968CFB" w14:textId="77777777" w:rsidR="007768D9" w:rsidRPr="0053312C" w:rsidRDefault="007768D9" w:rsidP="00F85D36">
            <w:pPr>
              <w:pStyle w:val="ListParagraph"/>
              <w:numPr>
                <w:ilvl w:val="0"/>
                <w:numId w:val="37"/>
              </w:numPr>
              <w:ind w:left="421"/>
            </w:pPr>
            <w:r w:rsidRPr="0053312C">
              <w:t>Add new source test requirements for secondary aluminum processing</w:t>
            </w:r>
          </w:p>
        </w:tc>
      </w:tr>
      <w:tr w:rsidR="007768D9" w14:paraId="00CE0AC6" w14:textId="77777777" w:rsidTr="007768D9">
        <w:trPr>
          <w:trHeight w:val="609"/>
          <w:jc w:val="center"/>
        </w:trPr>
        <w:tc>
          <w:tcPr>
            <w:tcW w:w="2695" w:type="dxa"/>
            <w:vAlign w:val="center"/>
          </w:tcPr>
          <w:p w14:paraId="02099769" w14:textId="77777777" w:rsidR="007768D9" w:rsidRPr="000B73F1" w:rsidRDefault="007768D9" w:rsidP="007768D9">
            <w:pPr>
              <w:jc w:val="center"/>
              <w:rPr>
                <w:b/>
              </w:rPr>
            </w:pPr>
            <w:r w:rsidRPr="000B73F1">
              <w:rPr>
                <w:b/>
              </w:rPr>
              <w:t xml:space="preserve">Appendix E – Requirements for Facilities Emitting Less than 10 ton/year of Criteria Pollutants </w:t>
            </w:r>
          </w:p>
        </w:tc>
        <w:tc>
          <w:tcPr>
            <w:tcW w:w="6655" w:type="dxa"/>
          </w:tcPr>
          <w:p w14:paraId="4502533D" w14:textId="77777777" w:rsidR="007768D9" w:rsidRPr="0053312C" w:rsidRDefault="007768D9" w:rsidP="00F85D36">
            <w:pPr>
              <w:pStyle w:val="ListParagraph"/>
              <w:numPr>
                <w:ilvl w:val="0"/>
                <w:numId w:val="37"/>
              </w:numPr>
              <w:ind w:left="421"/>
            </w:pPr>
            <w:r w:rsidRPr="0053312C">
              <w:t>Update the classes/sectors and reporting</w:t>
            </w:r>
            <w:r w:rsidRPr="0053312C">
              <w:rPr>
                <w:i/>
                <w:iCs/>
              </w:rPr>
              <w:t xml:space="preserve"> </w:t>
            </w:r>
            <w:r w:rsidRPr="0053312C">
              <w:t>thresholds to add facility types posing potential public health concerns</w:t>
            </w:r>
          </w:p>
          <w:p w14:paraId="7DE07560" w14:textId="77777777" w:rsidR="00DD2958" w:rsidRPr="0053312C" w:rsidRDefault="007768D9" w:rsidP="00F85D36">
            <w:pPr>
              <w:pStyle w:val="ListParagraph"/>
              <w:numPr>
                <w:ilvl w:val="0"/>
                <w:numId w:val="37"/>
              </w:numPr>
              <w:ind w:left="421"/>
            </w:pPr>
            <w:r w:rsidRPr="0053312C">
              <w:t>Revise categories and thresholds to more health protective levels, in light of 2015 OEHHA health risk science</w:t>
            </w:r>
          </w:p>
          <w:p w14:paraId="6D4C6851" w14:textId="5487EEC9" w:rsidR="007768D9" w:rsidRPr="0053312C" w:rsidRDefault="007768D9" w:rsidP="00F85D36">
            <w:pPr>
              <w:pStyle w:val="ListParagraph"/>
              <w:numPr>
                <w:ilvl w:val="0"/>
                <w:numId w:val="37"/>
              </w:numPr>
              <w:ind w:left="421"/>
            </w:pPr>
            <w:r w:rsidRPr="0053312C">
              <w:t>Add a class/sector for facilities that emit 4 or more tons per year of criteria pollutants (but less than 10 tons per year)</w:t>
            </w:r>
          </w:p>
          <w:p w14:paraId="274AEF60" w14:textId="77777777" w:rsidR="007768D9" w:rsidRPr="0053312C" w:rsidRDefault="007768D9" w:rsidP="00F85D36">
            <w:pPr>
              <w:pStyle w:val="ListParagraph"/>
              <w:numPr>
                <w:ilvl w:val="0"/>
                <w:numId w:val="37"/>
              </w:numPr>
              <w:ind w:left="421"/>
            </w:pPr>
            <w:r w:rsidRPr="0053312C">
              <w:t>Establish a sector phase-in schedule consistent with CTR Regulation</w:t>
            </w:r>
          </w:p>
        </w:tc>
      </w:tr>
      <w:tr w:rsidR="007768D9" w14:paraId="04A2E069" w14:textId="77777777" w:rsidTr="007768D9">
        <w:trPr>
          <w:jc w:val="center"/>
        </w:trPr>
        <w:tc>
          <w:tcPr>
            <w:tcW w:w="2695" w:type="dxa"/>
            <w:vAlign w:val="center"/>
          </w:tcPr>
          <w:p w14:paraId="7B7FF9AF" w14:textId="77777777" w:rsidR="007768D9" w:rsidRPr="000B73F1" w:rsidRDefault="007768D9" w:rsidP="007768D9">
            <w:pPr>
              <w:jc w:val="center"/>
              <w:rPr>
                <w:b/>
              </w:rPr>
            </w:pPr>
            <w:r w:rsidRPr="000B73F1">
              <w:rPr>
                <w:b/>
              </w:rPr>
              <w:t>Appendix F – Criteria/Protocols for Screening Assessment</w:t>
            </w:r>
          </w:p>
        </w:tc>
        <w:tc>
          <w:tcPr>
            <w:tcW w:w="6655" w:type="dxa"/>
          </w:tcPr>
          <w:p w14:paraId="779AB1C6" w14:textId="77777777" w:rsidR="007768D9" w:rsidRPr="0053312C" w:rsidRDefault="007768D9" w:rsidP="00F85D36">
            <w:pPr>
              <w:pStyle w:val="ListParagraph"/>
              <w:numPr>
                <w:ilvl w:val="0"/>
                <w:numId w:val="37"/>
              </w:numPr>
              <w:ind w:left="421"/>
            </w:pPr>
            <w:r w:rsidRPr="0053312C">
              <w:t>Establish a stepwise protocol for determining acceptable types of screening air dispersion and other screening methods</w:t>
            </w:r>
          </w:p>
        </w:tc>
      </w:tr>
    </w:tbl>
    <w:p w14:paraId="0A992BA9" w14:textId="77777777" w:rsidR="009663CA" w:rsidRDefault="009663CA" w:rsidP="009663CA"/>
    <w:p w14:paraId="1B06551D" w14:textId="77777777" w:rsidR="009663CA" w:rsidRPr="009000E2" w:rsidRDefault="009663CA" w:rsidP="009663CA">
      <w:pPr>
        <w:pStyle w:val="Heading2"/>
        <w:tabs>
          <w:tab w:val="clear" w:pos="306"/>
          <w:tab w:val="clear" w:pos="1026"/>
          <w:tab w:val="clear" w:pos="2376"/>
          <w:tab w:val="clear" w:pos="2736"/>
          <w:tab w:val="clear" w:pos="8856"/>
          <w:tab w:val="left" w:pos="540"/>
          <w:tab w:val="left" w:pos="900"/>
        </w:tabs>
        <w:spacing w:after="240"/>
        <w:ind w:left="547" w:right="576"/>
      </w:pPr>
      <w:bookmarkStart w:id="12" w:name="_Toc65470020"/>
      <w:bookmarkStart w:id="13" w:name="_Toc49151243"/>
      <w:bookmarkStart w:id="14" w:name="_Toc76668591"/>
      <w:bookmarkStart w:id="15" w:name="_Toc102489541"/>
      <w:r w:rsidRPr="009000E2">
        <w:t>B.</w:t>
      </w:r>
      <w:r w:rsidRPr="009000E2">
        <w:tab/>
        <w:t>How to Use This Report.</w:t>
      </w:r>
      <w:bookmarkEnd w:id="12"/>
      <w:bookmarkEnd w:id="13"/>
      <w:bookmarkEnd w:id="14"/>
      <w:bookmarkEnd w:id="15"/>
    </w:p>
    <w:p w14:paraId="5CFC0330" w14:textId="211D4D7D" w:rsidR="009663CA" w:rsidRPr="009000E2" w:rsidRDefault="009663CA" w:rsidP="009663CA">
      <w:pPr>
        <w:tabs>
          <w:tab w:val="left" w:pos="0"/>
          <w:tab w:val="left" w:pos="540"/>
        </w:tabs>
        <w:suppressAutoHyphens/>
        <w:spacing w:after="240"/>
        <w:ind w:left="547" w:right="576"/>
      </w:pPr>
      <w:r w:rsidRPr="009000E2">
        <w:t>This report is organized into sections which address related requirements.</w:t>
      </w:r>
      <w:r>
        <w:t xml:space="preserve"> </w:t>
      </w:r>
      <w:r w:rsidRPr="009000E2">
        <w:t>Table 1 provides a guide to locating information in this report, such as requirements for new facilities and update reporting requirements for facilities which completed previous reporting.</w:t>
      </w:r>
      <w:r>
        <w:t xml:space="preserve"> </w:t>
      </w:r>
    </w:p>
    <w:p w14:paraId="5DE0FA06" w14:textId="396A8A23" w:rsidR="009663CA" w:rsidRDefault="009663CA" w:rsidP="009663CA">
      <w:pPr>
        <w:tabs>
          <w:tab w:val="left" w:pos="0"/>
          <w:tab w:val="left" w:pos="540"/>
        </w:tabs>
        <w:suppressAutoHyphens/>
        <w:spacing w:after="240"/>
        <w:ind w:left="540" w:right="576"/>
      </w:pPr>
      <w:r w:rsidRPr="009000E2">
        <w:t>Figures 1 and 2, respectively, provide a graphical summary of the designations of facilities as "low level", "intermediate level", or "high level" facilities for purposes of update reporting, and the types of update requirements and acceptable alternatives corresponding to each of these levels.</w:t>
      </w:r>
      <w:r>
        <w:t xml:space="preserve"> </w:t>
      </w:r>
      <w:r w:rsidRPr="009000E2">
        <w:t>For definitions of terms, see section X.</w:t>
      </w:r>
      <w:r>
        <w:br w:type="page"/>
      </w:r>
    </w:p>
    <w:p w14:paraId="41041366" w14:textId="77777777" w:rsidR="007768D9" w:rsidRPr="009000E2" w:rsidRDefault="007768D9" w:rsidP="009663CA">
      <w:pPr>
        <w:tabs>
          <w:tab w:val="left" w:pos="0"/>
          <w:tab w:val="left" w:pos="540"/>
        </w:tabs>
        <w:suppressAutoHyphens/>
        <w:spacing w:after="240"/>
        <w:ind w:left="540" w:right="576"/>
      </w:pPr>
    </w:p>
    <w:p w14:paraId="4E4D23C0" w14:textId="68C8634B" w:rsidR="007768D9" w:rsidRPr="009000E2" w:rsidRDefault="007768D9" w:rsidP="007768D9">
      <w:pPr>
        <w:tabs>
          <w:tab w:val="left" w:pos="360"/>
        </w:tabs>
        <w:suppressAutoHyphens/>
        <w:ind w:left="540" w:right="576"/>
        <w:jc w:val="center"/>
        <w:rPr>
          <w:b/>
          <w:sz w:val="28"/>
        </w:rPr>
      </w:pPr>
      <w:r w:rsidRPr="009000E2">
        <w:rPr>
          <w:b/>
          <w:sz w:val="28"/>
        </w:rPr>
        <w:t>TABLE 1</w:t>
      </w:r>
    </w:p>
    <w:p w14:paraId="006166C7" w14:textId="77777777" w:rsidR="007768D9" w:rsidRPr="009000E2" w:rsidRDefault="007768D9" w:rsidP="009663CA">
      <w:pPr>
        <w:tabs>
          <w:tab w:val="left" w:pos="414"/>
          <w:tab w:val="left" w:pos="720"/>
          <w:tab w:val="left" w:pos="1026"/>
          <w:tab w:val="left" w:pos="1386"/>
          <w:tab w:val="left" w:pos="6354"/>
          <w:tab w:val="left" w:pos="6624"/>
          <w:tab w:val="left" w:pos="7344"/>
          <w:tab w:val="left" w:pos="896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uppressAutoHyphens/>
        <w:spacing w:after="240"/>
        <w:ind w:left="540" w:right="576"/>
        <w:jc w:val="center"/>
        <w:rPr>
          <w:sz w:val="28"/>
        </w:rPr>
      </w:pPr>
      <w:r w:rsidRPr="009000E2">
        <w:rPr>
          <w:b/>
          <w:sz w:val="28"/>
        </w:rPr>
        <w:t>How to Locate Information in this Regulatory Report</w:t>
      </w:r>
    </w:p>
    <w:tbl>
      <w:tblPr>
        <w:tblW w:w="954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680"/>
      </w:tblGrid>
      <w:tr w:rsidR="003C0B8B" w:rsidRPr="003C0B8B" w14:paraId="378AEDF4" w14:textId="77777777" w:rsidTr="0060552D">
        <w:trPr>
          <w:cantSplit/>
          <w:trHeight w:val="503"/>
          <w:tblHeader/>
        </w:trPr>
        <w:tc>
          <w:tcPr>
            <w:tcW w:w="4860" w:type="dxa"/>
            <w:shd w:val="clear" w:color="auto" w:fill="auto"/>
            <w:noWrap/>
            <w:vAlign w:val="center"/>
            <w:hideMark/>
          </w:tcPr>
          <w:p w14:paraId="6857327B" w14:textId="77777777" w:rsidR="003C0B8B" w:rsidRPr="000B73F1" w:rsidRDefault="003C0B8B" w:rsidP="003C0B8B">
            <w:pPr>
              <w:rPr>
                <w:rFonts w:cs="Arial"/>
                <w:i/>
                <w:iCs/>
                <w:color w:val="000000"/>
                <w:szCs w:val="24"/>
              </w:rPr>
            </w:pPr>
            <w:r w:rsidRPr="000B73F1">
              <w:rPr>
                <w:rFonts w:cs="Arial"/>
                <w:i/>
                <w:iCs/>
                <w:color w:val="000000"/>
                <w:szCs w:val="24"/>
              </w:rPr>
              <w:t xml:space="preserve">A. If you are a </w:t>
            </w:r>
            <w:r w:rsidRPr="000B73F1">
              <w:rPr>
                <w:rFonts w:cs="Arial"/>
                <w:b/>
                <w:bCs/>
                <w:i/>
                <w:iCs/>
                <w:color w:val="000000"/>
                <w:szCs w:val="24"/>
              </w:rPr>
              <w:t>new facility</w:t>
            </w:r>
            <w:r w:rsidRPr="000B73F1">
              <w:rPr>
                <w:rFonts w:cs="Arial"/>
                <w:i/>
                <w:iCs/>
                <w:color w:val="000000"/>
                <w:szCs w:val="24"/>
              </w:rPr>
              <w:t>....</w:t>
            </w:r>
          </w:p>
        </w:tc>
        <w:tc>
          <w:tcPr>
            <w:tcW w:w="4680" w:type="dxa"/>
            <w:shd w:val="clear" w:color="auto" w:fill="auto"/>
            <w:noWrap/>
            <w:vAlign w:val="center"/>
            <w:hideMark/>
          </w:tcPr>
          <w:p w14:paraId="74388673" w14:textId="77777777" w:rsidR="003C0B8B" w:rsidRPr="000B73F1" w:rsidRDefault="003C0B8B" w:rsidP="003C0B8B">
            <w:pPr>
              <w:rPr>
                <w:rFonts w:cs="Arial"/>
                <w:b/>
                <w:bCs/>
                <w:color w:val="000000"/>
                <w:szCs w:val="24"/>
              </w:rPr>
            </w:pPr>
            <w:r w:rsidRPr="000B73F1">
              <w:rPr>
                <w:rFonts w:cs="Arial"/>
                <w:b/>
                <w:bCs/>
                <w:color w:val="000000"/>
                <w:szCs w:val="24"/>
              </w:rPr>
              <w:t>Refer to:</w:t>
            </w:r>
          </w:p>
        </w:tc>
      </w:tr>
      <w:tr w:rsidR="003C0B8B" w:rsidRPr="003C0B8B" w14:paraId="3F5D8040" w14:textId="77777777" w:rsidTr="0060552D">
        <w:trPr>
          <w:cantSplit/>
          <w:trHeight w:val="900"/>
        </w:trPr>
        <w:tc>
          <w:tcPr>
            <w:tcW w:w="4860" w:type="dxa"/>
            <w:shd w:val="clear" w:color="auto" w:fill="auto"/>
            <w:hideMark/>
          </w:tcPr>
          <w:p w14:paraId="67D76D00" w14:textId="69EECAE8" w:rsidR="003C0B8B" w:rsidRPr="000B73F1" w:rsidRDefault="003C0B8B" w:rsidP="00CB5F67">
            <w:pPr>
              <w:pStyle w:val="ListParagraph"/>
              <w:numPr>
                <w:ilvl w:val="0"/>
                <w:numId w:val="20"/>
              </w:numPr>
              <w:ind w:left="348"/>
              <w:rPr>
                <w:rFonts w:cs="Arial"/>
                <w:color w:val="000000"/>
                <w:szCs w:val="24"/>
              </w:rPr>
            </w:pPr>
            <w:r w:rsidRPr="000B73F1">
              <w:rPr>
                <w:rFonts w:cs="Arial"/>
                <w:color w:val="000000"/>
                <w:szCs w:val="24"/>
              </w:rPr>
              <w:t>Is the facility subject to “Hot Spots” reporting requirements?</w:t>
            </w:r>
          </w:p>
        </w:tc>
        <w:tc>
          <w:tcPr>
            <w:tcW w:w="4680" w:type="dxa"/>
            <w:shd w:val="clear" w:color="auto" w:fill="auto"/>
            <w:hideMark/>
          </w:tcPr>
          <w:p w14:paraId="4E7D7E27" w14:textId="0DFCF87F" w:rsidR="003C0B8B" w:rsidRPr="000B73F1" w:rsidRDefault="003C0B8B" w:rsidP="003C0B8B">
            <w:pPr>
              <w:rPr>
                <w:rFonts w:cs="Arial"/>
                <w:color w:val="000000"/>
                <w:szCs w:val="24"/>
              </w:rPr>
            </w:pPr>
            <w:r w:rsidRPr="000B73F1">
              <w:rPr>
                <w:rFonts w:cs="Arial"/>
                <w:color w:val="000000"/>
                <w:szCs w:val="24"/>
              </w:rPr>
              <w:t>Section II.</w:t>
            </w:r>
            <w:r w:rsidR="00021D41" w:rsidRPr="000B73F1">
              <w:rPr>
                <w:rFonts w:cs="Arial"/>
                <w:color w:val="000000"/>
                <w:szCs w:val="24"/>
              </w:rPr>
              <w:t xml:space="preserve"> </w:t>
            </w:r>
            <w:r w:rsidRPr="000B73F1">
              <w:rPr>
                <w:rFonts w:cs="Arial"/>
                <w:color w:val="000000"/>
                <w:szCs w:val="24"/>
              </w:rPr>
              <w:t>Applicability.</w:t>
            </w:r>
            <w:r w:rsidRPr="000B73F1">
              <w:rPr>
                <w:rFonts w:cs="Arial"/>
                <w:color w:val="000000"/>
                <w:szCs w:val="24"/>
              </w:rPr>
              <w:br/>
              <w:t>Also see Appendix E for classes of smaller facilities.</w:t>
            </w:r>
          </w:p>
        </w:tc>
      </w:tr>
      <w:tr w:rsidR="003C0B8B" w:rsidRPr="003C0B8B" w14:paraId="053299F3" w14:textId="77777777" w:rsidTr="0060552D">
        <w:trPr>
          <w:cantSplit/>
          <w:trHeight w:val="300"/>
        </w:trPr>
        <w:tc>
          <w:tcPr>
            <w:tcW w:w="4860" w:type="dxa"/>
            <w:shd w:val="clear" w:color="auto" w:fill="auto"/>
            <w:hideMark/>
          </w:tcPr>
          <w:p w14:paraId="010DE82D" w14:textId="0E770CD8" w:rsidR="003C0B8B" w:rsidRPr="000B73F1" w:rsidRDefault="003C0B8B" w:rsidP="00CB5F67">
            <w:pPr>
              <w:pStyle w:val="ListParagraph"/>
              <w:numPr>
                <w:ilvl w:val="0"/>
                <w:numId w:val="21"/>
              </w:numPr>
              <w:ind w:left="708"/>
              <w:rPr>
                <w:rFonts w:cs="Arial"/>
                <w:color w:val="000000"/>
                <w:szCs w:val="24"/>
              </w:rPr>
            </w:pPr>
            <w:r w:rsidRPr="000B73F1">
              <w:rPr>
                <w:rFonts w:cs="Arial"/>
                <w:color w:val="000000"/>
                <w:szCs w:val="24"/>
              </w:rPr>
              <w:t>Do you have any diesel engines?</w:t>
            </w:r>
          </w:p>
        </w:tc>
        <w:tc>
          <w:tcPr>
            <w:tcW w:w="4680" w:type="dxa"/>
            <w:shd w:val="clear" w:color="auto" w:fill="auto"/>
            <w:hideMark/>
          </w:tcPr>
          <w:p w14:paraId="0D90C06C" w14:textId="77777777" w:rsidR="003C0B8B" w:rsidRPr="000B73F1" w:rsidRDefault="003C0B8B" w:rsidP="003C0B8B">
            <w:pPr>
              <w:rPr>
                <w:rFonts w:cs="Arial"/>
                <w:color w:val="000000"/>
                <w:szCs w:val="24"/>
              </w:rPr>
            </w:pPr>
            <w:r w:rsidRPr="000B73F1">
              <w:rPr>
                <w:rFonts w:cs="Arial"/>
                <w:color w:val="000000"/>
                <w:szCs w:val="24"/>
              </w:rPr>
              <w:t>Section XI.</w:t>
            </w:r>
          </w:p>
        </w:tc>
      </w:tr>
      <w:tr w:rsidR="003C0B8B" w:rsidRPr="003C0B8B" w14:paraId="40A26FA6" w14:textId="77777777" w:rsidTr="0060552D">
        <w:trPr>
          <w:cantSplit/>
          <w:trHeight w:val="600"/>
        </w:trPr>
        <w:tc>
          <w:tcPr>
            <w:tcW w:w="4860" w:type="dxa"/>
            <w:shd w:val="clear" w:color="auto" w:fill="auto"/>
            <w:hideMark/>
          </w:tcPr>
          <w:p w14:paraId="0148AC6D" w14:textId="61394E41" w:rsidR="003C0B8B" w:rsidRPr="000B73F1" w:rsidRDefault="003C0B8B" w:rsidP="00CB5F67">
            <w:pPr>
              <w:pStyle w:val="ListParagraph"/>
              <w:numPr>
                <w:ilvl w:val="0"/>
                <w:numId w:val="21"/>
              </w:numPr>
              <w:ind w:left="708"/>
              <w:rPr>
                <w:rFonts w:cs="Arial"/>
                <w:color w:val="000000"/>
                <w:szCs w:val="24"/>
              </w:rPr>
            </w:pPr>
            <w:r w:rsidRPr="000B73F1">
              <w:rPr>
                <w:rFonts w:cs="Arial"/>
                <w:color w:val="000000"/>
                <w:szCs w:val="24"/>
              </w:rPr>
              <w:t>Could a permit evaluation qualify facility for exemption as a "low level" facility?</w:t>
            </w:r>
          </w:p>
        </w:tc>
        <w:tc>
          <w:tcPr>
            <w:tcW w:w="4680" w:type="dxa"/>
            <w:shd w:val="clear" w:color="auto" w:fill="auto"/>
            <w:hideMark/>
          </w:tcPr>
          <w:p w14:paraId="5C0B82B6" w14:textId="519D9DFB" w:rsidR="003C0B8B" w:rsidRPr="000B73F1" w:rsidRDefault="003C0B8B" w:rsidP="003C0B8B">
            <w:pPr>
              <w:rPr>
                <w:rFonts w:cs="Arial"/>
                <w:color w:val="000000"/>
                <w:szCs w:val="24"/>
              </w:rPr>
            </w:pPr>
            <w:r w:rsidRPr="000B73F1">
              <w:rPr>
                <w:rFonts w:cs="Arial"/>
                <w:color w:val="000000"/>
                <w:szCs w:val="24"/>
              </w:rPr>
              <w:t>Section II.C.</w:t>
            </w:r>
          </w:p>
        </w:tc>
      </w:tr>
      <w:tr w:rsidR="003C0B8B" w:rsidRPr="003C0B8B" w14:paraId="2A94964E" w14:textId="77777777" w:rsidTr="0060552D">
        <w:trPr>
          <w:cantSplit/>
          <w:trHeight w:val="600"/>
        </w:trPr>
        <w:tc>
          <w:tcPr>
            <w:tcW w:w="4860" w:type="dxa"/>
            <w:shd w:val="clear" w:color="auto" w:fill="auto"/>
            <w:hideMark/>
          </w:tcPr>
          <w:p w14:paraId="32A213BD" w14:textId="2414C405" w:rsidR="003C0B8B" w:rsidRPr="000B73F1" w:rsidRDefault="003C0B8B" w:rsidP="00CB5F67">
            <w:pPr>
              <w:pStyle w:val="ListParagraph"/>
              <w:numPr>
                <w:ilvl w:val="0"/>
                <w:numId w:val="21"/>
              </w:numPr>
              <w:ind w:left="708"/>
              <w:rPr>
                <w:rFonts w:cs="Arial"/>
                <w:color w:val="000000"/>
                <w:szCs w:val="24"/>
              </w:rPr>
            </w:pPr>
            <w:r w:rsidRPr="000B73F1">
              <w:rPr>
                <w:rFonts w:cs="Arial"/>
                <w:color w:val="000000"/>
                <w:szCs w:val="24"/>
              </w:rPr>
              <w:t>Is your facility covered by an industrywide inventory prepared by the district?</w:t>
            </w:r>
          </w:p>
        </w:tc>
        <w:tc>
          <w:tcPr>
            <w:tcW w:w="4680" w:type="dxa"/>
            <w:shd w:val="clear" w:color="auto" w:fill="auto"/>
            <w:hideMark/>
          </w:tcPr>
          <w:p w14:paraId="0EDC0ABC" w14:textId="26C28618" w:rsidR="003C0B8B" w:rsidRPr="000B73F1" w:rsidRDefault="003C0B8B" w:rsidP="003C0B8B">
            <w:pPr>
              <w:rPr>
                <w:rFonts w:cs="Arial"/>
                <w:color w:val="000000"/>
                <w:szCs w:val="24"/>
              </w:rPr>
            </w:pPr>
            <w:r w:rsidRPr="000B73F1">
              <w:rPr>
                <w:rFonts w:cs="Arial"/>
                <w:color w:val="000000"/>
                <w:szCs w:val="24"/>
              </w:rPr>
              <w:t>Section II.C., and Section XI for diesel engines.</w:t>
            </w:r>
          </w:p>
        </w:tc>
      </w:tr>
      <w:tr w:rsidR="003C0B8B" w:rsidRPr="003C0B8B" w14:paraId="76564C06" w14:textId="77777777" w:rsidTr="0060552D">
        <w:trPr>
          <w:cantSplit/>
          <w:trHeight w:val="1500"/>
        </w:trPr>
        <w:tc>
          <w:tcPr>
            <w:tcW w:w="4860" w:type="dxa"/>
            <w:shd w:val="clear" w:color="auto" w:fill="auto"/>
            <w:hideMark/>
          </w:tcPr>
          <w:p w14:paraId="2156F72B" w14:textId="78C9EE7B" w:rsidR="003C0B8B" w:rsidRPr="000B73F1" w:rsidRDefault="003C0B8B" w:rsidP="00CB5F67">
            <w:pPr>
              <w:pStyle w:val="ListParagraph"/>
              <w:numPr>
                <w:ilvl w:val="0"/>
                <w:numId w:val="20"/>
              </w:numPr>
              <w:ind w:left="348"/>
              <w:rPr>
                <w:rFonts w:cs="Arial"/>
                <w:color w:val="000000"/>
                <w:szCs w:val="24"/>
              </w:rPr>
            </w:pPr>
            <w:r w:rsidRPr="000B73F1">
              <w:rPr>
                <w:rFonts w:cs="Arial"/>
                <w:color w:val="000000"/>
                <w:szCs w:val="24"/>
              </w:rPr>
              <w:t>If you are required to prepare an emission inventory plan and report:</w:t>
            </w:r>
          </w:p>
        </w:tc>
        <w:tc>
          <w:tcPr>
            <w:tcW w:w="4680" w:type="dxa"/>
            <w:shd w:val="clear" w:color="auto" w:fill="auto"/>
            <w:hideMark/>
          </w:tcPr>
          <w:p w14:paraId="2054F561" w14:textId="4AA818D3" w:rsidR="003C0B8B" w:rsidRPr="000B73F1" w:rsidRDefault="003C0B8B" w:rsidP="003C0B8B">
            <w:pPr>
              <w:rPr>
                <w:rFonts w:cs="Arial"/>
                <w:color w:val="000000"/>
                <w:szCs w:val="24"/>
              </w:rPr>
            </w:pPr>
            <w:r w:rsidRPr="000B73F1">
              <w:rPr>
                <w:rFonts w:cs="Arial"/>
                <w:color w:val="000000"/>
                <w:szCs w:val="24"/>
              </w:rPr>
              <w:t>Section VI.</w:t>
            </w:r>
            <w:r w:rsidR="00021D41" w:rsidRPr="000B73F1">
              <w:rPr>
                <w:rFonts w:cs="Arial"/>
                <w:color w:val="000000"/>
                <w:szCs w:val="24"/>
              </w:rPr>
              <w:t xml:space="preserve"> </w:t>
            </w:r>
            <w:r w:rsidRPr="000B73F1">
              <w:rPr>
                <w:rFonts w:cs="Arial"/>
                <w:color w:val="000000"/>
                <w:szCs w:val="24"/>
              </w:rPr>
              <w:t>Requirements for Preparing Emission Inventory Plans.</w:t>
            </w:r>
            <w:r w:rsidRPr="000B73F1">
              <w:rPr>
                <w:rFonts w:cs="Arial"/>
                <w:color w:val="000000"/>
                <w:szCs w:val="24"/>
              </w:rPr>
              <w:br/>
              <w:t>Section VII.</w:t>
            </w:r>
            <w:r w:rsidR="00021D41" w:rsidRPr="000B73F1">
              <w:rPr>
                <w:rFonts w:cs="Arial"/>
                <w:color w:val="000000"/>
                <w:szCs w:val="24"/>
              </w:rPr>
              <w:t xml:space="preserve"> </w:t>
            </w:r>
            <w:r w:rsidRPr="000B73F1">
              <w:rPr>
                <w:rFonts w:cs="Arial"/>
                <w:color w:val="000000"/>
                <w:szCs w:val="24"/>
              </w:rPr>
              <w:t>Requirements for Emission Inventory Reports.</w:t>
            </w:r>
            <w:r w:rsidRPr="000B73F1">
              <w:rPr>
                <w:rFonts w:cs="Arial"/>
                <w:color w:val="000000"/>
                <w:szCs w:val="24"/>
              </w:rPr>
              <w:br/>
              <w:t>Section VIII.</w:t>
            </w:r>
            <w:r w:rsidR="00021D41" w:rsidRPr="000B73F1">
              <w:rPr>
                <w:rFonts w:cs="Arial"/>
                <w:color w:val="000000"/>
                <w:szCs w:val="24"/>
              </w:rPr>
              <w:t xml:space="preserve"> </w:t>
            </w:r>
            <w:r w:rsidRPr="000B73F1">
              <w:rPr>
                <w:rFonts w:cs="Arial"/>
                <w:color w:val="000000"/>
                <w:szCs w:val="24"/>
              </w:rPr>
              <w:t>Other Requirements.</w:t>
            </w:r>
          </w:p>
        </w:tc>
      </w:tr>
      <w:tr w:rsidR="003C0B8B" w:rsidRPr="003C0B8B" w14:paraId="6DDB1EC5" w14:textId="77777777" w:rsidTr="0060552D">
        <w:trPr>
          <w:cantSplit/>
          <w:trHeight w:val="900"/>
        </w:trPr>
        <w:tc>
          <w:tcPr>
            <w:tcW w:w="4860" w:type="dxa"/>
            <w:shd w:val="clear" w:color="auto" w:fill="auto"/>
            <w:hideMark/>
          </w:tcPr>
          <w:p w14:paraId="67AF6E73" w14:textId="29B88B30" w:rsidR="003C0B8B" w:rsidRPr="000B73F1" w:rsidRDefault="003C0B8B" w:rsidP="00CB5F67">
            <w:pPr>
              <w:pStyle w:val="ListParagraph"/>
              <w:numPr>
                <w:ilvl w:val="0"/>
                <w:numId w:val="21"/>
              </w:numPr>
              <w:ind w:left="708"/>
              <w:rPr>
                <w:rFonts w:cs="Arial"/>
                <w:color w:val="000000"/>
                <w:szCs w:val="24"/>
              </w:rPr>
            </w:pPr>
            <w:r w:rsidRPr="000B73F1">
              <w:rPr>
                <w:rFonts w:cs="Arial"/>
                <w:color w:val="000000"/>
                <w:szCs w:val="24"/>
              </w:rPr>
              <w:t>Is any source testing required?</w:t>
            </w:r>
            <w:r w:rsidRPr="000B73F1">
              <w:rPr>
                <w:rFonts w:cs="Arial"/>
                <w:color w:val="000000"/>
                <w:szCs w:val="24"/>
              </w:rPr>
              <w:br/>
              <w:t>What emission factors and estimation methods are acceptable?</w:t>
            </w:r>
          </w:p>
        </w:tc>
        <w:tc>
          <w:tcPr>
            <w:tcW w:w="4680" w:type="dxa"/>
            <w:shd w:val="clear" w:color="auto" w:fill="auto"/>
            <w:hideMark/>
          </w:tcPr>
          <w:p w14:paraId="502D1DC0" w14:textId="34DE1708" w:rsidR="003C0B8B" w:rsidRPr="000B73F1" w:rsidRDefault="003C0B8B" w:rsidP="003C0B8B">
            <w:pPr>
              <w:rPr>
                <w:rFonts w:cs="Arial"/>
                <w:color w:val="000000"/>
                <w:szCs w:val="24"/>
              </w:rPr>
            </w:pPr>
            <w:r w:rsidRPr="000B73F1">
              <w:rPr>
                <w:rFonts w:cs="Arial"/>
                <w:color w:val="000000"/>
                <w:szCs w:val="24"/>
              </w:rPr>
              <w:t>Appendix D and Section IX.</w:t>
            </w:r>
            <w:r w:rsidR="00021D41" w:rsidRPr="000B73F1">
              <w:rPr>
                <w:rFonts w:cs="Arial"/>
                <w:color w:val="000000"/>
                <w:szCs w:val="24"/>
              </w:rPr>
              <w:t xml:space="preserve"> </w:t>
            </w:r>
            <w:r w:rsidRPr="000B73F1">
              <w:rPr>
                <w:rFonts w:cs="Arial"/>
                <w:color w:val="000000"/>
                <w:szCs w:val="24"/>
              </w:rPr>
              <w:t>Source Testing and Emission Factors.</w:t>
            </w:r>
          </w:p>
        </w:tc>
      </w:tr>
      <w:tr w:rsidR="003C0B8B" w:rsidRPr="003C0B8B" w14:paraId="0B95D3DC" w14:textId="77777777" w:rsidTr="0060552D">
        <w:trPr>
          <w:cantSplit/>
          <w:trHeight w:val="300"/>
        </w:trPr>
        <w:tc>
          <w:tcPr>
            <w:tcW w:w="4860" w:type="dxa"/>
            <w:shd w:val="clear" w:color="auto" w:fill="auto"/>
            <w:hideMark/>
          </w:tcPr>
          <w:p w14:paraId="0A386B79" w14:textId="1CF0A0B9" w:rsidR="003C0B8B" w:rsidRPr="000B73F1" w:rsidRDefault="003C0B8B" w:rsidP="00CB5F67">
            <w:pPr>
              <w:pStyle w:val="ListParagraph"/>
              <w:numPr>
                <w:ilvl w:val="0"/>
                <w:numId w:val="21"/>
              </w:numPr>
              <w:ind w:left="708"/>
              <w:rPr>
                <w:rFonts w:cs="Arial"/>
                <w:color w:val="000000"/>
                <w:szCs w:val="24"/>
              </w:rPr>
            </w:pPr>
            <w:r w:rsidRPr="000B73F1">
              <w:rPr>
                <w:rFonts w:cs="Arial"/>
                <w:color w:val="000000"/>
                <w:szCs w:val="24"/>
              </w:rPr>
              <w:t>What substances are covered?</w:t>
            </w:r>
          </w:p>
        </w:tc>
        <w:tc>
          <w:tcPr>
            <w:tcW w:w="4680" w:type="dxa"/>
            <w:shd w:val="clear" w:color="auto" w:fill="auto"/>
            <w:hideMark/>
          </w:tcPr>
          <w:p w14:paraId="317FB6D5" w14:textId="2589B187" w:rsidR="003C0B8B" w:rsidRPr="000B73F1" w:rsidRDefault="003C0B8B" w:rsidP="003C0B8B">
            <w:pPr>
              <w:rPr>
                <w:rFonts w:cs="Arial"/>
                <w:color w:val="000000"/>
                <w:szCs w:val="24"/>
              </w:rPr>
            </w:pPr>
            <w:r w:rsidRPr="000B73F1">
              <w:rPr>
                <w:rFonts w:cs="Arial"/>
                <w:color w:val="000000"/>
                <w:szCs w:val="24"/>
              </w:rPr>
              <w:t>Appendix A:</w:t>
            </w:r>
            <w:r w:rsidR="00021D41" w:rsidRPr="000B73F1">
              <w:rPr>
                <w:rFonts w:cs="Arial"/>
                <w:color w:val="000000"/>
                <w:szCs w:val="24"/>
              </w:rPr>
              <w:t xml:space="preserve"> </w:t>
            </w:r>
            <w:r w:rsidRPr="000B73F1">
              <w:rPr>
                <w:rFonts w:cs="Arial"/>
                <w:color w:val="000000"/>
                <w:szCs w:val="24"/>
              </w:rPr>
              <w:t>List of Substances.</w:t>
            </w:r>
          </w:p>
        </w:tc>
      </w:tr>
      <w:tr w:rsidR="003C0B8B" w:rsidRPr="003C0B8B" w14:paraId="6CAA3220" w14:textId="77777777" w:rsidTr="0060552D">
        <w:trPr>
          <w:cantSplit/>
          <w:trHeight w:val="600"/>
        </w:trPr>
        <w:tc>
          <w:tcPr>
            <w:tcW w:w="4860" w:type="dxa"/>
            <w:shd w:val="clear" w:color="auto" w:fill="auto"/>
            <w:hideMark/>
          </w:tcPr>
          <w:p w14:paraId="0DED6788" w14:textId="3964764E" w:rsidR="003C0B8B" w:rsidRPr="000B73F1" w:rsidRDefault="003C0B8B" w:rsidP="00CB5F67">
            <w:pPr>
              <w:pStyle w:val="ListParagraph"/>
              <w:numPr>
                <w:ilvl w:val="0"/>
                <w:numId w:val="21"/>
              </w:numPr>
              <w:ind w:left="708"/>
              <w:rPr>
                <w:rFonts w:cs="Arial"/>
                <w:color w:val="000000"/>
                <w:szCs w:val="24"/>
              </w:rPr>
            </w:pPr>
            <w:r w:rsidRPr="000B73F1">
              <w:rPr>
                <w:rFonts w:cs="Arial"/>
                <w:color w:val="000000"/>
                <w:szCs w:val="24"/>
              </w:rPr>
              <w:t>If you need help identifying some likely substances from your facility's operation:</w:t>
            </w:r>
          </w:p>
        </w:tc>
        <w:tc>
          <w:tcPr>
            <w:tcW w:w="4680" w:type="dxa"/>
            <w:shd w:val="clear" w:color="auto" w:fill="auto"/>
            <w:hideMark/>
          </w:tcPr>
          <w:p w14:paraId="67A98041" w14:textId="0DEB78AD" w:rsidR="003C0B8B" w:rsidRPr="000B73F1" w:rsidRDefault="003C0B8B" w:rsidP="003C0B8B">
            <w:pPr>
              <w:rPr>
                <w:rFonts w:cs="Arial"/>
                <w:color w:val="000000"/>
                <w:szCs w:val="24"/>
              </w:rPr>
            </w:pPr>
            <w:r w:rsidRPr="000B73F1">
              <w:rPr>
                <w:rFonts w:cs="Arial"/>
                <w:color w:val="000000"/>
                <w:szCs w:val="24"/>
              </w:rPr>
              <w:t>Appendix C:</w:t>
            </w:r>
            <w:r w:rsidR="00021D41" w:rsidRPr="000B73F1">
              <w:rPr>
                <w:rFonts w:cs="Arial"/>
                <w:color w:val="000000"/>
                <w:szCs w:val="24"/>
              </w:rPr>
              <w:t xml:space="preserve"> </w:t>
            </w:r>
            <w:r w:rsidRPr="000B73F1">
              <w:rPr>
                <w:rFonts w:cs="Arial"/>
                <w:color w:val="000000"/>
                <w:szCs w:val="24"/>
              </w:rPr>
              <w:t>Facility "Look-Up" Table.</w:t>
            </w:r>
          </w:p>
        </w:tc>
      </w:tr>
      <w:tr w:rsidR="003C0B8B" w:rsidRPr="003C0B8B" w14:paraId="329398CB" w14:textId="77777777" w:rsidTr="0060552D">
        <w:trPr>
          <w:cantSplit/>
          <w:trHeight w:val="600"/>
        </w:trPr>
        <w:tc>
          <w:tcPr>
            <w:tcW w:w="4860" w:type="dxa"/>
            <w:shd w:val="clear" w:color="auto" w:fill="auto"/>
            <w:hideMark/>
          </w:tcPr>
          <w:p w14:paraId="5851E0C5" w14:textId="5BFCBD94" w:rsidR="003C0B8B" w:rsidRPr="000B73F1" w:rsidRDefault="003C0B8B" w:rsidP="00CB5F67">
            <w:pPr>
              <w:pStyle w:val="ListParagraph"/>
              <w:numPr>
                <w:ilvl w:val="0"/>
                <w:numId w:val="21"/>
              </w:numPr>
              <w:ind w:left="708"/>
              <w:rPr>
                <w:rFonts w:cs="Arial"/>
                <w:color w:val="000000"/>
                <w:szCs w:val="24"/>
              </w:rPr>
            </w:pPr>
            <w:r w:rsidRPr="000B73F1">
              <w:rPr>
                <w:rFonts w:cs="Arial"/>
                <w:color w:val="000000"/>
                <w:szCs w:val="24"/>
              </w:rPr>
              <w:t>What data must be reported and in what form?</w:t>
            </w:r>
          </w:p>
        </w:tc>
        <w:tc>
          <w:tcPr>
            <w:tcW w:w="4680" w:type="dxa"/>
            <w:shd w:val="clear" w:color="auto" w:fill="auto"/>
            <w:hideMark/>
          </w:tcPr>
          <w:p w14:paraId="5828DC2D" w14:textId="009CE25D" w:rsidR="003C0B8B" w:rsidRPr="000B73F1" w:rsidRDefault="003C0B8B" w:rsidP="003C0B8B">
            <w:pPr>
              <w:rPr>
                <w:rFonts w:cs="Arial"/>
                <w:color w:val="000000"/>
                <w:szCs w:val="24"/>
              </w:rPr>
            </w:pPr>
            <w:r w:rsidRPr="000B73F1">
              <w:rPr>
                <w:rFonts w:cs="Arial"/>
                <w:color w:val="000000"/>
                <w:szCs w:val="24"/>
              </w:rPr>
              <w:t>Appendix B:</w:t>
            </w:r>
            <w:r w:rsidR="00021D41" w:rsidRPr="000B73F1">
              <w:rPr>
                <w:rFonts w:cs="Arial"/>
                <w:color w:val="000000"/>
                <w:szCs w:val="24"/>
              </w:rPr>
              <w:t xml:space="preserve"> </w:t>
            </w:r>
            <w:r w:rsidRPr="000B73F1">
              <w:rPr>
                <w:rFonts w:cs="Arial"/>
                <w:color w:val="000000"/>
                <w:szCs w:val="24"/>
              </w:rPr>
              <w:t>Reporting Formats and Forms.</w:t>
            </w:r>
          </w:p>
        </w:tc>
      </w:tr>
      <w:tr w:rsidR="003C0B8B" w:rsidRPr="003C0B8B" w14:paraId="50DE784C" w14:textId="77777777" w:rsidTr="0060552D">
        <w:trPr>
          <w:cantSplit/>
          <w:trHeight w:val="300"/>
        </w:trPr>
        <w:tc>
          <w:tcPr>
            <w:tcW w:w="4860" w:type="dxa"/>
            <w:shd w:val="clear" w:color="auto" w:fill="auto"/>
            <w:hideMark/>
          </w:tcPr>
          <w:p w14:paraId="6359738B" w14:textId="015EF3C4" w:rsidR="003C0B8B" w:rsidRPr="000B73F1" w:rsidRDefault="003C0B8B" w:rsidP="00CB5F67">
            <w:pPr>
              <w:pStyle w:val="ListParagraph"/>
              <w:numPr>
                <w:ilvl w:val="0"/>
                <w:numId w:val="21"/>
              </w:numPr>
              <w:ind w:left="708"/>
              <w:rPr>
                <w:rFonts w:cs="Arial"/>
                <w:color w:val="000000"/>
                <w:szCs w:val="24"/>
              </w:rPr>
            </w:pPr>
            <w:r w:rsidRPr="000B73F1">
              <w:rPr>
                <w:rFonts w:cs="Arial"/>
                <w:color w:val="000000"/>
                <w:szCs w:val="24"/>
              </w:rPr>
              <w:t>Where are terms defined?</w:t>
            </w:r>
          </w:p>
        </w:tc>
        <w:tc>
          <w:tcPr>
            <w:tcW w:w="4680" w:type="dxa"/>
            <w:shd w:val="clear" w:color="auto" w:fill="auto"/>
            <w:hideMark/>
          </w:tcPr>
          <w:p w14:paraId="79B2867E" w14:textId="54707FD7" w:rsidR="003C0B8B" w:rsidRPr="000B73F1" w:rsidRDefault="003C0B8B" w:rsidP="003C0B8B">
            <w:pPr>
              <w:rPr>
                <w:rFonts w:cs="Arial"/>
                <w:color w:val="000000"/>
                <w:szCs w:val="24"/>
              </w:rPr>
            </w:pPr>
            <w:r w:rsidRPr="000B73F1">
              <w:rPr>
                <w:rFonts w:cs="Arial"/>
                <w:color w:val="000000"/>
                <w:szCs w:val="24"/>
              </w:rPr>
              <w:t>Section X.</w:t>
            </w:r>
            <w:r w:rsidR="00021D41" w:rsidRPr="000B73F1">
              <w:rPr>
                <w:rFonts w:cs="Arial"/>
                <w:color w:val="000000"/>
                <w:szCs w:val="24"/>
              </w:rPr>
              <w:t xml:space="preserve"> </w:t>
            </w:r>
            <w:r w:rsidRPr="000B73F1">
              <w:rPr>
                <w:rFonts w:cs="Arial"/>
                <w:color w:val="000000"/>
                <w:szCs w:val="24"/>
              </w:rPr>
              <w:t>Definitions.</w:t>
            </w:r>
          </w:p>
        </w:tc>
      </w:tr>
    </w:tbl>
    <w:p w14:paraId="53DC0B65" w14:textId="46200A35" w:rsidR="007768D9" w:rsidRPr="009000E2" w:rsidRDefault="007768D9" w:rsidP="009663CA">
      <w:pPr>
        <w:tabs>
          <w:tab w:val="left" w:pos="0"/>
          <w:tab w:val="left" w:pos="540"/>
          <w:tab w:val="left" w:pos="846"/>
          <w:tab w:val="left" w:pos="1026"/>
          <w:tab w:val="left" w:pos="1656"/>
          <w:tab w:val="left" w:pos="5526"/>
          <w:tab w:val="left" w:pos="6246"/>
          <w:tab w:val="left" w:pos="7200"/>
          <w:tab w:val="left" w:pos="7920"/>
          <w:tab w:val="left" w:pos="9540"/>
          <w:tab w:val="left" w:pos="10080"/>
        </w:tabs>
        <w:suppressAutoHyphens/>
        <w:spacing w:after="240"/>
        <w:jc w:val="center"/>
      </w:pPr>
      <w:r w:rsidRPr="009000E2">
        <w:rPr>
          <w:b/>
          <w:sz w:val="28"/>
        </w:rPr>
        <w:br w:type="page"/>
        <w:t>TABLE 1</w:t>
      </w:r>
      <w:r w:rsidR="00021D41">
        <w:t xml:space="preserve"> </w:t>
      </w:r>
      <w:r w:rsidRPr="009000E2">
        <w:t xml:space="preserve">(continued) </w:t>
      </w:r>
    </w:p>
    <w:tbl>
      <w:tblPr>
        <w:tblW w:w="954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680"/>
      </w:tblGrid>
      <w:tr w:rsidR="003C0B8B" w:rsidRPr="00F71BAB" w14:paraId="2247C945" w14:textId="77777777" w:rsidTr="0060552D">
        <w:trPr>
          <w:cantSplit/>
          <w:trHeight w:val="600"/>
          <w:tblHeader/>
        </w:trPr>
        <w:tc>
          <w:tcPr>
            <w:tcW w:w="4860" w:type="dxa"/>
            <w:shd w:val="clear" w:color="auto" w:fill="auto"/>
            <w:vAlign w:val="center"/>
            <w:hideMark/>
          </w:tcPr>
          <w:p w14:paraId="65C9E314" w14:textId="77777777" w:rsidR="003C0B8B" w:rsidRPr="000B73F1" w:rsidRDefault="003C0B8B" w:rsidP="002D3FE2">
            <w:pPr>
              <w:rPr>
                <w:rFonts w:cs="Arial"/>
                <w:i/>
                <w:iCs/>
                <w:color w:val="000000"/>
                <w:szCs w:val="24"/>
              </w:rPr>
            </w:pPr>
            <w:r w:rsidRPr="000B73F1">
              <w:rPr>
                <w:rFonts w:cs="Arial"/>
                <w:i/>
                <w:iCs/>
                <w:color w:val="000000"/>
                <w:szCs w:val="24"/>
              </w:rPr>
              <w:t xml:space="preserve">B. If your facility </w:t>
            </w:r>
            <w:r w:rsidRPr="000B73F1">
              <w:rPr>
                <w:rFonts w:cs="Arial"/>
                <w:b/>
                <w:bCs/>
                <w:i/>
                <w:iCs/>
                <w:color w:val="000000"/>
                <w:szCs w:val="24"/>
              </w:rPr>
              <w:t>has reported at least once</w:t>
            </w:r>
            <w:r w:rsidRPr="000B73F1">
              <w:rPr>
                <w:rFonts w:cs="Arial"/>
                <w:i/>
                <w:iCs/>
                <w:color w:val="000000"/>
                <w:szCs w:val="24"/>
              </w:rPr>
              <w:t>...</w:t>
            </w:r>
          </w:p>
        </w:tc>
        <w:tc>
          <w:tcPr>
            <w:tcW w:w="4680" w:type="dxa"/>
            <w:shd w:val="clear" w:color="auto" w:fill="auto"/>
            <w:vAlign w:val="center"/>
            <w:hideMark/>
          </w:tcPr>
          <w:p w14:paraId="0D196517" w14:textId="77777777" w:rsidR="003C0B8B" w:rsidRPr="000B73F1" w:rsidRDefault="003C0B8B" w:rsidP="002D3FE2">
            <w:pPr>
              <w:rPr>
                <w:rFonts w:cs="Arial"/>
                <w:b/>
                <w:bCs/>
                <w:color w:val="000000"/>
                <w:szCs w:val="24"/>
              </w:rPr>
            </w:pPr>
            <w:r w:rsidRPr="000B73F1">
              <w:rPr>
                <w:rFonts w:cs="Arial"/>
                <w:b/>
                <w:bCs/>
                <w:color w:val="000000"/>
                <w:szCs w:val="24"/>
              </w:rPr>
              <w:t>Refer to:</w:t>
            </w:r>
          </w:p>
        </w:tc>
      </w:tr>
      <w:tr w:rsidR="003C0B8B" w:rsidRPr="00F71BAB" w14:paraId="5A05210F" w14:textId="77777777" w:rsidTr="0060552D">
        <w:trPr>
          <w:cantSplit/>
          <w:trHeight w:val="600"/>
        </w:trPr>
        <w:tc>
          <w:tcPr>
            <w:tcW w:w="4860" w:type="dxa"/>
            <w:shd w:val="clear" w:color="auto" w:fill="auto"/>
            <w:hideMark/>
          </w:tcPr>
          <w:p w14:paraId="37013276" w14:textId="70068DD6" w:rsidR="003C0B8B" w:rsidRPr="000B73F1" w:rsidRDefault="003C0B8B" w:rsidP="00CB5F67">
            <w:pPr>
              <w:pStyle w:val="ListParagraph"/>
              <w:numPr>
                <w:ilvl w:val="0"/>
                <w:numId w:val="22"/>
              </w:numPr>
              <w:ind w:left="348"/>
              <w:rPr>
                <w:rFonts w:cs="Arial"/>
                <w:color w:val="000000"/>
                <w:szCs w:val="24"/>
              </w:rPr>
            </w:pPr>
            <w:r w:rsidRPr="000B73F1">
              <w:rPr>
                <w:rFonts w:cs="Arial"/>
                <w:color w:val="000000"/>
                <w:szCs w:val="24"/>
              </w:rPr>
              <w:t>Has your facility changed so it no longer meets the applicability criteria?</w:t>
            </w:r>
          </w:p>
        </w:tc>
        <w:tc>
          <w:tcPr>
            <w:tcW w:w="4680" w:type="dxa"/>
            <w:shd w:val="clear" w:color="auto" w:fill="auto"/>
            <w:hideMark/>
          </w:tcPr>
          <w:p w14:paraId="43F99CE7" w14:textId="31C6205C" w:rsidR="003C0B8B" w:rsidRPr="000B73F1" w:rsidRDefault="003C0B8B" w:rsidP="002D3FE2">
            <w:pPr>
              <w:rPr>
                <w:rFonts w:cs="Arial"/>
                <w:color w:val="000000"/>
                <w:szCs w:val="24"/>
              </w:rPr>
            </w:pPr>
            <w:r w:rsidRPr="000B73F1">
              <w:rPr>
                <w:rFonts w:cs="Arial"/>
                <w:color w:val="000000"/>
                <w:szCs w:val="24"/>
              </w:rPr>
              <w:t>Section III.</w:t>
            </w:r>
            <w:r w:rsidR="00021D41" w:rsidRPr="000B73F1">
              <w:rPr>
                <w:rFonts w:cs="Arial"/>
                <w:color w:val="000000"/>
                <w:szCs w:val="24"/>
              </w:rPr>
              <w:t xml:space="preserve"> </w:t>
            </w:r>
            <w:r w:rsidRPr="000B73F1">
              <w:rPr>
                <w:rFonts w:cs="Arial"/>
                <w:color w:val="000000"/>
                <w:szCs w:val="24"/>
              </w:rPr>
              <w:t>Removal of Facilities That No Longer Meet Applicability Criteria.</w:t>
            </w:r>
          </w:p>
        </w:tc>
      </w:tr>
      <w:tr w:rsidR="003C0B8B" w:rsidRPr="00F71BAB" w14:paraId="36613717" w14:textId="77777777" w:rsidTr="0060552D">
        <w:trPr>
          <w:cantSplit/>
          <w:trHeight w:val="600"/>
        </w:trPr>
        <w:tc>
          <w:tcPr>
            <w:tcW w:w="4860" w:type="dxa"/>
            <w:shd w:val="clear" w:color="auto" w:fill="auto"/>
            <w:hideMark/>
          </w:tcPr>
          <w:p w14:paraId="11D21FCF" w14:textId="64FEC73D" w:rsidR="003C0B8B" w:rsidRPr="000B73F1" w:rsidRDefault="003C0B8B" w:rsidP="00CB5F67">
            <w:pPr>
              <w:pStyle w:val="ListParagraph"/>
              <w:numPr>
                <w:ilvl w:val="0"/>
                <w:numId w:val="22"/>
              </w:numPr>
              <w:ind w:left="348"/>
              <w:rPr>
                <w:rFonts w:cs="Arial"/>
                <w:color w:val="000000"/>
                <w:szCs w:val="24"/>
              </w:rPr>
            </w:pPr>
            <w:r w:rsidRPr="000B73F1">
              <w:rPr>
                <w:rFonts w:cs="Arial"/>
                <w:color w:val="000000"/>
                <w:szCs w:val="24"/>
              </w:rPr>
              <w:t>Is your facility exempt from further compliance based on prioritization score?</w:t>
            </w:r>
          </w:p>
        </w:tc>
        <w:tc>
          <w:tcPr>
            <w:tcW w:w="4680" w:type="dxa"/>
            <w:shd w:val="clear" w:color="auto" w:fill="auto"/>
            <w:hideMark/>
          </w:tcPr>
          <w:p w14:paraId="451AF621" w14:textId="77777777" w:rsidR="003C0B8B" w:rsidRPr="000B73F1" w:rsidRDefault="003C0B8B" w:rsidP="002D3FE2">
            <w:pPr>
              <w:rPr>
                <w:rFonts w:cs="Arial"/>
                <w:color w:val="000000"/>
                <w:szCs w:val="24"/>
              </w:rPr>
            </w:pPr>
            <w:r w:rsidRPr="000B73F1">
              <w:rPr>
                <w:rFonts w:cs="Arial"/>
                <w:color w:val="000000"/>
                <w:szCs w:val="24"/>
              </w:rPr>
              <w:t>Section II.J.</w:t>
            </w:r>
          </w:p>
        </w:tc>
      </w:tr>
      <w:tr w:rsidR="003C0B8B" w:rsidRPr="00F71BAB" w14:paraId="004020A2" w14:textId="77777777" w:rsidTr="0060552D">
        <w:trPr>
          <w:cantSplit/>
          <w:trHeight w:val="600"/>
        </w:trPr>
        <w:tc>
          <w:tcPr>
            <w:tcW w:w="4860" w:type="dxa"/>
            <w:shd w:val="clear" w:color="auto" w:fill="auto"/>
            <w:hideMark/>
          </w:tcPr>
          <w:p w14:paraId="4A8B44CC" w14:textId="3422547B" w:rsidR="003C0B8B" w:rsidRPr="000B73F1" w:rsidRDefault="003C0B8B" w:rsidP="00CB5F67">
            <w:pPr>
              <w:pStyle w:val="ListParagraph"/>
              <w:numPr>
                <w:ilvl w:val="0"/>
                <w:numId w:val="22"/>
              </w:numPr>
              <w:ind w:left="348"/>
              <w:rPr>
                <w:rFonts w:cs="Arial"/>
                <w:color w:val="000000"/>
                <w:szCs w:val="24"/>
              </w:rPr>
            </w:pPr>
            <w:r w:rsidRPr="000B73F1">
              <w:rPr>
                <w:rFonts w:cs="Arial"/>
                <w:color w:val="000000"/>
                <w:szCs w:val="24"/>
              </w:rPr>
              <w:t>What is the update category of your facility?</w:t>
            </w:r>
          </w:p>
        </w:tc>
        <w:tc>
          <w:tcPr>
            <w:tcW w:w="4680" w:type="dxa"/>
            <w:shd w:val="clear" w:color="auto" w:fill="auto"/>
            <w:hideMark/>
          </w:tcPr>
          <w:p w14:paraId="5BDB1EF9" w14:textId="226FEFA7" w:rsidR="003C0B8B" w:rsidRPr="000B73F1" w:rsidRDefault="003C0B8B" w:rsidP="002D3FE2">
            <w:pPr>
              <w:rPr>
                <w:rFonts w:cs="Arial"/>
                <w:color w:val="000000"/>
                <w:szCs w:val="24"/>
              </w:rPr>
            </w:pPr>
            <w:r w:rsidRPr="000B73F1">
              <w:rPr>
                <w:rFonts w:cs="Arial"/>
                <w:color w:val="000000"/>
                <w:szCs w:val="24"/>
              </w:rPr>
              <w:t>Section IV.</w:t>
            </w:r>
            <w:r w:rsidR="00021D41" w:rsidRPr="000B73F1">
              <w:rPr>
                <w:rFonts w:cs="Arial"/>
                <w:color w:val="000000"/>
                <w:szCs w:val="24"/>
              </w:rPr>
              <w:t xml:space="preserve"> </w:t>
            </w:r>
            <w:r w:rsidRPr="000B73F1">
              <w:rPr>
                <w:rFonts w:cs="Arial"/>
                <w:color w:val="000000"/>
                <w:szCs w:val="24"/>
              </w:rPr>
              <w:t xml:space="preserve">Update Categories and Exemptions </w:t>
            </w:r>
            <w:proofErr w:type="gramStart"/>
            <w:r w:rsidRPr="000B73F1">
              <w:rPr>
                <w:rFonts w:cs="Arial"/>
                <w:color w:val="000000"/>
                <w:szCs w:val="24"/>
              </w:rPr>
              <w:t>From</w:t>
            </w:r>
            <w:proofErr w:type="gramEnd"/>
            <w:r w:rsidRPr="000B73F1">
              <w:rPr>
                <w:rFonts w:cs="Arial"/>
                <w:color w:val="000000"/>
                <w:szCs w:val="24"/>
              </w:rPr>
              <w:t xml:space="preserve"> Update Reporting.</w:t>
            </w:r>
          </w:p>
        </w:tc>
      </w:tr>
      <w:tr w:rsidR="003C0B8B" w:rsidRPr="00F71BAB" w14:paraId="31C947AD" w14:textId="77777777" w:rsidTr="0060552D">
        <w:trPr>
          <w:cantSplit/>
          <w:trHeight w:val="900"/>
        </w:trPr>
        <w:tc>
          <w:tcPr>
            <w:tcW w:w="4860" w:type="dxa"/>
            <w:shd w:val="clear" w:color="auto" w:fill="auto"/>
            <w:hideMark/>
          </w:tcPr>
          <w:p w14:paraId="3730A917" w14:textId="7C327166" w:rsidR="003C0B8B" w:rsidRPr="000B73F1" w:rsidRDefault="003C0B8B" w:rsidP="00CB5F67">
            <w:pPr>
              <w:pStyle w:val="ListParagraph"/>
              <w:numPr>
                <w:ilvl w:val="0"/>
                <w:numId w:val="21"/>
              </w:numPr>
              <w:rPr>
                <w:rFonts w:cs="Arial"/>
                <w:color w:val="000000"/>
                <w:szCs w:val="24"/>
              </w:rPr>
            </w:pPr>
            <w:r w:rsidRPr="000B73F1">
              <w:rPr>
                <w:rFonts w:cs="Arial"/>
                <w:color w:val="000000"/>
                <w:szCs w:val="24"/>
              </w:rPr>
              <w:t xml:space="preserve">"Low level" facilities exempted from update </w:t>
            </w:r>
            <w:proofErr w:type="gramStart"/>
            <w:r w:rsidRPr="000B73F1">
              <w:rPr>
                <w:rFonts w:cs="Arial"/>
                <w:color w:val="000000"/>
                <w:szCs w:val="24"/>
              </w:rPr>
              <w:t>reporting, unless</w:t>
            </w:r>
            <w:proofErr w:type="gramEnd"/>
            <w:r w:rsidRPr="000B73F1">
              <w:rPr>
                <w:rFonts w:cs="Arial"/>
                <w:color w:val="000000"/>
                <w:szCs w:val="24"/>
              </w:rPr>
              <w:t xml:space="preserve"> changes trigger reinstatement criteria.</w:t>
            </w:r>
          </w:p>
        </w:tc>
        <w:tc>
          <w:tcPr>
            <w:tcW w:w="4680" w:type="dxa"/>
            <w:shd w:val="clear" w:color="auto" w:fill="auto"/>
            <w:hideMark/>
          </w:tcPr>
          <w:p w14:paraId="60D3A0B6" w14:textId="77777777" w:rsidR="003C0B8B" w:rsidRPr="000B73F1" w:rsidRDefault="003C0B8B" w:rsidP="002D3FE2">
            <w:pPr>
              <w:rPr>
                <w:rFonts w:cs="Arial"/>
                <w:color w:val="000000"/>
                <w:szCs w:val="24"/>
              </w:rPr>
            </w:pPr>
            <w:r w:rsidRPr="000B73F1">
              <w:rPr>
                <w:rFonts w:cs="Arial"/>
                <w:color w:val="000000"/>
                <w:szCs w:val="24"/>
              </w:rPr>
              <w:t>Section IV.A.</w:t>
            </w:r>
          </w:p>
        </w:tc>
      </w:tr>
      <w:tr w:rsidR="003C0B8B" w:rsidRPr="00F71BAB" w14:paraId="0FB62846" w14:textId="77777777" w:rsidTr="0060552D">
        <w:trPr>
          <w:cantSplit/>
          <w:trHeight w:val="600"/>
        </w:trPr>
        <w:tc>
          <w:tcPr>
            <w:tcW w:w="4860" w:type="dxa"/>
            <w:shd w:val="clear" w:color="auto" w:fill="auto"/>
            <w:hideMark/>
          </w:tcPr>
          <w:p w14:paraId="11CF7E5C" w14:textId="6D3C84B5" w:rsidR="003C0B8B" w:rsidRPr="000B73F1" w:rsidRDefault="003C0B8B" w:rsidP="00CB5F67">
            <w:pPr>
              <w:pStyle w:val="ListParagraph"/>
              <w:numPr>
                <w:ilvl w:val="0"/>
                <w:numId w:val="21"/>
              </w:numPr>
              <w:rPr>
                <w:rFonts w:cs="Arial"/>
                <w:color w:val="000000"/>
                <w:szCs w:val="24"/>
              </w:rPr>
            </w:pPr>
            <w:r w:rsidRPr="000B73F1">
              <w:rPr>
                <w:rFonts w:cs="Arial"/>
                <w:color w:val="000000"/>
                <w:szCs w:val="24"/>
              </w:rPr>
              <w:t>"Intermediate level" facilities for update reporting.</w:t>
            </w:r>
          </w:p>
        </w:tc>
        <w:tc>
          <w:tcPr>
            <w:tcW w:w="4680" w:type="dxa"/>
            <w:shd w:val="clear" w:color="auto" w:fill="auto"/>
            <w:hideMark/>
          </w:tcPr>
          <w:p w14:paraId="602F3FF9" w14:textId="77777777" w:rsidR="003C0B8B" w:rsidRPr="000B73F1" w:rsidRDefault="003C0B8B" w:rsidP="002D3FE2">
            <w:pPr>
              <w:rPr>
                <w:rFonts w:cs="Arial"/>
                <w:color w:val="000000"/>
                <w:szCs w:val="24"/>
              </w:rPr>
            </w:pPr>
            <w:r w:rsidRPr="000B73F1">
              <w:rPr>
                <w:rFonts w:cs="Arial"/>
                <w:color w:val="000000"/>
                <w:szCs w:val="24"/>
              </w:rPr>
              <w:t>Section IV.B.</w:t>
            </w:r>
          </w:p>
        </w:tc>
      </w:tr>
      <w:tr w:rsidR="003C0B8B" w:rsidRPr="00F71BAB" w14:paraId="0813A716" w14:textId="77777777" w:rsidTr="0060552D">
        <w:trPr>
          <w:cantSplit/>
          <w:trHeight w:val="600"/>
        </w:trPr>
        <w:tc>
          <w:tcPr>
            <w:tcW w:w="4860" w:type="dxa"/>
            <w:shd w:val="clear" w:color="auto" w:fill="auto"/>
            <w:hideMark/>
          </w:tcPr>
          <w:p w14:paraId="5A33BFB9" w14:textId="35161F5A" w:rsidR="003C0B8B" w:rsidRPr="000B73F1" w:rsidRDefault="003C0B8B" w:rsidP="00CB5F67">
            <w:pPr>
              <w:pStyle w:val="ListParagraph"/>
              <w:numPr>
                <w:ilvl w:val="0"/>
                <w:numId w:val="21"/>
              </w:numPr>
              <w:rPr>
                <w:rFonts w:cs="Arial"/>
                <w:color w:val="000000"/>
                <w:szCs w:val="24"/>
              </w:rPr>
            </w:pPr>
            <w:r w:rsidRPr="000B73F1">
              <w:rPr>
                <w:rFonts w:cs="Arial"/>
                <w:color w:val="000000"/>
                <w:szCs w:val="24"/>
              </w:rPr>
              <w:t>"High level" facilities for update reporting.</w:t>
            </w:r>
          </w:p>
        </w:tc>
        <w:tc>
          <w:tcPr>
            <w:tcW w:w="4680" w:type="dxa"/>
            <w:shd w:val="clear" w:color="auto" w:fill="auto"/>
            <w:hideMark/>
          </w:tcPr>
          <w:p w14:paraId="0E4F0230" w14:textId="77777777" w:rsidR="003C0B8B" w:rsidRPr="000B73F1" w:rsidRDefault="003C0B8B" w:rsidP="002D3FE2">
            <w:pPr>
              <w:rPr>
                <w:rFonts w:cs="Arial"/>
                <w:color w:val="000000"/>
                <w:szCs w:val="24"/>
              </w:rPr>
            </w:pPr>
            <w:r w:rsidRPr="000B73F1">
              <w:rPr>
                <w:rFonts w:cs="Arial"/>
                <w:color w:val="000000"/>
                <w:szCs w:val="24"/>
              </w:rPr>
              <w:t>Section IV.C.</w:t>
            </w:r>
          </w:p>
        </w:tc>
      </w:tr>
      <w:tr w:rsidR="003C0B8B" w:rsidRPr="00F71BAB" w14:paraId="2D124C6C" w14:textId="77777777" w:rsidTr="0060552D">
        <w:trPr>
          <w:cantSplit/>
          <w:trHeight w:val="600"/>
        </w:trPr>
        <w:tc>
          <w:tcPr>
            <w:tcW w:w="4860" w:type="dxa"/>
            <w:shd w:val="clear" w:color="auto" w:fill="auto"/>
            <w:hideMark/>
          </w:tcPr>
          <w:p w14:paraId="74FD9A95" w14:textId="356EEC02" w:rsidR="003C0B8B" w:rsidRPr="000B73F1" w:rsidRDefault="003C0B8B" w:rsidP="00CB5F67">
            <w:pPr>
              <w:pStyle w:val="ListParagraph"/>
              <w:numPr>
                <w:ilvl w:val="0"/>
                <w:numId w:val="22"/>
              </w:numPr>
              <w:ind w:left="348"/>
              <w:rPr>
                <w:rFonts w:cs="Arial"/>
                <w:color w:val="000000"/>
                <w:szCs w:val="24"/>
              </w:rPr>
            </w:pPr>
            <w:r w:rsidRPr="000B73F1">
              <w:rPr>
                <w:rFonts w:cs="Arial"/>
                <w:color w:val="000000"/>
                <w:szCs w:val="24"/>
              </w:rPr>
              <w:t>What update reporting is required?</w:t>
            </w:r>
            <w:r w:rsidRPr="000B73F1">
              <w:rPr>
                <w:rFonts w:cs="Arial"/>
                <w:color w:val="000000"/>
                <w:szCs w:val="24"/>
              </w:rPr>
              <w:br/>
              <w:t>Can other reporting programs substitute?</w:t>
            </w:r>
          </w:p>
        </w:tc>
        <w:tc>
          <w:tcPr>
            <w:tcW w:w="4680" w:type="dxa"/>
            <w:shd w:val="clear" w:color="auto" w:fill="auto"/>
            <w:hideMark/>
          </w:tcPr>
          <w:p w14:paraId="40202AAF" w14:textId="10D8092F" w:rsidR="003C0B8B" w:rsidRPr="000B73F1" w:rsidRDefault="003C0B8B" w:rsidP="002D3FE2">
            <w:pPr>
              <w:rPr>
                <w:rFonts w:cs="Arial"/>
                <w:color w:val="000000"/>
                <w:szCs w:val="24"/>
              </w:rPr>
            </w:pPr>
            <w:r w:rsidRPr="000B73F1">
              <w:rPr>
                <w:rFonts w:cs="Arial"/>
                <w:color w:val="000000"/>
                <w:szCs w:val="24"/>
              </w:rPr>
              <w:t>Section V.</w:t>
            </w:r>
            <w:r w:rsidR="00021D41" w:rsidRPr="000B73F1">
              <w:rPr>
                <w:rFonts w:cs="Arial"/>
                <w:color w:val="000000"/>
                <w:szCs w:val="24"/>
              </w:rPr>
              <w:t xml:space="preserve"> </w:t>
            </w:r>
            <w:r w:rsidRPr="000B73F1">
              <w:rPr>
                <w:rFonts w:cs="Arial"/>
                <w:color w:val="000000"/>
                <w:szCs w:val="24"/>
              </w:rPr>
              <w:t>Update Reporting Requirements.</w:t>
            </w:r>
          </w:p>
        </w:tc>
      </w:tr>
      <w:tr w:rsidR="003C0B8B" w:rsidRPr="00F71BAB" w14:paraId="5CDC1E56" w14:textId="77777777" w:rsidTr="0060552D">
        <w:trPr>
          <w:cantSplit/>
          <w:trHeight w:val="600"/>
        </w:trPr>
        <w:tc>
          <w:tcPr>
            <w:tcW w:w="4860" w:type="dxa"/>
            <w:shd w:val="clear" w:color="auto" w:fill="auto"/>
            <w:hideMark/>
          </w:tcPr>
          <w:p w14:paraId="320AA4B3" w14:textId="7FBB3AFE" w:rsidR="003C0B8B" w:rsidRPr="000B73F1" w:rsidRDefault="003C0B8B" w:rsidP="00CB5F67">
            <w:pPr>
              <w:pStyle w:val="ListParagraph"/>
              <w:numPr>
                <w:ilvl w:val="0"/>
                <w:numId w:val="21"/>
              </w:numPr>
              <w:rPr>
                <w:rFonts w:cs="Arial"/>
                <w:color w:val="000000"/>
                <w:szCs w:val="24"/>
              </w:rPr>
            </w:pPr>
            <w:r w:rsidRPr="000B73F1">
              <w:rPr>
                <w:rFonts w:cs="Arial"/>
                <w:color w:val="000000"/>
                <w:szCs w:val="24"/>
              </w:rPr>
              <w:t>"Low level" facilities: exempt from updates.</w:t>
            </w:r>
          </w:p>
        </w:tc>
        <w:tc>
          <w:tcPr>
            <w:tcW w:w="4680" w:type="dxa"/>
            <w:shd w:val="clear" w:color="auto" w:fill="auto"/>
            <w:hideMark/>
          </w:tcPr>
          <w:p w14:paraId="5D5D3C38" w14:textId="77777777" w:rsidR="003C0B8B" w:rsidRPr="000B73F1" w:rsidRDefault="003C0B8B" w:rsidP="002D3FE2">
            <w:pPr>
              <w:rPr>
                <w:rFonts w:cs="Arial"/>
                <w:color w:val="000000"/>
                <w:szCs w:val="24"/>
              </w:rPr>
            </w:pPr>
            <w:r w:rsidRPr="000B73F1">
              <w:rPr>
                <w:rFonts w:cs="Arial"/>
                <w:color w:val="000000"/>
                <w:szCs w:val="24"/>
              </w:rPr>
              <w:t xml:space="preserve">Section V.D. </w:t>
            </w:r>
          </w:p>
        </w:tc>
      </w:tr>
      <w:tr w:rsidR="003C0B8B" w:rsidRPr="00F71BAB" w14:paraId="1E5B6D11" w14:textId="77777777" w:rsidTr="0060552D">
        <w:trPr>
          <w:cantSplit/>
          <w:trHeight w:val="1200"/>
        </w:trPr>
        <w:tc>
          <w:tcPr>
            <w:tcW w:w="4860" w:type="dxa"/>
            <w:shd w:val="clear" w:color="auto" w:fill="auto"/>
            <w:hideMark/>
          </w:tcPr>
          <w:p w14:paraId="0384BBF6" w14:textId="5AD014CA" w:rsidR="003C0B8B" w:rsidRPr="000B73F1" w:rsidRDefault="003C0B8B" w:rsidP="00CB5F67">
            <w:pPr>
              <w:pStyle w:val="ListParagraph"/>
              <w:numPr>
                <w:ilvl w:val="0"/>
                <w:numId w:val="21"/>
              </w:numPr>
              <w:rPr>
                <w:rFonts w:cs="Arial"/>
                <w:color w:val="000000"/>
                <w:szCs w:val="24"/>
              </w:rPr>
            </w:pPr>
            <w:r w:rsidRPr="000B73F1">
              <w:rPr>
                <w:rFonts w:cs="Arial"/>
                <w:color w:val="000000"/>
                <w:szCs w:val="24"/>
              </w:rPr>
              <w:t>"Intermediate level" facilities: track activity.</w:t>
            </w:r>
            <w:r w:rsidR="003460C6" w:rsidRPr="000B73F1">
              <w:rPr>
                <w:rFonts w:cs="Arial"/>
                <w:color w:val="000000"/>
                <w:szCs w:val="24"/>
              </w:rPr>
              <w:t xml:space="preserve"> </w:t>
            </w:r>
            <w:r w:rsidRPr="000B73F1">
              <w:rPr>
                <w:rFonts w:cs="Arial"/>
                <w:color w:val="000000"/>
                <w:szCs w:val="24"/>
              </w:rPr>
              <w:t>May be able to substitute merged toxics/criteria inventory reporting for “Hot Spots” update requirement.</w:t>
            </w:r>
          </w:p>
        </w:tc>
        <w:tc>
          <w:tcPr>
            <w:tcW w:w="4680" w:type="dxa"/>
            <w:shd w:val="clear" w:color="auto" w:fill="auto"/>
            <w:hideMark/>
          </w:tcPr>
          <w:p w14:paraId="162B835E" w14:textId="77777777" w:rsidR="003C0B8B" w:rsidRPr="000B73F1" w:rsidRDefault="003C0B8B" w:rsidP="002D3FE2">
            <w:pPr>
              <w:rPr>
                <w:rFonts w:cs="Arial"/>
                <w:color w:val="000000"/>
                <w:szCs w:val="24"/>
              </w:rPr>
            </w:pPr>
            <w:r w:rsidRPr="000B73F1">
              <w:rPr>
                <w:rFonts w:cs="Arial"/>
                <w:color w:val="000000"/>
                <w:szCs w:val="24"/>
              </w:rPr>
              <w:t>Section V.C.</w:t>
            </w:r>
          </w:p>
        </w:tc>
      </w:tr>
      <w:tr w:rsidR="003C0B8B" w:rsidRPr="00F71BAB" w14:paraId="18CF2063" w14:textId="77777777" w:rsidTr="0060552D">
        <w:trPr>
          <w:cantSplit/>
          <w:trHeight w:val="1500"/>
        </w:trPr>
        <w:tc>
          <w:tcPr>
            <w:tcW w:w="4860" w:type="dxa"/>
            <w:shd w:val="clear" w:color="auto" w:fill="auto"/>
            <w:hideMark/>
          </w:tcPr>
          <w:p w14:paraId="3473D654" w14:textId="37D97AC0" w:rsidR="003C0B8B" w:rsidRPr="000B73F1" w:rsidRDefault="003C0B8B" w:rsidP="00CB5F67">
            <w:pPr>
              <w:pStyle w:val="ListParagraph"/>
              <w:numPr>
                <w:ilvl w:val="0"/>
                <w:numId w:val="21"/>
              </w:numPr>
              <w:rPr>
                <w:rFonts w:cs="Arial"/>
                <w:color w:val="000000"/>
                <w:szCs w:val="24"/>
              </w:rPr>
            </w:pPr>
            <w:r w:rsidRPr="000B73F1">
              <w:rPr>
                <w:rFonts w:cs="Arial"/>
                <w:color w:val="000000"/>
                <w:szCs w:val="24"/>
              </w:rPr>
              <w:t>"High level" facilities: update risk-driving devices.</w:t>
            </w:r>
            <w:r w:rsidR="003460C6" w:rsidRPr="000B73F1">
              <w:rPr>
                <w:rFonts w:cs="Arial"/>
                <w:color w:val="000000"/>
                <w:szCs w:val="24"/>
              </w:rPr>
              <w:t xml:space="preserve"> </w:t>
            </w:r>
            <w:r w:rsidRPr="000B73F1">
              <w:rPr>
                <w:rFonts w:cs="Arial"/>
                <w:color w:val="000000"/>
                <w:szCs w:val="24"/>
              </w:rPr>
              <w:t>May be able to substitute Risk Reduction Audit and Plan update (if required) for “Hot Spots” update requirement.</w:t>
            </w:r>
          </w:p>
        </w:tc>
        <w:tc>
          <w:tcPr>
            <w:tcW w:w="4680" w:type="dxa"/>
            <w:shd w:val="clear" w:color="auto" w:fill="auto"/>
            <w:hideMark/>
          </w:tcPr>
          <w:p w14:paraId="5AF23459" w14:textId="77777777" w:rsidR="003C0B8B" w:rsidRPr="000B73F1" w:rsidRDefault="003C0B8B" w:rsidP="002D3FE2">
            <w:pPr>
              <w:rPr>
                <w:rFonts w:cs="Arial"/>
                <w:color w:val="000000"/>
                <w:szCs w:val="24"/>
              </w:rPr>
            </w:pPr>
            <w:r w:rsidRPr="000B73F1">
              <w:rPr>
                <w:rFonts w:cs="Arial"/>
                <w:color w:val="000000"/>
                <w:szCs w:val="24"/>
              </w:rPr>
              <w:t>Section V.B.</w:t>
            </w:r>
          </w:p>
        </w:tc>
      </w:tr>
      <w:tr w:rsidR="003C0B8B" w:rsidRPr="00F71BAB" w14:paraId="63D61182" w14:textId="77777777" w:rsidTr="0060552D">
        <w:trPr>
          <w:cantSplit/>
          <w:trHeight w:val="300"/>
        </w:trPr>
        <w:tc>
          <w:tcPr>
            <w:tcW w:w="4860" w:type="dxa"/>
            <w:shd w:val="clear" w:color="auto" w:fill="auto"/>
            <w:hideMark/>
          </w:tcPr>
          <w:p w14:paraId="5D1A3893" w14:textId="1655B807" w:rsidR="003C0B8B" w:rsidRPr="000B73F1" w:rsidRDefault="003C0B8B" w:rsidP="00CB5F67">
            <w:pPr>
              <w:pStyle w:val="ListParagraph"/>
              <w:numPr>
                <w:ilvl w:val="0"/>
                <w:numId w:val="21"/>
              </w:numPr>
              <w:rPr>
                <w:rFonts w:cs="Arial"/>
                <w:color w:val="000000"/>
                <w:szCs w:val="24"/>
              </w:rPr>
            </w:pPr>
            <w:r w:rsidRPr="000B73F1">
              <w:rPr>
                <w:rFonts w:cs="Arial"/>
                <w:color w:val="000000"/>
                <w:szCs w:val="24"/>
              </w:rPr>
              <w:t>Facilities not yet prioritized.</w:t>
            </w:r>
          </w:p>
        </w:tc>
        <w:tc>
          <w:tcPr>
            <w:tcW w:w="4680" w:type="dxa"/>
            <w:shd w:val="clear" w:color="auto" w:fill="auto"/>
            <w:hideMark/>
          </w:tcPr>
          <w:p w14:paraId="51F94B99" w14:textId="77777777" w:rsidR="003C0B8B" w:rsidRPr="000B73F1" w:rsidRDefault="003C0B8B" w:rsidP="002D3FE2">
            <w:pPr>
              <w:rPr>
                <w:rFonts w:cs="Arial"/>
                <w:color w:val="000000"/>
                <w:szCs w:val="24"/>
              </w:rPr>
            </w:pPr>
            <w:r w:rsidRPr="000B73F1">
              <w:rPr>
                <w:rFonts w:cs="Arial"/>
                <w:color w:val="000000"/>
                <w:szCs w:val="24"/>
              </w:rPr>
              <w:t>Section V.E.</w:t>
            </w:r>
          </w:p>
        </w:tc>
      </w:tr>
      <w:tr w:rsidR="003C0B8B" w:rsidRPr="00F71BAB" w14:paraId="418219B8" w14:textId="77777777" w:rsidTr="0060552D">
        <w:trPr>
          <w:cantSplit/>
          <w:trHeight w:val="300"/>
        </w:trPr>
        <w:tc>
          <w:tcPr>
            <w:tcW w:w="4860" w:type="dxa"/>
            <w:shd w:val="clear" w:color="auto" w:fill="auto"/>
            <w:hideMark/>
          </w:tcPr>
          <w:p w14:paraId="266A9BC5" w14:textId="180D1750" w:rsidR="003C0B8B" w:rsidRPr="000B73F1" w:rsidRDefault="003C0B8B" w:rsidP="00CB5F67">
            <w:pPr>
              <w:pStyle w:val="ListParagraph"/>
              <w:numPr>
                <w:ilvl w:val="0"/>
                <w:numId w:val="21"/>
              </w:numPr>
              <w:rPr>
                <w:rFonts w:cs="Arial"/>
                <w:color w:val="000000"/>
                <w:szCs w:val="24"/>
              </w:rPr>
            </w:pPr>
            <w:r w:rsidRPr="000B73F1">
              <w:rPr>
                <w:rFonts w:cs="Arial"/>
                <w:color w:val="000000"/>
                <w:szCs w:val="24"/>
              </w:rPr>
              <w:t>Voluntary updates.</w:t>
            </w:r>
          </w:p>
        </w:tc>
        <w:tc>
          <w:tcPr>
            <w:tcW w:w="4680" w:type="dxa"/>
            <w:shd w:val="clear" w:color="auto" w:fill="auto"/>
            <w:hideMark/>
          </w:tcPr>
          <w:p w14:paraId="62E68B7D" w14:textId="77777777" w:rsidR="003C0B8B" w:rsidRPr="000B73F1" w:rsidRDefault="003C0B8B" w:rsidP="002D3FE2">
            <w:pPr>
              <w:rPr>
                <w:rFonts w:cs="Arial"/>
                <w:color w:val="000000"/>
                <w:szCs w:val="24"/>
              </w:rPr>
            </w:pPr>
            <w:r w:rsidRPr="000B73F1">
              <w:rPr>
                <w:rFonts w:cs="Arial"/>
                <w:color w:val="000000"/>
                <w:szCs w:val="24"/>
              </w:rPr>
              <w:t>Section V.F.</w:t>
            </w:r>
          </w:p>
        </w:tc>
      </w:tr>
      <w:tr w:rsidR="003C0B8B" w:rsidRPr="00F71BAB" w14:paraId="5F0C7FA7" w14:textId="77777777" w:rsidTr="0060552D">
        <w:trPr>
          <w:cantSplit/>
          <w:trHeight w:val="600"/>
        </w:trPr>
        <w:tc>
          <w:tcPr>
            <w:tcW w:w="4860" w:type="dxa"/>
            <w:shd w:val="clear" w:color="auto" w:fill="auto"/>
            <w:hideMark/>
          </w:tcPr>
          <w:p w14:paraId="3721837B" w14:textId="6B4F983F" w:rsidR="003C0B8B" w:rsidRPr="000B73F1" w:rsidRDefault="003C0B8B" w:rsidP="00CB5F67">
            <w:pPr>
              <w:pStyle w:val="ListParagraph"/>
              <w:numPr>
                <w:ilvl w:val="0"/>
                <w:numId w:val="21"/>
              </w:numPr>
              <w:rPr>
                <w:rFonts w:cs="Arial"/>
                <w:color w:val="000000"/>
                <w:szCs w:val="24"/>
              </w:rPr>
            </w:pPr>
            <w:r w:rsidRPr="000B73F1">
              <w:rPr>
                <w:rFonts w:cs="Arial"/>
                <w:color w:val="000000"/>
                <w:szCs w:val="24"/>
              </w:rPr>
              <w:t>If revised emissions were used in a risk assessment.</w:t>
            </w:r>
          </w:p>
        </w:tc>
        <w:tc>
          <w:tcPr>
            <w:tcW w:w="4680" w:type="dxa"/>
            <w:shd w:val="clear" w:color="auto" w:fill="auto"/>
            <w:hideMark/>
          </w:tcPr>
          <w:p w14:paraId="1BBDE525" w14:textId="77777777" w:rsidR="003C0B8B" w:rsidRPr="000B73F1" w:rsidRDefault="003C0B8B" w:rsidP="002D3FE2">
            <w:pPr>
              <w:rPr>
                <w:rFonts w:cs="Arial"/>
                <w:color w:val="000000"/>
                <w:szCs w:val="24"/>
              </w:rPr>
            </w:pPr>
            <w:r w:rsidRPr="000B73F1">
              <w:rPr>
                <w:rFonts w:cs="Arial"/>
                <w:color w:val="000000"/>
                <w:szCs w:val="24"/>
              </w:rPr>
              <w:t>Section V.G.</w:t>
            </w:r>
          </w:p>
        </w:tc>
      </w:tr>
      <w:tr w:rsidR="003C0B8B" w:rsidRPr="00F71BAB" w14:paraId="6025CDD8" w14:textId="77777777" w:rsidTr="0060552D">
        <w:trPr>
          <w:cantSplit/>
          <w:trHeight w:val="900"/>
        </w:trPr>
        <w:tc>
          <w:tcPr>
            <w:tcW w:w="4860" w:type="dxa"/>
            <w:shd w:val="clear" w:color="auto" w:fill="auto"/>
            <w:hideMark/>
          </w:tcPr>
          <w:p w14:paraId="7D8A00E2" w14:textId="6EDF132C" w:rsidR="003C0B8B" w:rsidRPr="000B73F1" w:rsidRDefault="003C0B8B" w:rsidP="00CB5F67">
            <w:pPr>
              <w:pStyle w:val="ListParagraph"/>
              <w:numPr>
                <w:ilvl w:val="0"/>
                <w:numId w:val="22"/>
              </w:numPr>
              <w:ind w:left="348"/>
              <w:rPr>
                <w:rFonts w:cs="Arial"/>
                <w:color w:val="000000"/>
                <w:szCs w:val="24"/>
              </w:rPr>
            </w:pPr>
            <w:r w:rsidRPr="000B73F1">
              <w:rPr>
                <w:rFonts w:cs="Arial"/>
                <w:color w:val="000000"/>
                <w:szCs w:val="24"/>
              </w:rPr>
              <w:t>What data must be updated and in what format?</w:t>
            </w:r>
            <w:r w:rsidR="003460C6" w:rsidRPr="000B73F1">
              <w:rPr>
                <w:rFonts w:cs="Arial"/>
                <w:color w:val="000000"/>
                <w:szCs w:val="24"/>
              </w:rPr>
              <w:t xml:space="preserve"> </w:t>
            </w:r>
            <w:r w:rsidRPr="000B73F1">
              <w:rPr>
                <w:rFonts w:cs="Arial"/>
                <w:color w:val="000000"/>
                <w:szCs w:val="24"/>
              </w:rPr>
              <w:t>Can previous information be used?</w:t>
            </w:r>
          </w:p>
        </w:tc>
        <w:tc>
          <w:tcPr>
            <w:tcW w:w="4680" w:type="dxa"/>
            <w:shd w:val="clear" w:color="auto" w:fill="auto"/>
            <w:hideMark/>
          </w:tcPr>
          <w:p w14:paraId="3250C86D" w14:textId="77777777" w:rsidR="003C0B8B" w:rsidRPr="000B73F1" w:rsidRDefault="003C0B8B" w:rsidP="002D3FE2">
            <w:pPr>
              <w:rPr>
                <w:rFonts w:cs="Arial"/>
                <w:color w:val="000000"/>
                <w:szCs w:val="24"/>
              </w:rPr>
            </w:pPr>
            <w:r w:rsidRPr="000B73F1">
              <w:rPr>
                <w:rFonts w:cs="Arial"/>
                <w:color w:val="000000"/>
                <w:szCs w:val="24"/>
              </w:rPr>
              <w:t xml:space="preserve">Sections V.H. - V.M. </w:t>
            </w:r>
          </w:p>
        </w:tc>
      </w:tr>
      <w:tr w:rsidR="003C0B8B" w:rsidRPr="00F71BAB" w14:paraId="7261D6D5" w14:textId="77777777" w:rsidTr="0060552D">
        <w:trPr>
          <w:cantSplit/>
          <w:trHeight w:val="300"/>
        </w:trPr>
        <w:tc>
          <w:tcPr>
            <w:tcW w:w="4860" w:type="dxa"/>
            <w:shd w:val="clear" w:color="auto" w:fill="auto"/>
            <w:hideMark/>
          </w:tcPr>
          <w:p w14:paraId="2556C5EA" w14:textId="00BB1DA8" w:rsidR="003C0B8B" w:rsidRPr="000B73F1" w:rsidRDefault="003C0B8B" w:rsidP="00CB5F67">
            <w:pPr>
              <w:pStyle w:val="ListParagraph"/>
              <w:numPr>
                <w:ilvl w:val="0"/>
                <w:numId w:val="22"/>
              </w:numPr>
              <w:ind w:left="348"/>
              <w:rPr>
                <w:rFonts w:cs="Arial"/>
                <w:color w:val="000000"/>
                <w:szCs w:val="24"/>
              </w:rPr>
            </w:pPr>
            <w:r w:rsidRPr="000B73F1">
              <w:rPr>
                <w:rFonts w:cs="Arial"/>
                <w:color w:val="000000"/>
                <w:szCs w:val="24"/>
              </w:rPr>
              <w:t>Do you have any diesel engines?</w:t>
            </w:r>
          </w:p>
        </w:tc>
        <w:tc>
          <w:tcPr>
            <w:tcW w:w="4680" w:type="dxa"/>
            <w:shd w:val="clear" w:color="auto" w:fill="auto"/>
            <w:hideMark/>
          </w:tcPr>
          <w:p w14:paraId="0CF371CF" w14:textId="77777777" w:rsidR="003C0B8B" w:rsidRPr="000B73F1" w:rsidRDefault="003C0B8B" w:rsidP="002D3FE2">
            <w:pPr>
              <w:rPr>
                <w:rFonts w:cs="Arial"/>
                <w:color w:val="000000"/>
                <w:szCs w:val="24"/>
              </w:rPr>
            </w:pPr>
            <w:r w:rsidRPr="000B73F1">
              <w:rPr>
                <w:rFonts w:cs="Arial"/>
                <w:color w:val="000000"/>
                <w:szCs w:val="24"/>
              </w:rPr>
              <w:t>Section XI.</w:t>
            </w:r>
          </w:p>
        </w:tc>
      </w:tr>
    </w:tbl>
    <w:p w14:paraId="69E00443" w14:textId="6F507FB7" w:rsidR="007768D9" w:rsidRPr="009000E2" w:rsidRDefault="007768D9" w:rsidP="007768D9">
      <w:pPr>
        <w:tabs>
          <w:tab w:val="left" w:pos="846"/>
          <w:tab w:val="left" w:pos="1116"/>
          <w:tab w:val="left" w:pos="1836"/>
          <w:tab w:val="left" w:pos="5526"/>
          <w:tab w:val="left" w:pos="6246"/>
          <w:tab w:val="left" w:pos="7200"/>
          <w:tab w:val="left" w:pos="7920"/>
          <w:tab w:val="left" w:pos="9540"/>
          <w:tab w:val="left" w:pos="10080"/>
        </w:tabs>
        <w:suppressAutoHyphens/>
        <w:ind w:left="540"/>
      </w:pPr>
      <w:r w:rsidRPr="009000E2">
        <w:t xml:space="preserve"> </w:t>
      </w:r>
      <w:r w:rsidRPr="009000E2">
        <w:br w:type="page"/>
      </w:r>
    </w:p>
    <w:p w14:paraId="52107B78" w14:textId="757EF811" w:rsidR="007768D9" w:rsidRPr="009000E2" w:rsidRDefault="007768D9" w:rsidP="00D702DC">
      <w:pPr>
        <w:keepNext/>
        <w:keepLines/>
        <w:suppressAutoHyphens/>
        <w:ind w:left="630" w:right="936" w:hanging="180"/>
      </w:pPr>
      <w:r w:rsidRPr="00F31B86">
        <w:rPr>
          <w:b/>
          <w:noProof/>
          <w:sz w:val="28"/>
        </w:rPr>
        <mc:AlternateContent>
          <mc:Choice Requires="wps">
            <w:drawing>
              <wp:anchor distT="0" distB="0" distL="114300" distR="114300" simplePos="0" relativeHeight="251658241" behindDoc="0" locked="0" layoutInCell="0" allowOverlap="1" wp14:anchorId="45243FAE" wp14:editId="5EA2CF5C">
                <wp:simplePos x="0" y="0"/>
                <wp:positionH relativeFrom="column">
                  <wp:posOffset>182880</wp:posOffset>
                </wp:positionH>
                <wp:positionV relativeFrom="paragraph">
                  <wp:posOffset>27498</wp:posOffset>
                </wp:positionV>
                <wp:extent cx="6400800" cy="4476585"/>
                <wp:effectExtent l="0" t="0" r="19050" b="19685"/>
                <wp:wrapNone/>
                <wp:docPr id="15" name="Rectangle 7" title="Figur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4765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29004" id="Rectangle 7" o:spid="_x0000_s1026" alt="Title: Figure 1" style="position:absolute;margin-left:14.4pt;margin-top:2.15pt;width:7in;height:3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" o:allowincell="f" filled="f" strokeweight="1pt"/>
            </w:pict>
          </mc:Fallback>
        </mc:AlternateContent>
      </w:r>
    </w:p>
    <w:p w14:paraId="5D5D9178" w14:textId="77777777" w:rsidR="007768D9" w:rsidRPr="009000E2" w:rsidRDefault="007768D9" w:rsidP="009663CA">
      <w:pPr>
        <w:keepNext/>
        <w:keepLines/>
        <w:suppressAutoHyphens/>
        <w:spacing w:after="240"/>
        <w:jc w:val="center"/>
        <w:rPr>
          <w:b/>
          <w:sz w:val="28"/>
        </w:rPr>
      </w:pPr>
      <w:r w:rsidRPr="009000E2">
        <w:rPr>
          <w:b/>
          <w:sz w:val="28"/>
        </w:rPr>
        <w:t>Figure 1</w:t>
      </w:r>
    </w:p>
    <w:p w14:paraId="1CB47401" w14:textId="77777777" w:rsidR="007768D9" w:rsidRPr="000B73F1" w:rsidRDefault="007768D9" w:rsidP="009663CA">
      <w:pPr>
        <w:keepNext/>
        <w:keepLines/>
        <w:suppressAutoHyphens/>
        <w:spacing w:after="240"/>
        <w:jc w:val="center"/>
        <w:rPr>
          <w:b/>
          <w:sz w:val="28"/>
        </w:rPr>
      </w:pPr>
      <w:r w:rsidRPr="000B73F1">
        <w:rPr>
          <w:b/>
          <w:sz w:val="28"/>
        </w:rPr>
        <w:t>Update Reporting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436"/>
      </w:tblGrid>
      <w:tr w:rsidR="007768D9" w:rsidRPr="000B73F1" w14:paraId="2F54C1F6" w14:textId="77777777" w:rsidTr="007768D9">
        <w:trPr>
          <w:jc w:val="center"/>
        </w:trPr>
        <w:tc>
          <w:tcPr>
            <w:tcW w:w="4068" w:type="dxa"/>
            <w:shd w:val="clear" w:color="auto" w:fill="C0C0C0"/>
          </w:tcPr>
          <w:p w14:paraId="28A87887" w14:textId="77777777" w:rsidR="007768D9" w:rsidRPr="000B73F1" w:rsidRDefault="007768D9" w:rsidP="00D702DC">
            <w:pPr>
              <w:keepNext/>
              <w:keepLines/>
              <w:suppressAutoHyphens/>
              <w:ind w:left="360"/>
              <w:jc w:val="center"/>
              <w:rPr>
                <w:b/>
                <w:sz w:val="28"/>
              </w:rPr>
            </w:pPr>
            <w:r w:rsidRPr="000B73F1">
              <w:rPr>
                <w:b/>
                <w:sz w:val="28"/>
              </w:rPr>
              <w:t>Facility Status</w:t>
            </w:r>
          </w:p>
        </w:tc>
        <w:tc>
          <w:tcPr>
            <w:tcW w:w="5436" w:type="dxa"/>
            <w:shd w:val="clear" w:color="auto" w:fill="C0C0C0"/>
          </w:tcPr>
          <w:p w14:paraId="62248D7C" w14:textId="77777777" w:rsidR="007768D9" w:rsidRPr="000B73F1" w:rsidRDefault="007768D9" w:rsidP="00D702DC">
            <w:pPr>
              <w:keepNext/>
              <w:keepLines/>
              <w:suppressAutoHyphens/>
              <w:jc w:val="center"/>
              <w:rPr>
                <w:b/>
                <w:sz w:val="28"/>
              </w:rPr>
            </w:pPr>
            <w:r w:rsidRPr="000B73F1">
              <w:rPr>
                <w:b/>
                <w:sz w:val="28"/>
              </w:rPr>
              <w:t>Required Reports to be Submitted</w:t>
            </w:r>
          </w:p>
        </w:tc>
      </w:tr>
      <w:tr w:rsidR="007768D9" w:rsidRPr="000B73F1" w14:paraId="65D3E198" w14:textId="77777777" w:rsidTr="007768D9">
        <w:trPr>
          <w:trHeight w:val="1510"/>
          <w:jc w:val="center"/>
        </w:trPr>
        <w:tc>
          <w:tcPr>
            <w:tcW w:w="4068" w:type="dxa"/>
            <w:vAlign w:val="center"/>
          </w:tcPr>
          <w:p w14:paraId="61A1D421" w14:textId="77777777" w:rsidR="007768D9" w:rsidRPr="000B73F1" w:rsidRDefault="007768D9" w:rsidP="00D702DC">
            <w:pPr>
              <w:keepNext/>
              <w:keepLines/>
              <w:suppressAutoHyphens/>
              <w:ind w:left="360"/>
              <w:jc w:val="center"/>
              <w:rPr>
                <w:b/>
              </w:rPr>
            </w:pPr>
            <w:r w:rsidRPr="000B73F1">
              <w:rPr>
                <w:b/>
              </w:rPr>
              <w:t>“High-Level” Facility for Update Reporting</w:t>
            </w:r>
          </w:p>
        </w:tc>
        <w:tc>
          <w:tcPr>
            <w:tcW w:w="5436" w:type="dxa"/>
            <w:vAlign w:val="center"/>
          </w:tcPr>
          <w:p w14:paraId="1853E70F" w14:textId="77777777" w:rsidR="007768D9" w:rsidRPr="000B73F1" w:rsidRDefault="007768D9" w:rsidP="00D702DC">
            <w:pPr>
              <w:keepNext/>
              <w:keepLines/>
              <w:suppressAutoHyphens/>
              <w:jc w:val="center"/>
              <w:rPr>
                <w:szCs w:val="24"/>
              </w:rPr>
            </w:pPr>
            <w:r w:rsidRPr="000B73F1">
              <w:rPr>
                <w:szCs w:val="24"/>
              </w:rPr>
              <w:t xml:space="preserve">2588 Forms (see Appendix B-II) or HotSpots Analysis and Reporting Program (HARP) </w:t>
            </w:r>
            <w:r w:rsidRPr="000B73F1">
              <w:rPr>
                <w:szCs w:val="24"/>
              </w:rPr>
              <w:br/>
              <w:t xml:space="preserve">Data Submittal or Risk Reduction Audit </w:t>
            </w:r>
            <w:r w:rsidRPr="000B73F1">
              <w:rPr>
                <w:szCs w:val="24"/>
              </w:rPr>
              <w:br/>
              <w:t>and Plan (may substitute)</w:t>
            </w:r>
          </w:p>
        </w:tc>
      </w:tr>
      <w:tr w:rsidR="007768D9" w:rsidRPr="000B73F1" w14:paraId="00A4132B" w14:textId="77777777" w:rsidTr="007768D9">
        <w:trPr>
          <w:trHeight w:val="1528"/>
          <w:jc w:val="center"/>
        </w:trPr>
        <w:tc>
          <w:tcPr>
            <w:tcW w:w="4068" w:type="dxa"/>
            <w:vAlign w:val="center"/>
          </w:tcPr>
          <w:p w14:paraId="0C827870" w14:textId="77777777" w:rsidR="007768D9" w:rsidRPr="000B73F1" w:rsidRDefault="007768D9" w:rsidP="00D702DC">
            <w:pPr>
              <w:keepNext/>
              <w:keepLines/>
              <w:suppressAutoHyphens/>
              <w:ind w:left="360"/>
              <w:jc w:val="center"/>
              <w:rPr>
                <w:b/>
              </w:rPr>
            </w:pPr>
            <w:r w:rsidRPr="000B73F1">
              <w:rPr>
                <w:b/>
              </w:rPr>
              <w:t>“Intermediate-Level” Facility for Update Reporting**</w:t>
            </w:r>
          </w:p>
        </w:tc>
        <w:tc>
          <w:tcPr>
            <w:tcW w:w="5436" w:type="dxa"/>
            <w:vAlign w:val="center"/>
          </w:tcPr>
          <w:p w14:paraId="0453099A" w14:textId="77777777" w:rsidR="007768D9" w:rsidRPr="000B73F1" w:rsidRDefault="007768D9" w:rsidP="00D702DC">
            <w:pPr>
              <w:keepNext/>
              <w:keepLines/>
              <w:suppressAutoHyphens/>
              <w:jc w:val="center"/>
              <w:rPr>
                <w:szCs w:val="24"/>
              </w:rPr>
            </w:pPr>
            <w:r w:rsidRPr="000B73F1">
              <w:rPr>
                <w:szCs w:val="24"/>
              </w:rPr>
              <w:t xml:space="preserve">HARP or the 2-Page Update Summary Form (refer to Appendix BII, page 26 and page 27) </w:t>
            </w:r>
            <w:r w:rsidRPr="000B73F1">
              <w:rPr>
                <w:szCs w:val="24"/>
              </w:rPr>
              <w:br/>
              <w:t xml:space="preserve">or through Criteria Pollutant Reporting, </w:t>
            </w:r>
            <w:r w:rsidRPr="000B73F1">
              <w:rPr>
                <w:szCs w:val="24"/>
              </w:rPr>
              <w:br/>
              <w:t xml:space="preserve">or </w:t>
            </w:r>
            <w:proofErr w:type="gramStart"/>
            <w:r w:rsidRPr="000B73F1">
              <w:rPr>
                <w:szCs w:val="24"/>
              </w:rPr>
              <w:t>other</w:t>
            </w:r>
            <w:proofErr w:type="gramEnd"/>
            <w:r w:rsidRPr="000B73F1">
              <w:rPr>
                <w:szCs w:val="24"/>
              </w:rPr>
              <w:t xml:space="preserve"> District Reporting Program</w:t>
            </w:r>
          </w:p>
        </w:tc>
      </w:tr>
      <w:tr w:rsidR="007768D9" w:rsidRPr="000B73F1" w14:paraId="78EE1775" w14:textId="77777777" w:rsidTr="00F75897">
        <w:trPr>
          <w:trHeight w:val="790"/>
          <w:jc w:val="center"/>
        </w:trPr>
        <w:tc>
          <w:tcPr>
            <w:tcW w:w="4068" w:type="dxa"/>
            <w:vAlign w:val="center"/>
          </w:tcPr>
          <w:p w14:paraId="31801145" w14:textId="7146F252" w:rsidR="007768D9" w:rsidRPr="000B73F1" w:rsidRDefault="007768D9" w:rsidP="00D702DC">
            <w:pPr>
              <w:keepNext/>
              <w:keepLines/>
              <w:suppressAutoHyphens/>
              <w:ind w:left="360"/>
              <w:jc w:val="center"/>
              <w:rPr>
                <w:b/>
              </w:rPr>
            </w:pPr>
            <w:r w:rsidRPr="000B73F1">
              <w:rPr>
                <w:b/>
              </w:rPr>
              <w:t>“Low-Level” Facility Exempted from Update</w:t>
            </w:r>
            <w:r w:rsidR="00D702DC" w:rsidRPr="000B73F1">
              <w:rPr>
                <w:b/>
              </w:rPr>
              <w:t>***</w:t>
            </w:r>
          </w:p>
        </w:tc>
        <w:tc>
          <w:tcPr>
            <w:tcW w:w="5436" w:type="dxa"/>
            <w:vAlign w:val="center"/>
          </w:tcPr>
          <w:p w14:paraId="192343D6" w14:textId="77777777" w:rsidR="007768D9" w:rsidRPr="000B73F1" w:rsidRDefault="007768D9" w:rsidP="00D702DC">
            <w:pPr>
              <w:keepNext/>
              <w:keepLines/>
              <w:suppressAutoHyphens/>
              <w:jc w:val="center"/>
              <w:rPr>
                <w:szCs w:val="24"/>
              </w:rPr>
            </w:pPr>
            <w:r w:rsidRPr="000B73F1">
              <w:rPr>
                <w:szCs w:val="24"/>
              </w:rPr>
              <w:t>No Report Required</w:t>
            </w:r>
          </w:p>
        </w:tc>
      </w:tr>
    </w:tbl>
    <w:p w14:paraId="6106DA3A" w14:textId="77777777" w:rsidR="007768D9" w:rsidRPr="000B73F1" w:rsidRDefault="007768D9" w:rsidP="00D702DC">
      <w:pPr>
        <w:keepNext/>
        <w:keepLines/>
        <w:suppressAutoHyphens/>
        <w:rPr>
          <w:sz w:val="28"/>
        </w:rPr>
      </w:pPr>
    </w:p>
    <w:p w14:paraId="3EE21D54" w14:textId="5F18BEB2" w:rsidR="00D702DC" w:rsidRPr="000B73F1" w:rsidRDefault="007768D9" w:rsidP="00BE3EEE">
      <w:pPr>
        <w:keepNext/>
        <w:keepLines/>
        <w:tabs>
          <w:tab w:val="left" w:pos="1080"/>
        </w:tabs>
        <w:suppressAutoHyphens/>
        <w:ind w:left="900" w:right="396" w:hanging="360"/>
        <w:rPr>
          <w:sz w:val="22"/>
          <w:szCs w:val="22"/>
        </w:rPr>
      </w:pPr>
      <w:r w:rsidRPr="000B73F1">
        <w:rPr>
          <w:sz w:val="22"/>
          <w:szCs w:val="22"/>
        </w:rPr>
        <w:t>**</w:t>
      </w:r>
      <w:r w:rsidR="00BE3EEE" w:rsidRPr="000B73F1">
        <w:rPr>
          <w:sz w:val="22"/>
          <w:szCs w:val="22"/>
        </w:rPr>
        <w:tab/>
      </w:r>
      <w:r w:rsidRPr="000B73F1">
        <w:rPr>
          <w:sz w:val="22"/>
          <w:szCs w:val="22"/>
        </w:rPr>
        <w:t>Includes facilities emitting specified quantities of Hazardous Air Pollutants (HAPs)</w:t>
      </w:r>
    </w:p>
    <w:p w14:paraId="642A1497" w14:textId="6738EE82" w:rsidR="007768D9" w:rsidRDefault="00D702DC" w:rsidP="00BE3EEE">
      <w:pPr>
        <w:keepNext/>
        <w:keepLines/>
        <w:suppressAutoHyphens/>
        <w:ind w:left="900" w:hanging="360"/>
        <w:rPr>
          <w:b/>
          <w:sz w:val="28"/>
        </w:rPr>
      </w:pPr>
      <w:r w:rsidRPr="000B73F1">
        <w:rPr>
          <w:sz w:val="22"/>
          <w:szCs w:val="22"/>
        </w:rPr>
        <w:t>***</w:t>
      </w:r>
      <w:r w:rsidR="00BE3EEE" w:rsidRPr="000B73F1">
        <w:rPr>
          <w:sz w:val="22"/>
          <w:szCs w:val="22"/>
        </w:rPr>
        <w:tab/>
      </w:r>
      <w:r w:rsidRPr="000B73F1">
        <w:rPr>
          <w:sz w:val="22"/>
          <w:szCs w:val="22"/>
        </w:rPr>
        <w:t>Exemption from Hot Spots reporting does not exempt the facility from applicable reporting requirements under other programs.</w:t>
      </w:r>
      <w:r w:rsidR="007768D9">
        <w:rPr>
          <w:b/>
          <w:sz w:val="28"/>
        </w:rPr>
        <w:br w:type="page"/>
      </w:r>
    </w:p>
    <w:p w14:paraId="6263C5BE" w14:textId="57B1D0BA" w:rsidR="007768D9" w:rsidRPr="00223ACD" w:rsidRDefault="007768D9" w:rsidP="00D702DC">
      <w:pPr>
        <w:keepNext/>
        <w:keepLines/>
        <w:suppressAutoHyphens/>
        <w:jc w:val="center"/>
        <w:rPr>
          <w:b/>
          <w:sz w:val="28"/>
        </w:rPr>
      </w:pPr>
      <w:r w:rsidRPr="00223ACD">
        <w:rPr>
          <w:b/>
          <w:noProof/>
          <w:sz w:val="28"/>
        </w:rPr>
        <mc:AlternateContent>
          <mc:Choice Requires="wps">
            <w:drawing>
              <wp:anchor distT="0" distB="0" distL="114300" distR="114300" simplePos="0" relativeHeight="251658240" behindDoc="0" locked="0" layoutInCell="0" allowOverlap="1" wp14:anchorId="4EC35897" wp14:editId="59556D9B">
                <wp:simplePos x="0" y="0"/>
                <wp:positionH relativeFrom="margin">
                  <wp:align>center</wp:align>
                </wp:positionH>
                <wp:positionV relativeFrom="paragraph">
                  <wp:posOffset>13860</wp:posOffset>
                </wp:positionV>
                <wp:extent cx="6400800" cy="4667415"/>
                <wp:effectExtent l="0" t="0" r="19050" b="19050"/>
                <wp:wrapNone/>
                <wp:docPr id="14" name="Rectangle 4" title="Figur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6674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A847D" id="Rectangle 4" o:spid="_x0000_s1026" alt="Title: Figure 2" style="position:absolute;margin-left:0;margin-top:1.1pt;width:7in;height:36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" o:allowincell="f" filled="f" strokeweight="1pt">
                <w10:wrap anchorx="margin"/>
              </v:rect>
            </w:pict>
          </mc:Fallback>
        </mc:AlternateContent>
      </w:r>
    </w:p>
    <w:p w14:paraId="28A5E3B7" w14:textId="77777777" w:rsidR="007768D9" w:rsidRPr="00223ACD" w:rsidRDefault="007768D9" w:rsidP="009663CA">
      <w:pPr>
        <w:keepNext/>
        <w:keepLines/>
        <w:suppressAutoHyphens/>
        <w:spacing w:after="240"/>
        <w:jc w:val="center"/>
        <w:rPr>
          <w:b/>
          <w:sz w:val="28"/>
        </w:rPr>
      </w:pPr>
      <w:r w:rsidRPr="00223ACD">
        <w:rPr>
          <w:b/>
          <w:sz w:val="28"/>
        </w:rPr>
        <w:t>Figure 2</w:t>
      </w:r>
    </w:p>
    <w:p w14:paraId="2FA4CA9D" w14:textId="77777777" w:rsidR="007768D9" w:rsidRPr="000B73F1" w:rsidRDefault="007768D9" w:rsidP="009663CA">
      <w:pPr>
        <w:keepNext/>
        <w:keepLines/>
        <w:suppressAutoHyphens/>
        <w:spacing w:after="240"/>
        <w:jc w:val="center"/>
        <w:rPr>
          <w:b/>
          <w:sz w:val="28"/>
        </w:rPr>
      </w:pPr>
      <w:r w:rsidRPr="000B73F1">
        <w:rPr>
          <w:b/>
          <w:sz w:val="28"/>
        </w:rPr>
        <w:t>Exemption and Update Reporting Levels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1"/>
        <w:gridCol w:w="2731"/>
        <w:gridCol w:w="2423"/>
        <w:gridCol w:w="1808"/>
      </w:tblGrid>
      <w:tr w:rsidR="007768D9" w:rsidRPr="000B73F1" w14:paraId="1F08D6AA" w14:textId="77777777" w:rsidTr="00D702DC">
        <w:trPr>
          <w:trHeight w:val="562"/>
        </w:trPr>
        <w:tc>
          <w:tcPr>
            <w:tcW w:w="2351" w:type="dxa"/>
          </w:tcPr>
          <w:p w14:paraId="2CF618AE" w14:textId="77777777" w:rsidR="007768D9" w:rsidRPr="000B73F1" w:rsidRDefault="007768D9" w:rsidP="00D702DC">
            <w:pPr>
              <w:pStyle w:val="Header"/>
              <w:keepNext/>
              <w:keepLines/>
              <w:tabs>
                <w:tab w:val="clear" w:pos="4320"/>
                <w:tab w:val="clear" w:pos="8640"/>
              </w:tabs>
              <w:suppressAutoHyphens/>
            </w:pPr>
          </w:p>
        </w:tc>
        <w:tc>
          <w:tcPr>
            <w:tcW w:w="2731" w:type="dxa"/>
            <w:vAlign w:val="center"/>
          </w:tcPr>
          <w:p w14:paraId="781DA8B8" w14:textId="77777777" w:rsidR="007768D9" w:rsidRPr="000B73F1" w:rsidRDefault="007768D9" w:rsidP="00D702DC">
            <w:pPr>
              <w:keepNext/>
              <w:keepLines/>
              <w:suppressAutoHyphens/>
              <w:jc w:val="center"/>
              <w:rPr>
                <w:b/>
              </w:rPr>
            </w:pPr>
            <w:r w:rsidRPr="000B73F1">
              <w:rPr>
                <w:b/>
              </w:rPr>
              <w:t>Prioritization Score*</w:t>
            </w:r>
          </w:p>
        </w:tc>
        <w:tc>
          <w:tcPr>
            <w:tcW w:w="2423" w:type="dxa"/>
            <w:vAlign w:val="center"/>
          </w:tcPr>
          <w:p w14:paraId="24DE8F0F" w14:textId="77777777" w:rsidR="007768D9" w:rsidRPr="000B73F1" w:rsidRDefault="007768D9" w:rsidP="00D702DC">
            <w:pPr>
              <w:keepNext/>
              <w:keepLines/>
              <w:suppressAutoHyphens/>
              <w:jc w:val="center"/>
              <w:rPr>
                <w:b/>
              </w:rPr>
            </w:pPr>
            <w:r w:rsidRPr="000B73F1">
              <w:rPr>
                <w:b/>
              </w:rPr>
              <w:t>Cancer Risk</w:t>
            </w:r>
          </w:p>
        </w:tc>
        <w:tc>
          <w:tcPr>
            <w:tcW w:w="1808" w:type="dxa"/>
            <w:vAlign w:val="center"/>
          </w:tcPr>
          <w:p w14:paraId="092301CD" w14:textId="77777777" w:rsidR="007768D9" w:rsidRPr="000B73F1" w:rsidRDefault="007768D9" w:rsidP="00D702DC">
            <w:pPr>
              <w:keepNext/>
              <w:keepLines/>
              <w:suppressAutoHyphens/>
              <w:jc w:val="center"/>
              <w:rPr>
                <w:b/>
              </w:rPr>
            </w:pPr>
            <w:r w:rsidRPr="000B73F1">
              <w:rPr>
                <w:b/>
              </w:rPr>
              <w:t>Non-Cancer Hazard Index</w:t>
            </w:r>
          </w:p>
        </w:tc>
      </w:tr>
      <w:tr w:rsidR="007768D9" w:rsidRPr="000B73F1" w14:paraId="155445DA" w14:textId="77777777" w:rsidTr="00D702DC">
        <w:trPr>
          <w:trHeight w:val="578"/>
        </w:trPr>
        <w:tc>
          <w:tcPr>
            <w:tcW w:w="2351" w:type="dxa"/>
            <w:vAlign w:val="center"/>
          </w:tcPr>
          <w:p w14:paraId="311FEC49" w14:textId="77777777" w:rsidR="007768D9" w:rsidRPr="000B73F1" w:rsidRDefault="007768D9" w:rsidP="00D702DC">
            <w:pPr>
              <w:keepNext/>
              <w:keepLines/>
              <w:suppressAutoHyphens/>
              <w:jc w:val="center"/>
              <w:rPr>
                <w:b/>
              </w:rPr>
            </w:pPr>
            <w:r w:rsidRPr="000B73F1">
              <w:rPr>
                <w:b/>
              </w:rPr>
              <w:t>“High-Level” Facility for Update Reporting</w:t>
            </w:r>
          </w:p>
        </w:tc>
        <w:tc>
          <w:tcPr>
            <w:tcW w:w="2731" w:type="dxa"/>
            <w:vAlign w:val="center"/>
          </w:tcPr>
          <w:p w14:paraId="30B86CA9" w14:textId="77777777" w:rsidR="007768D9" w:rsidRPr="000B73F1" w:rsidRDefault="007768D9" w:rsidP="00D702DC">
            <w:pPr>
              <w:keepNext/>
              <w:keepLines/>
              <w:suppressAutoHyphens/>
              <w:jc w:val="center"/>
            </w:pPr>
            <w:r w:rsidRPr="000B73F1">
              <w:t>&gt;10</w:t>
            </w:r>
          </w:p>
        </w:tc>
        <w:tc>
          <w:tcPr>
            <w:tcW w:w="2423" w:type="dxa"/>
            <w:vAlign w:val="center"/>
          </w:tcPr>
          <w:p w14:paraId="2E2D5574" w14:textId="77777777" w:rsidR="007768D9" w:rsidRPr="000B73F1" w:rsidRDefault="007768D9" w:rsidP="00D702DC">
            <w:pPr>
              <w:keepNext/>
              <w:keepLines/>
              <w:suppressAutoHyphens/>
              <w:jc w:val="center"/>
            </w:pPr>
            <w:r w:rsidRPr="007C2CB7">
              <w:rPr>
                <w:u w:val="single"/>
              </w:rPr>
              <w:t>&gt;</w:t>
            </w:r>
            <w:r w:rsidRPr="000B73F1">
              <w:t>10</w:t>
            </w:r>
          </w:p>
        </w:tc>
        <w:tc>
          <w:tcPr>
            <w:tcW w:w="1808" w:type="dxa"/>
            <w:vAlign w:val="center"/>
          </w:tcPr>
          <w:p w14:paraId="1C34169D" w14:textId="77777777" w:rsidR="007768D9" w:rsidRPr="000B73F1" w:rsidRDefault="007768D9" w:rsidP="00D702DC">
            <w:pPr>
              <w:keepNext/>
              <w:keepLines/>
              <w:suppressAutoHyphens/>
              <w:jc w:val="center"/>
            </w:pPr>
            <w:r w:rsidRPr="000B73F1">
              <w:t>&gt;1.0</w:t>
            </w:r>
          </w:p>
        </w:tc>
      </w:tr>
      <w:tr w:rsidR="007768D9" w:rsidRPr="000B73F1" w14:paraId="78F8FFA0" w14:textId="77777777" w:rsidTr="00D702DC">
        <w:trPr>
          <w:trHeight w:val="653"/>
        </w:trPr>
        <w:tc>
          <w:tcPr>
            <w:tcW w:w="2351" w:type="dxa"/>
            <w:vAlign w:val="center"/>
          </w:tcPr>
          <w:p w14:paraId="5D08743D" w14:textId="77777777" w:rsidR="007768D9" w:rsidRPr="000B73F1" w:rsidRDefault="007768D9" w:rsidP="00D702DC">
            <w:pPr>
              <w:keepNext/>
              <w:keepLines/>
              <w:suppressAutoHyphens/>
              <w:jc w:val="center"/>
              <w:rPr>
                <w:b/>
              </w:rPr>
            </w:pPr>
            <w:r w:rsidRPr="000B73F1">
              <w:rPr>
                <w:b/>
              </w:rPr>
              <w:t>“Intermediate-Level” Facility for Update Reporting**</w:t>
            </w:r>
          </w:p>
        </w:tc>
        <w:tc>
          <w:tcPr>
            <w:tcW w:w="2731" w:type="dxa"/>
            <w:vAlign w:val="center"/>
          </w:tcPr>
          <w:p w14:paraId="28604345" w14:textId="77777777" w:rsidR="007768D9" w:rsidRPr="000B73F1" w:rsidRDefault="007768D9" w:rsidP="00D702DC">
            <w:pPr>
              <w:keepNext/>
              <w:keepLines/>
              <w:suppressAutoHyphens/>
              <w:jc w:val="center"/>
            </w:pPr>
            <w:r w:rsidRPr="000B73F1">
              <w:t xml:space="preserve">&gt;1 and </w:t>
            </w:r>
            <w:r w:rsidRPr="007C2CB7">
              <w:rPr>
                <w:u w:val="single"/>
              </w:rPr>
              <w:t>&lt;</w:t>
            </w:r>
            <w:r w:rsidRPr="000B73F1">
              <w:t>10</w:t>
            </w:r>
          </w:p>
        </w:tc>
        <w:tc>
          <w:tcPr>
            <w:tcW w:w="2423" w:type="dxa"/>
            <w:vAlign w:val="center"/>
          </w:tcPr>
          <w:p w14:paraId="10017241" w14:textId="77777777" w:rsidR="007768D9" w:rsidRPr="000B73F1" w:rsidRDefault="007768D9" w:rsidP="00D702DC">
            <w:pPr>
              <w:keepNext/>
              <w:keepLines/>
              <w:suppressAutoHyphens/>
              <w:jc w:val="center"/>
            </w:pPr>
            <w:r w:rsidRPr="007C2CB7">
              <w:rPr>
                <w:u w:val="single"/>
              </w:rPr>
              <w:t>&gt;</w:t>
            </w:r>
            <w:r w:rsidRPr="000B73F1">
              <w:t>1 and &lt;10</w:t>
            </w:r>
          </w:p>
        </w:tc>
        <w:tc>
          <w:tcPr>
            <w:tcW w:w="1808" w:type="dxa"/>
            <w:vAlign w:val="center"/>
          </w:tcPr>
          <w:p w14:paraId="2288E655" w14:textId="77777777" w:rsidR="007768D9" w:rsidRPr="000B73F1" w:rsidRDefault="007768D9" w:rsidP="00D702DC">
            <w:pPr>
              <w:keepNext/>
              <w:keepLines/>
              <w:suppressAutoHyphens/>
              <w:jc w:val="center"/>
            </w:pPr>
            <w:r w:rsidRPr="007C2CB7">
              <w:rPr>
                <w:u w:val="single"/>
              </w:rPr>
              <w:t>&gt;</w:t>
            </w:r>
            <w:r w:rsidRPr="000B73F1">
              <w:t xml:space="preserve">0.1 and </w:t>
            </w:r>
            <w:r w:rsidRPr="007C2CB7">
              <w:rPr>
                <w:u w:val="single"/>
              </w:rPr>
              <w:t>&lt;</w:t>
            </w:r>
            <w:r w:rsidRPr="000B73F1">
              <w:t>1.0</w:t>
            </w:r>
          </w:p>
        </w:tc>
      </w:tr>
      <w:tr w:rsidR="007768D9" w:rsidRPr="000B73F1" w14:paraId="059B04DE" w14:textId="77777777" w:rsidTr="00D702DC">
        <w:trPr>
          <w:trHeight w:val="541"/>
        </w:trPr>
        <w:tc>
          <w:tcPr>
            <w:tcW w:w="2351" w:type="dxa"/>
            <w:vAlign w:val="center"/>
          </w:tcPr>
          <w:p w14:paraId="03739889" w14:textId="4FCF6CF4" w:rsidR="007768D9" w:rsidRPr="000B73F1" w:rsidRDefault="007768D9" w:rsidP="00D702DC">
            <w:pPr>
              <w:keepNext/>
              <w:keepLines/>
              <w:suppressAutoHyphens/>
              <w:jc w:val="center"/>
              <w:rPr>
                <w:b/>
              </w:rPr>
            </w:pPr>
            <w:r w:rsidRPr="000B73F1">
              <w:rPr>
                <w:b/>
              </w:rPr>
              <w:t>“Low-Level” Facility Exempted from Update Reporting</w:t>
            </w:r>
            <w:r w:rsidR="00D702DC" w:rsidRPr="000B73F1">
              <w:rPr>
                <w:b/>
              </w:rPr>
              <w:t>***</w:t>
            </w:r>
          </w:p>
        </w:tc>
        <w:tc>
          <w:tcPr>
            <w:tcW w:w="2731" w:type="dxa"/>
            <w:vAlign w:val="center"/>
          </w:tcPr>
          <w:p w14:paraId="04AF798B" w14:textId="77777777" w:rsidR="007768D9" w:rsidRPr="000B73F1" w:rsidRDefault="007768D9" w:rsidP="00D702DC">
            <w:pPr>
              <w:keepNext/>
              <w:keepLines/>
              <w:suppressAutoHyphens/>
              <w:jc w:val="center"/>
            </w:pPr>
            <w:r w:rsidRPr="007C2CB7">
              <w:rPr>
                <w:u w:val="single"/>
              </w:rPr>
              <w:t>&lt;</w:t>
            </w:r>
            <w:r w:rsidRPr="000B73F1">
              <w:t>1</w:t>
            </w:r>
          </w:p>
        </w:tc>
        <w:tc>
          <w:tcPr>
            <w:tcW w:w="2423" w:type="dxa"/>
            <w:vAlign w:val="center"/>
          </w:tcPr>
          <w:p w14:paraId="5AD67EB2" w14:textId="77777777" w:rsidR="007768D9" w:rsidRPr="000B73F1" w:rsidRDefault="007768D9" w:rsidP="00D702DC">
            <w:pPr>
              <w:keepNext/>
              <w:keepLines/>
              <w:suppressAutoHyphens/>
              <w:jc w:val="center"/>
            </w:pPr>
            <w:r w:rsidRPr="000B73F1">
              <w:t>&lt;1</w:t>
            </w:r>
          </w:p>
        </w:tc>
        <w:tc>
          <w:tcPr>
            <w:tcW w:w="1808" w:type="dxa"/>
            <w:vAlign w:val="center"/>
          </w:tcPr>
          <w:p w14:paraId="71C74B27" w14:textId="77777777" w:rsidR="007768D9" w:rsidRPr="000B73F1" w:rsidRDefault="007768D9" w:rsidP="00D702DC">
            <w:pPr>
              <w:keepNext/>
              <w:keepLines/>
              <w:suppressAutoHyphens/>
              <w:jc w:val="center"/>
            </w:pPr>
            <w:r w:rsidRPr="000B73F1">
              <w:t>&lt;0.1</w:t>
            </w:r>
          </w:p>
        </w:tc>
      </w:tr>
    </w:tbl>
    <w:p w14:paraId="27166921" w14:textId="77777777" w:rsidR="007768D9" w:rsidRPr="000B73F1" w:rsidRDefault="007768D9" w:rsidP="00D702DC">
      <w:pPr>
        <w:keepNext/>
        <w:keepLines/>
        <w:suppressAutoHyphens/>
        <w:ind w:left="720"/>
      </w:pPr>
    </w:p>
    <w:p w14:paraId="25228660" w14:textId="61CAB81F" w:rsidR="007768D9" w:rsidRPr="000B73F1" w:rsidRDefault="007768D9" w:rsidP="00477E4E">
      <w:pPr>
        <w:keepNext/>
        <w:keepLines/>
        <w:suppressAutoHyphens/>
        <w:ind w:left="1080" w:hanging="360"/>
        <w:jc w:val="both"/>
        <w:rPr>
          <w:sz w:val="22"/>
          <w:szCs w:val="22"/>
        </w:rPr>
      </w:pPr>
      <w:r w:rsidRPr="000B73F1">
        <w:rPr>
          <w:sz w:val="22"/>
          <w:szCs w:val="22"/>
        </w:rPr>
        <w:t>*</w:t>
      </w:r>
      <w:r w:rsidR="00BE3EEE" w:rsidRPr="000B73F1">
        <w:rPr>
          <w:sz w:val="22"/>
          <w:szCs w:val="22"/>
        </w:rPr>
        <w:tab/>
      </w:r>
      <w:r w:rsidRPr="000B73F1">
        <w:rPr>
          <w:sz w:val="22"/>
          <w:szCs w:val="22"/>
        </w:rPr>
        <w:t>If a risk assessment was not required.</w:t>
      </w:r>
    </w:p>
    <w:p w14:paraId="3889D01E" w14:textId="7B613FB6" w:rsidR="007768D9" w:rsidRPr="000B73F1" w:rsidRDefault="007768D9" w:rsidP="00477E4E">
      <w:pPr>
        <w:keepNext/>
        <w:keepLines/>
        <w:suppressAutoHyphens/>
        <w:ind w:left="1080" w:right="576" w:hanging="360"/>
        <w:rPr>
          <w:sz w:val="22"/>
          <w:szCs w:val="22"/>
        </w:rPr>
      </w:pPr>
      <w:r w:rsidRPr="000B73F1">
        <w:rPr>
          <w:sz w:val="22"/>
          <w:szCs w:val="22"/>
        </w:rPr>
        <w:t>**</w:t>
      </w:r>
      <w:r w:rsidR="00021D41" w:rsidRPr="000B73F1">
        <w:rPr>
          <w:sz w:val="22"/>
          <w:szCs w:val="22"/>
        </w:rPr>
        <w:t xml:space="preserve"> </w:t>
      </w:r>
      <w:r w:rsidR="00BE3EEE" w:rsidRPr="000B73F1">
        <w:rPr>
          <w:sz w:val="22"/>
          <w:szCs w:val="22"/>
        </w:rPr>
        <w:tab/>
      </w:r>
      <w:r w:rsidRPr="000B73F1">
        <w:rPr>
          <w:sz w:val="22"/>
          <w:szCs w:val="22"/>
        </w:rPr>
        <w:t>Includes facilities emitting specified quantities of Hazardous Air Pollutants (HAPs) (section IV.A.(1)(e) and IV.B.(3)).</w:t>
      </w:r>
    </w:p>
    <w:p w14:paraId="48FC0338" w14:textId="5CD62E30" w:rsidR="00D702DC" w:rsidRPr="000B73F1" w:rsidRDefault="00D702DC" w:rsidP="00477E4E">
      <w:pPr>
        <w:keepNext/>
        <w:keepLines/>
        <w:suppressAutoHyphens/>
        <w:spacing w:after="840"/>
        <w:ind w:left="1080" w:hanging="360"/>
        <w:rPr>
          <w:sz w:val="22"/>
          <w:szCs w:val="22"/>
        </w:rPr>
      </w:pPr>
      <w:r w:rsidRPr="000B73F1">
        <w:rPr>
          <w:sz w:val="22"/>
          <w:szCs w:val="22"/>
        </w:rPr>
        <w:t xml:space="preserve">*** </w:t>
      </w:r>
      <w:r w:rsidR="00BE3EEE" w:rsidRPr="000B73F1">
        <w:rPr>
          <w:sz w:val="22"/>
          <w:szCs w:val="22"/>
        </w:rPr>
        <w:tab/>
      </w:r>
      <w:r w:rsidRPr="000B73F1">
        <w:rPr>
          <w:sz w:val="22"/>
          <w:szCs w:val="22"/>
        </w:rPr>
        <w:t>Exemption from Hot Spots reporting does not exempt the facility from applicable reporting requirements under other programs.</w:t>
      </w:r>
    </w:p>
    <w:p w14:paraId="08D9790F" w14:textId="5E0975CD" w:rsidR="00766B80" w:rsidRPr="00BE0F65" w:rsidRDefault="007768D9" w:rsidP="000B73F1">
      <w:pPr>
        <w:suppressAutoHyphens/>
        <w:ind w:left="1080" w:right="576"/>
        <w:rPr>
          <w:sz w:val="28"/>
        </w:rPr>
        <w:sectPr w:rsidR="00766B80" w:rsidRPr="00BE0F65" w:rsidSect="00DD580B">
          <w:footerReference w:type="default" r:id="rId16"/>
          <w:pgSz w:w="12240" w:h="15840" w:code="1"/>
          <w:pgMar w:top="987" w:right="720" w:bottom="1152" w:left="864" w:header="720" w:footer="720" w:gutter="0"/>
          <w:paperSrc w:first="7" w:other="7"/>
          <w:pgNumType w:start="1"/>
          <w:cols w:space="720"/>
          <w:noEndnote/>
          <w:docGrid w:linePitch="326"/>
        </w:sectPr>
      </w:pPr>
      <w:r w:rsidRPr="000B73F1">
        <w:t>The terms “High-Level” Facility for Update Reporting; “Intermediate-Level” Facility for Update Reporting; and “Low-Level” Facility Exempted from Update Reporting pertain only to the emission update reporting requirements in Section IV and are different from the low, intermediate, and high priority terms used by many air districts for their prioritization score process for determining which facilities must conduct health risk assessments.</w:t>
      </w:r>
      <w:r w:rsidR="00F638E0" w:rsidRPr="000B73F1">
        <w:t xml:space="preserve"> Exemption from Hot Spots reporting does not exempt the facility from applicable reporting requirements under other programs.</w:t>
      </w:r>
      <w:bookmarkStart w:id="16" w:name="_Toc40252140"/>
      <w:bookmarkStart w:id="17" w:name="_Toc65470021"/>
      <w:bookmarkStart w:id="18" w:name="_Toc146611611"/>
    </w:p>
    <w:p w14:paraId="6FB1E71B" w14:textId="7EE93968" w:rsidR="007768D9" w:rsidRPr="009000E2" w:rsidRDefault="007768D9" w:rsidP="00021D41">
      <w:pPr>
        <w:pStyle w:val="Heading1"/>
        <w:tabs>
          <w:tab w:val="clear" w:pos="306"/>
          <w:tab w:val="clear" w:pos="1026"/>
          <w:tab w:val="clear" w:pos="2376"/>
          <w:tab w:val="clear" w:pos="2736"/>
          <w:tab w:val="left" w:pos="540"/>
          <w:tab w:val="left" w:pos="1080"/>
        </w:tabs>
        <w:spacing w:after="240"/>
        <w:ind w:left="0" w:right="576"/>
        <w:jc w:val="center"/>
        <w:rPr>
          <w:sz w:val="28"/>
        </w:rPr>
      </w:pPr>
      <w:bookmarkStart w:id="19" w:name="_Toc49151244"/>
      <w:bookmarkStart w:id="20" w:name="_Toc102489542"/>
      <w:r w:rsidRPr="009000E2">
        <w:rPr>
          <w:sz w:val="28"/>
        </w:rPr>
        <w:t>Section II.</w:t>
      </w:r>
      <w:r w:rsidR="00021D41">
        <w:rPr>
          <w:sz w:val="28"/>
        </w:rPr>
        <w:t xml:space="preserve"> </w:t>
      </w:r>
      <w:r w:rsidRPr="009000E2">
        <w:rPr>
          <w:sz w:val="28"/>
        </w:rPr>
        <w:t>Applicability: Who Must Comply and When?</w:t>
      </w:r>
      <w:bookmarkEnd w:id="16"/>
      <w:bookmarkEnd w:id="17"/>
      <w:bookmarkEnd w:id="18"/>
      <w:bookmarkEnd w:id="19"/>
      <w:bookmarkEnd w:id="20"/>
    </w:p>
    <w:p w14:paraId="7CADF568" w14:textId="34FB226E" w:rsidR="006C64E2" w:rsidRPr="000B73F1" w:rsidRDefault="006C64E2" w:rsidP="00021D41">
      <w:pPr>
        <w:suppressAutoHyphens/>
        <w:spacing w:after="240"/>
        <w:ind w:left="720" w:right="576"/>
      </w:pPr>
      <w:r w:rsidRPr="000B73F1">
        <w:rPr>
          <w:i/>
        </w:rPr>
        <w:t>Note: This section establishes criteria for determining which facilities are subject to reporting and which facilities may be exempted from further compliance (or reinstated) based on prioritization score.</w:t>
      </w:r>
      <w:r w:rsidR="003460C6" w:rsidRPr="000B73F1">
        <w:rPr>
          <w:i/>
        </w:rPr>
        <w:t xml:space="preserve"> </w:t>
      </w:r>
      <w:r w:rsidRPr="000B73F1">
        <w:rPr>
          <w:i/>
        </w:rPr>
        <w:t>In clarification of the provisions below, the districts may</w:t>
      </w:r>
      <w:r w:rsidR="00BE1B17" w:rsidRPr="000B73F1">
        <w:rPr>
          <w:i/>
        </w:rPr>
        <w:t xml:space="preserve"> </w:t>
      </w:r>
      <w:r w:rsidRPr="000B73F1">
        <w:rPr>
          <w:i/>
        </w:rPr>
        <w:t>voluntarily consider population-wide impact assessments and the potential for cumulative risk from multiple facilities in granting an exemption from further compliance</w:t>
      </w:r>
      <w:r w:rsidR="00073A72" w:rsidRPr="000B73F1">
        <w:rPr>
          <w:i/>
        </w:rPr>
        <w:t xml:space="preserve"> or in determining reinstatement</w:t>
      </w:r>
      <w:r w:rsidRPr="000B73F1">
        <w:t>.</w:t>
      </w:r>
    </w:p>
    <w:p w14:paraId="11F50F59" w14:textId="77777777" w:rsidR="00021D41" w:rsidRPr="000B73F1" w:rsidRDefault="007768D9" w:rsidP="00021D41">
      <w:pPr>
        <w:pStyle w:val="Heading2"/>
        <w:tabs>
          <w:tab w:val="clear" w:pos="306"/>
          <w:tab w:val="clear" w:pos="1026"/>
          <w:tab w:val="clear" w:pos="2376"/>
          <w:tab w:val="clear" w:pos="2736"/>
          <w:tab w:val="left" w:pos="1080"/>
        </w:tabs>
        <w:spacing w:after="240"/>
        <w:ind w:left="1080" w:right="576" w:hanging="360"/>
      </w:pPr>
      <w:bookmarkStart w:id="21" w:name="_Hlt40255511"/>
      <w:bookmarkStart w:id="22" w:name="_Toc40252141"/>
      <w:bookmarkStart w:id="23" w:name="_Toc65470022"/>
      <w:bookmarkStart w:id="24" w:name="_Toc146611612"/>
      <w:bookmarkStart w:id="25" w:name="_Toc49151245"/>
      <w:bookmarkStart w:id="26" w:name="_Toc102489543"/>
      <w:bookmarkEnd w:id="21"/>
      <w:r w:rsidRPr="000B73F1">
        <w:t>A.</w:t>
      </w:r>
      <w:r w:rsidRPr="000B73F1">
        <w:tab/>
        <w:t>Facilities Whose Criteria Pollutant Emissions Are 25 Tons Per Year or More</w:t>
      </w:r>
      <w:bookmarkEnd w:id="22"/>
      <w:r w:rsidRPr="000B73F1">
        <w:t xml:space="preserve"> </w:t>
      </w:r>
      <w:bookmarkStart w:id="27" w:name="_Toc40252142"/>
      <w:bookmarkStart w:id="28" w:name="_Toc40255272"/>
      <w:r w:rsidRPr="000B73F1">
        <w:t>and Facilities Listed in a District Air Toxics Inventory, Report, or Survey.</w:t>
      </w:r>
      <w:bookmarkEnd w:id="23"/>
      <w:bookmarkEnd w:id="24"/>
      <w:bookmarkEnd w:id="25"/>
      <w:bookmarkEnd w:id="26"/>
      <w:bookmarkEnd w:id="27"/>
      <w:bookmarkEnd w:id="28"/>
      <w:r w:rsidR="00021D41" w:rsidRPr="000B73F1">
        <w:t xml:space="preserve"> </w:t>
      </w:r>
    </w:p>
    <w:p w14:paraId="116A4CB4" w14:textId="77777777" w:rsidR="00021D41" w:rsidRPr="000B73F1" w:rsidRDefault="007768D9" w:rsidP="00021D41">
      <w:pPr>
        <w:tabs>
          <w:tab w:val="left" w:pos="1080"/>
        </w:tabs>
        <w:suppressAutoHyphens/>
        <w:spacing w:after="240"/>
        <w:ind w:left="1080" w:right="576" w:hanging="360"/>
      </w:pPr>
      <w:r w:rsidRPr="000B73F1">
        <w:tab/>
        <w:t>Except for facilities or activities exempted by Health and Safety Code sections</w:t>
      </w:r>
      <w:r w:rsidR="005A3D43" w:rsidRPr="000B73F1">
        <w:t> </w:t>
      </w:r>
      <w:r w:rsidRPr="000B73F1">
        <w:t>44324, 44325, and 44344.4, as further defined in section III and IV, this regulation applies upon its effective date to any facility which:</w:t>
      </w:r>
      <w:r w:rsidR="00021D41" w:rsidRPr="000B73F1">
        <w:t xml:space="preserve"> </w:t>
      </w:r>
    </w:p>
    <w:p w14:paraId="2513C8E8" w14:textId="77777777" w:rsidR="00021D41" w:rsidRPr="000B73F1" w:rsidRDefault="007768D9" w:rsidP="00021D41">
      <w:pPr>
        <w:suppressAutoHyphens/>
        <w:spacing w:after="240"/>
        <w:ind w:left="1440" w:right="576" w:hanging="360"/>
      </w:pPr>
      <w:r w:rsidRPr="000B73F1">
        <w:t>(1)</w:t>
      </w:r>
      <w:r w:rsidRPr="000B73F1">
        <w:tab/>
        <w:t>manufactures, formulates, uses, or releases any listed substance or any other substance which reacts to form a listed substance, and releases 25 tons per year or more of total organic gases, particulate matter, nitrogen oxides, or sulfur oxides; or</w:t>
      </w:r>
      <w:r w:rsidR="00021D41" w:rsidRPr="000B73F1">
        <w:t xml:space="preserve"> </w:t>
      </w:r>
    </w:p>
    <w:p w14:paraId="7097CF1B" w14:textId="77777777" w:rsidR="00021D41" w:rsidRPr="000B73F1" w:rsidRDefault="007768D9" w:rsidP="00021D41">
      <w:pPr>
        <w:suppressAutoHyphens/>
        <w:spacing w:after="240"/>
        <w:ind w:left="1440" w:right="576" w:hanging="360"/>
      </w:pPr>
      <w:r w:rsidRPr="000B73F1">
        <w:t>(2)</w:t>
      </w:r>
      <w:r w:rsidRPr="000B73F1">
        <w:tab/>
        <w:t>is listed in any current toxics use or toxics air emission survey, inventory, or report released or compiled by an air pollution control district or air quality management district (herein referred to as "district") and referenced in the list of "Air Pollution Control District Air Toxic Inventories, Reports, or Surveys" in Appendix A of title 17 California Code of Regulations, sections 90700 through</w:t>
      </w:r>
      <w:r w:rsidR="00DD2958" w:rsidRPr="000B73F1">
        <w:t> </w:t>
      </w:r>
      <w:r w:rsidRPr="000B73F1">
        <w:t>90705.</w:t>
      </w:r>
      <w:r w:rsidR="00021D41" w:rsidRPr="000B73F1">
        <w:t xml:space="preserve"> </w:t>
      </w:r>
    </w:p>
    <w:p w14:paraId="62E688E2" w14:textId="5F4EE443" w:rsidR="00EB6318" w:rsidRPr="000B73F1" w:rsidRDefault="007768D9" w:rsidP="00021D41">
      <w:pPr>
        <w:suppressAutoHyphens/>
        <w:spacing w:after="240"/>
        <w:ind w:left="1800" w:right="576" w:hanging="360"/>
        <w:rPr>
          <w:szCs w:val="24"/>
        </w:rPr>
      </w:pPr>
      <w:r w:rsidRPr="000B73F1">
        <w:tab/>
      </w:r>
      <w:r w:rsidRPr="000B73F1">
        <w:rPr>
          <w:b/>
        </w:rPr>
        <w:t>Plan Submittal Date</w:t>
      </w:r>
      <w:r w:rsidRPr="000B73F1">
        <w:t>:</w:t>
      </w:r>
      <w:r w:rsidR="003460C6" w:rsidRPr="000B73F1">
        <w:t xml:space="preserve"> </w:t>
      </w:r>
      <w:r w:rsidRPr="000B73F1">
        <w:t xml:space="preserve">Every facility included in section II.A. shall submit an emission inventory plan to the appropriate district by August 1, 1989, unless the district notifies the facility in writing that the facility's emissions are or will be included in an industrywide emission inventory </w:t>
      </w:r>
      <w:r w:rsidR="00073A72" w:rsidRPr="000B73F1">
        <w:t xml:space="preserve">(which is </w:t>
      </w:r>
      <w:r w:rsidRPr="000B73F1">
        <w:t>prepared by the district in accordance with Health and Safety Code section 44323</w:t>
      </w:r>
      <w:r w:rsidR="00EB6318" w:rsidRPr="000B73F1">
        <w:t xml:space="preserve"> and submitted to CARB</w:t>
      </w:r>
      <w:r w:rsidR="00073A72" w:rsidRPr="000B73F1">
        <w:t>)</w:t>
      </w:r>
      <w:r w:rsidR="00EB6318" w:rsidRPr="000B73F1">
        <w:rPr>
          <w:szCs w:val="24"/>
        </w:rPr>
        <w:t>.</w:t>
      </w:r>
    </w:p>
    <w:p w14:paraId="66FFF3F2" w14:textId="77777777" w:rsidR="00021D41" w:rsidRPr="000B73F1" w:rsidRDefault="007768D9" w:rsidP="00021D41">
      <w:pPr>
        <w:pStyle w:val="Heading2"/>
        <w:tabs>
          <w:tab w:val="clear" w:pos="306"/>
          <w:tab w:val="clear" w:pos="1026"/>
          <w:tab w:val="clear" w:pos="2376"/>
          <w:tab w:val="clear" w:pos="2736"/>
          <w:tab w:val="left" w:pos="1080"/>
        </w:tabs>
        <w:spacing w:after="240"/>
        <w:ind w:left="720" w:right="576"/>
      </w:pPr>
      <w:bookmarkStart w:id="29" w:name="_Toc65470023"/>
      <w:bookmarkStart w:id="30" w:name="_Toc146611613"/>
      <w:bookmarkStart w:id="31" w:name="_Toc49151246"/>
      <w:bookmarkStart w:id="32" w:name="_Toc102489544"/>
      <w:r w:rsidRPr="000B73F1">
        <w:t>B.</w:t>
      </w:r>
      <w:r w:rsidRPr="000B73F1">
        <w:tab/>
        <w:t>Facilities Whose Criteria Pollutant Emissions Are 10 Tons Per Year or More.</w:t>
      </w:r>
      <w:bookmarkEnd w:id="29"/>
      <w:bookmarkEnd w:id="30"/>
      <w:bookmarkEnd w:id="31"/>
      <w:bookmarkEnd w:id="32"/>
      <w:r w:rsidR="00021D41" w:rsidRPr="000B73F1">
        <w:t xml:space="preserve"> </w:t>
      </w:r>
    </w:p>
    <w:p w14:paraId="3B6EB855" w14:textId="77777777" w:rsidR="00021D41" w:rsidRPr="000B73F1" w:rsidRDefault="007768D9" w:rsidP="00021D41">
      <w:pPr>
        <w:suppressAutoHyphens/>
        <w:spacing w:after="240"/>
        <w:ind w:left="1080" w:right="576"/>
      </w:pPr>
      <w:r w:rsidRPr="000B73F1">
        <w:t>Effective July 1, 1989, this regulation applies to any facility which manufactures, formulates, uses, or releases any listed substance or any other substance which reacts to form a listed substance, and releases 10 or more but less than 25 tons per year of total organic gases, particulate matter, nitrogen oxides, or sulfur oxides.</w:t>
      </w:r>
      <w:r w:rsidR="00021D41" w:rsidRPr="000B73F1">
        <w:t xml:space="preserve"> </w:t>
      </w:r>
    </w:p>
    <w:p w14:paraId="36513C12" w14:textId="3B836962" w:rsidR="00EB6318" w:rsidRPr="000B73F1" w:rsidRDefault="007768D9" w:rsidP="009663CA">
      <w:pPr>
        <w:suppressAutoHyphens/>
        <w:spacing w:after="240"/>
        <w:ind w:left="1800" w:right="576" w:hanging="360"/>
        <w:rPr>
          <w:szCs w:val="24"/>
        </w:rPr>
      </w:pPr>
      <w:r w:rsidRPr="000B73F1">
        <w:rPr>
          <w:b/>
        </w:rPr>
        <w:t>Plan Submittal Date</w:t>
      </w:r>
      <w:r w:rsidRPr="000B73F1">
        <w:t>:</w:t>
      </w:r>
      <w:r w:rsidR="003460C6" w:rsidRPr="000B73F1">
        <w:t xml:space="preserve"> </w:t>
      </w:r>
      <w:r w:rsidRPr="000B73F1">
        <w:t xml:space="preserve">Every facility included in section II.B. shall submit an emission inventory plan to the appropriate district by August 1, 1990, unless the district notifies the facility in writing that the facility's emissions are or will be included in an industrywide emission inventory </w:t>
      </w:r>
      <w:r w:rsidR="00073A72" w:rsidRPr="000B73F1">
        <w:t xml:space="preserve">(which is </w:t>
      </w:r>
      <w:r w:rsidRPr="000B73F1">
        <w:t>prepared by the district</w:t>
      </w:r>
      <w:r w:rsidR="00EB6318" w:rsidRPr="000B73F1">
        <w:t xml:space="preserve"> and submitted to CARB</w:t>
      </w:r>
      <w:r w:rsidR="00073A72" w:rsidRPr="000B73F1">
        <w:t>)</w:t>
      </w:r>
      <w:r w:rsidR="00EB6318" w:rsidRPr="000B73F1">
        <w:rPr>
          <w:szCs w:val="24"/>
        </w:rPr>
        <w:t>.</w:t>
      </w:r>
    </w:p>
    <w:p w14:paraId="6019E348" w14:textId="77777777" w:rsidR="007768D9" w:rsidRPr="000B73F1" w:rsidRDefault="007768D9" w:rsidP="009663CA">
      <w:pPr>
        <w:pStyle w:val="Heading2"/>
        <w:keepLines/>
        <w:tabs>
          <w:tab w:val="clear" w:pos="306"/>
          <w:tab w:val="clear" w:pos="1026"/>
          <w:tab w:val="clear" w:pos="2376"/>
          <w:tab w:val="clear" w:pos="2736"/>
          <w:tab w:val="left" w:pos="1080"/>
        </w:tabs>
        <w:spacing w:after="240"/>
        <w:ind w:left="720" w:right="576"/>
      </w:pPr>
      <w:bookmarkStart w:id="33" w:name="_Toc65470024"/>
      <w:bookmarkStart w:id="34" w:name="_Toc146611614"/>
      <w:bookmarkStart w:id="35" w:name="_Toc49151247"/>
      <w:bookmarkStart w:id="36" w:name="_Toc102489545"/>
      <w:r w:rsidRPr="000B73F1">
        <w:t>C.</w:t>
      </w:r>
      <w:r w:rsidRPr="000B73F1">
        <w:tab/>
        <w:t>New Facilities and Facilities Whose Criteria Pollutant Emissions Increase.</w:t>
      </w:r>
      <w:bookmarkEnd w:id="33"/>
      <w:bookmarkEnd w:id="34"/>
      <w:bookmarkEnd w:id="35"/>
      <w:bookmarkEnd w:id="36"/>
    </w:p>
    <w:p w14:paraId="1A78E628" w14:textId="12E6B892" w:rsidR="007768D9" w:rsidRPr="000B73F1" w:rsidRDefault="007768D9" w:rsidP="009663CA">
      <w:pPr>
        <w:pStyle w:val="Heading3"/>
        <w:keepLines/>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right="576" w:hanging="360"/>
      </w:pPr>
      <w:bookmarkStart w:id="37" w:name="_Toc65470025"/>
      <w:bookmarkStart w:id="38" w:name="_Toc146611615"/>
      <w:bookmarkStart w:id="39" w:name="_Toc49151248"/>
      <w:bookmarkStart w:id="40" w:name="_Toc102489546"/>
      <w:r w:rsidRPr="000B73F1">
        <w:t>(1)</w:t>
      </w:r>
      <w:r w:rsidRPr="000B73F1">
        <w:tab/>
        <w:t>Requirements for New Facilities and Facilities Whose Criteria Pollutant Emissions Increase.</w:t>
      </w:r>
      <w:bookmarkEnd w:id="37"/>
      <w:bookmarkEnd w:id="38"/>
      <w:bookmarkEnd w:id="39"/>
      <w:bookmarkEnd w:id="40"/>
    </w:p>
    <w:p w14:paraId="15B7FB79" w14:textId="77777777" w:rsidR="00DD2958" w:rsidRPr="000B73F1" w:rsidRDefault="007768D9" w:rsidP="00BD4F32">
      <w:pPr>
        <w:keepNext/>
        <w:keepLines/>
        <w:suppressAutoHyphens/>
        <w:spacing w:after="240"/>
        <w:ind w:left="1440" w:right="576"/>
      </w:pPr>
      <w:r w:rsidRPr="000B73F1">
        <w:t>This regulation applies to facilities commencing operation or increasing emissions of total organic gases, particulate matter, nitrogen oxides, or sulfur oxides after June 1, 1989 which meet the conditions specified in section II.A. or</w:t>
      </w:r>
      <w:r w:rsidR="00BD4F32" w:rsidRPr="000B73F1">
        <w:t> </w:t>
      </w:r>
      <w:r w:rsidRPr="000B73F1">
        <w:t>II.B.</w:t>
      </w:r>
    </w:p>
    <w:p w14:paraId="0D589FB7" w14:textId="79A3A32D" w:rsidR="007768D9" w:rsidRPr="000B73F1" w:rsidRDefault="007768D9" w:rsidP="00BD4F32">
      <w:pPr>
        <w:tabs>
          <w:tab w:val="left" w:pos="1620"/>
          <w:tab w:val="left" w:pos="2880"/>
        </w:tabs>
        <w:suppressAutoHyphens/>
        <w:spacing w:after="240"/>
        <w:ind w:left="1440" w:right="576"/>
      </w:pPr>
      <w:r w:rsidRPr="000B73F1">
        <w:rPr>
          <w:b/>
        </w:rPr>
        <w:t>Plan Submittal Date</w:t>
      </w:r>
      <w:r w:rsidRPr="000B73F1">
        <w:t>:</w:t>
      </w:r>
      <w:r w:rsidR="003460C6" w:rsidRPr="000B73F1">
        <w:t xml:space="preserve"> </w:t>
      </w:r>
      <w:r w:rsidRPr="000B73F1">
        <w:t>The operator of every such facility commencing operation or increasing emissions on or before January 1 of a given year shall submit an emission inventory plan to the appropriate district by the following August 1, unless:</w:t>
      </w:r>
    </w:p>
    <w:p w14:paraId="086B3785" w14:textId="7E85F6BB" w:rsidR="007768D9" w:rsidRPr="000B73F1" w:rsidRDefault="007768D9" w:rsidP="00BD4F32">
      <w:pPr>
        <w:suppressAutoHyphens/>
        <w:spacing w:after="240"/>
        <w:ind w:left="1800" w:right="576" w:hanging="360"/>
        <w:rPr>
          <w:szCs w:val="24"/>
        </w:rPr>
      </w:pPr>
      <w:r w:rsidRPr="000B73F1">
        <w:rPr>
          <w:szCs w:val="24"/>
        </w:rPr>
        <w:t>(a)</w:t>
      </w:r>
      <w:r w:rsidRPr="000B73F1">
        <w:rPr>
          <w:szCs w:val="24"/>
        </w:rPr>
        <w:tab/>
        <w:t>Covered by Industrywide:</w:t>
      </w:r>
      <w:r w:rsidR="003460C6" w:rsidRPr="000B73F1">
        <w:rPr>
          <w:szCs w:val="24"/>
        </w:rPr>
        <w:t xml:space="preserve"> </w:t>
      </w:r>
      <w:r w:rsidRPr="000B73F1">
        <w:rPr>
          <w:szCs w:val="24"/>
        </w:rPr>
        <w:t xml:space="preserve">The district notifies the facility in writing that the facility's emissions are or will be included in an industrywide emission inventory </w:t>
      </w:r>
      <w:r w:rsidR="000C25BC" w:rsidRPr="000B73F1">
        <w:rPr>
          <w:szCs w:val="24"/>
        </w:rPr>
        <w:t xml:space="preserve">(which is </w:t>
      </w:r>
      <w:r w:rsidRPr="000B73F1">
        <w:rPr>
          <w:szCs w:val="24"/>
        </w:rPr>
        <w:t>prepared by the district</w:t>
      </w:r>
      <w:r w:rsidR="00EB6318" w:rsidRPr="000B73F1">
        <w:t xml:space="preserve"> and submitted to CARB</w:t>
      </w:r>
      <w:proofErr w:type="gramStart"/>
      <w:r w:rsidR="00261C16">
        <w:t>);</w:t>
      </w:r>
      <w:proofErr w:type="gramEnd"/>
    </w:p>
    <w:p w14:paraId="1D0ACE85" w14:textId="504AF401" w:rsidR="007768D9" w:rsidRPr="000B73F1" w:rsidRDefault="007768D9" w:rsidP="00BD4F32">
      <w:pPr>
        <w:suppressAutoHyphens/>
        <w:spacing w:after="240"/>
        <w:ind w:left="1800" w:right="576" w:hanging="360"/>
      </w:pPr>
      <w:r w:rsidRPr="000B73F1">
        <w:t>(b)</w:t>
      </w:r>
      <w:r w:rsidRPr="000B73F1">
        <w:tab/>
        <w:t>Earlier Submission:</w:t>
      </w:r>
      <w:r w:rsidR="003460C6" w:rsidRPr="000B73F1">
        <w:t xml:space="preserve"> </w:t>
      </w:r>
      <w:r w:rsidRPr="000B73F1">
        <w:t>The facility is subject to earlier submission of an inventory plan in accordance with district requirements adopted in accordance with Health and Safety Code sections 44365(b); or</w:t>
      </w:r>
    </w:p>
    <w:p w14:paraId="4B320DBD" w14:textId="485B411E" w:rsidR="007768D9" w:rsidRPr="000B73F1" w:rsidRDefault="007768D9" w:rsidP="00BD4F32">
      <w:pPr>
        <w:suppressAutoHyphens/>
        <w:spacing w:after="240"/>
        <w:ind w:left="1800" w:right="576" w:hanging="360"/>
      </w:pPr>
      <w:r w:rsidRPr="000B73F1">
        <w:t>(c)</w:t>
      </w:r>
      <w:r w:rsidRPr="000B73F1">
        <w:tab/>
        <w:t>Assessed Under District Permit Program:</w:t>
      </w:r>
      <w:r w:rsidR="003460C6" w:rsidRPr="000B73F1">
        <w:t xml:space="preserve"> </w:t>
      </w:r>
      <w:r w:rsidRPr="000B73F1">
        <w:t>The entire new facility, or all of the modified facility's physical changes or changes in activities or operations which cause the facility's criteria pollutant emissions to increase so that the facility’s emissions are above the levels specified in section II.A. or II.B., are subject to a district permit program established in accordance with Health and Safety Code section 42300, the district conducts an assessment which meets all the criteria specified in the following subsection II.C.(2), the facility qualifies under subsection II.C.2(a) or II.C.2(b), and the district issues a permit for the physical change or change in activities or operations or, for a new facility, a permit authorizing construction or operation of the facility.</w:t>
      </w:r>
    </w:p>
    <w:p w14:paraId="499B8D7A" w14:textId="3A096CE6" w:rsidR="007768D9" w:rsidRPr="000B73F1" w:rsidRDefault="007768D9" w:rsidP="00BD4F32">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080" w:right="576" w:firstLine="0"/>
      </w:pPr>
      <w:bookmarkStart w:id="41" w:name="_Toc65470026"/>
      <w:bookmarkStart w:id="42" w:name="_Toc146611616"/>
      <w:bookmarkStart w:id="43" w:name="_Toc49151249"/>
      <w:bookmarkStart w:id="44" w:name="_Toc102489547"/>
      <w:r w:rsidRPr="000B73F1">
        <w:t>(2)</w:t>
      </w:r>
      <w:r w:rsidRPr="000B73F1">
        <w:tab/>
        <w:t>Alternative Evaluation for Facilities Subject to District Permit Program</w:t>
      </w:r>
      <w:bookmarkEnd w:id="41"/>
      <w:bookmarkEnd w:id="42"/>
      <w:bookmarkEnd w:id="43"/>
      <w:bookmarkEnd w:id="44"/>
    </w:p>
    <w:p w14:paraId="6B9D2F10" w14:textId="77777777" w:rsidR="007768D9" w:rsidRPr="000B73F1" w:rsidRDefault="007768D9" w:rsidP="00BD4F32">
      <w:pPr>
        <w:suppressAutoHyphens/>
        <w:spacing w:after="240"/>
        <w:ind w:left="1440" w:right="576"/>
      </w:pPr>
      <w:r w:rsidRPr="000B73F1">
        <w:t>The following alternative may be used, at district option, to determine whether a new or modified facility included in section II.C. must submit an emission inventory plan or comply with reporting requirements for “intermediate level” or “high level” facilities under section V.</w:t>
      </w:r>
    </w:p>
    <w:p w14:paraId="35007C3F" w14:textId="1A53B520" w:rsidR="007768D9" w:rsidRPr="000B73F1" w:rsidRDefault="007768D9" w:rsidP="00BD4F32">
      <w:pPr>
        <w:suppressAutoHyphens/>
        <w:spacing w:after="240"/>
        <w:ind w:left="1800" w:right="576" w:hanging="360"/>
      </w:pPr>
      <w:r w:rsidRPr="000B73F1">
        <w:t>(a)</w:t>
      </w:r>
      <w:r w:rsidRPr="000B73F1">
        <w:tab/>
        <w:t>New facility:</w:t>
      </w:r>
      <w:r w:rsidR="003460C6" w:rsidRPr="000B73F1">
        <w:t xml:space="preserve"> </w:t>
      </w:r>
      <w:r w:rsidRPr="000B73F1">
        <w:t>If the entire new facility is subject to a district permit program established in accordance with Health and Safety Code section 42300, and the district conducts an assessment that meets all the criteria specified in section II.C.(2)(c), below, the district designates the entire new facility a "low level" facility in accordance with section IV.A., and the district issues a permit authorizing construction or operation of the new facility, then the new facility shall not be required to submit an emission inventory plan under section II.C.(1) and shall not be required to submit an emission inventory report under section II.J.</w:t>
      </w:r>
      <w:r w:rsidR="003460C6" w:rsidRPr="000B73F1">
        <w:t xml:space="preserve"> </w:t>
      </w:r>
      <w:r w:rsidRPr="000B73F1">
        <w:t>If the facility is determined by the district to meet the criteria for an “intermediate level” or ‘high level” facility, then the facility must comply with reporting requirements for “intermediate level” or “high level” facilities, respectively, under section V.</w:t>
      </w:r>
    </w:p>
    <w:p w14:paraId="6E9CAEC1" w14:textId="5F462536" w:rsidR="007768D9" w:rsidRPr="000B73F1" w:rsidRDefault="007768D9" w:rsidP="00BD4F32">
      <w:pPr>
        <w:suppressAutoHyphens/>
        <w:spacing w:after="240"/>
        <w:ind w:left="1800" w:right="576" w:hanging="360"/>
      </w:pPr>
      <w:r w:rsidRPr="000B73F1">
        <w:t>(b)</w:t>
      </w:r>
      <w:r w:rsidRPr="000B73F1">
        <w:tab/>
        <w:t>Modified facility:</w:t>
      </w:r>
      <w:r w:rsidR="003460C6" w:rsidRPr="000B73F1">
        <w:t xml:space="preserve"> </w:t>
      </w:r>
      <w:r w:rsidRPr="000B73F1">
        <w:t>If all of the modified facility's physical changes or changes in activities or operations which cause the facility's criteria pollutant emissions to increase above the levels specified in section II.A. or II.B. are subject to a district permit program established in accordance with Health and Safety Code section 42300, and the district conducts an assessment which meets all the criteria specified in section II.C.(2)(c), below, the district designates the modified facility a "low level" facility in accordance with section IV.A., and the district issues a permit for all of the modified facility’s physical changes or changes in activities or operations, then the modified facility shall not be required to submit an emission inventory plan under section II.C.(1) and shall not be required to submit an emission inventory report under section II.J.</w:t>
      </w:r>
      <w:r w:rsidR="003460C6" w:rsidRPr="000B73F1">
        <w:t xml:space="preserve"> </w:t>
      </w:r>
      <w:r w:rsidRPr="000B73F1">
        <w:t>If the facility is determined by the district to meet the criteria for an “intermediate level” or “high level” facility, then the facility must comply with reporting requirements for “intermediate level” or “high level” facilities, respectively, under section V.</w:t>
      </w:r>
    </w:p>
    <w:p w14:paraId="114B8564" w14:textId="52B7A8F3" w:rsidR="007768D9" w:rsidRPr="000B73F1" w:rsidRDefault="007768D9" w:rsidP="00BD4F32">
      <w:pPr>
        <w:suppressAutoHyphens/>
        <w:spacing w:after="240"/>
        <w:ind w:left="1800" w:right="576" w:hanging="360"/>
      </w:pPr>
      <w:r w:rsidRPr="000B73F1">
        <w:t>(c)</w:t>
      </w:r>
      <w:r w:rsidRPr="000B73F1">
        <w:tab/>
        <w:t>Criteria:</w:t>
      </w:r>
      <w:r w:rsidR="003460C6" w:rsidRPr="000B73F1">
        <w:t xml:space="preserve"> </w:t>
      </w:r>
      <w:r w:rsidRPr="000B73F1">
        <w:t>The district assessment must include an evaluation of all the emissions and potential emissions of listed substances, or their associated risks, or both, whichever the district determines to be appropriate, from the new or modified facility.</w:t>
      </w:r>
      <w:r w:rsidR="003460C6" w:rsidRPr="000B73F1">
        <w:t xml:space="preserve"> </w:t>
      </w:r>
      <w:r w:rsidRPr="000B73F1">
        <w:t>A risk assessment conducted to meet the requirements of this section shall comply with Health and Safety Code section</w:t>
      </w:r>
      <w:r w:rsidR="00BD4F32" w:rsidRPr="000B73F1">
        <w:t> </w:t>
      </w:r>
      <w:r w:rsidRPr="000B73F1">
        <w:t>44360(b)(2).</w:t>
      </w:r>
      <w:r w:rsidR="003460C6" w:rsidRPr="000B73F1">
        <w:t xml:space="preserve"> </w:t>
      </w:r>
      <w:r w:rsidRPr="000B73F1">
        <w:t>The district assessment must meet all of the following criteria:</w:t>
      </w:r>
    </w:p>
    <w:p w14:paraId="1948FA10" w14:textId="063C440F" w:rsidR="007768D9" w:rsidRPr="000B73F1" w:rsidRDefault="007768D9" w:rsidP="00BD4F32">
      <w:pPr>
        <w:suppressAutoHyphens/>
        <w:spacing w:after="240"/>
        <w:ind w:left="2340" w:right="576" w:hanging="540"/>
      </w:pPr>
      <w:r w:rsidRPr="000B73F1">
        <w:t>(i)</w:t>
      </w:r>
      <w:r w:rsidRPr="000B73F1">
        <w:tab/>
        <w:t>The assessment evaluates all substances listed under Appendix A-I</w:t>
      </w:r>
      <w:r w:rsidR="0078022E" w:rsidRPr="000B73F1">
        <w:t xml:space="preserve"> herein</w:t>
      </w:r>
      <w:r w:rsidR="00213C16" w:rsidRPr="000B73F1">
        <w:t>, consistent with the chemical phase</w:t>
      </w:r>
      <w:r w:rsidR="00213C16" w:rsidRPr="000B73F1">
        <w:noBreakHyphen/>
        <w:t>in provisions in s</w:t>
      </w:r>
      <w:r w:rsidR="0078022E" w:rsidRPr="000B73F1">
        <w:t>ection II.H.</w:t>
      </w:r>
      <w:r w:rsidRPr="000B73F1">
        <w:t xml:space="preserve">, that are emitted or could potentially be emitted under the permitted conditions from the new or modified </w:t>
      </w:r>
      <w:proofErr w:type="gramStart"/>
      <w:r w:rsidRPr="000B73F1">
        <w:t>facility;</w:t>
      </w:r>
      <w:proofErr w:type="gramEnd"/>
    </w:p>
    <w:p w14:paraId="0630FD61" w14:textId="75DE5AC8" w:rsidR="007768D9" w:rsidRPr="000B73F1" w:rsidRDefault="007768D9" w:rsidP="00BD4F32">
      <w:pPr>
        <w:tabs>
          <w:tab w:val="left" w:pos="900"/>
        </w:tabs>
        <w:suppressAutoHyphens/>
        <w:spacing w:after="240"/>
        <w:ind w:left="2340" w:right="576" w:hanging="540"/>
      </w:pPr>
      <w:r w:rsidRPr="000B73F1">
        <w:t>(ii)</w:t>
      </w:r>
      <w:r w:rsidRPr="000B73F1">
        <w:tab/>
        <w:t xml:space="preserve">The assessment includes appropriate health effects values as specified in section (E)(7) of Appendix </w:t>
      </w:r>
      <w:proofErr w:type="gramStart"/>
      <w:r w:rsidRPr="000B73F1">
        <w:t>F;</w:t>
      </w:r>
      <w:proofErr w:type="gramEnd"/>
    </w:p>
    <w:p w14:paraId="489F35E1" w14:textId="5EA5C949" w:rsidR="007768D9" w:rsidRPr="000B73F1" w:rsidRDefault="007768D9" w:rsidP="00BD4F32">
      <w:pPr>
        <w:tabs>
          <w:tab w:val="left" w:pos="900"/>
        </w:tabs>
        <w:suppressAutoHyphens/>
        <w:spacing w:after="240"/>
        <w:ind w:left="2340" w:right="576" w:hanging="540"/>
      </w:pPr>
      <w:r w:rsidRPr="000B73F1">
        <w:t>(iii)</w:t>
      </w:r>
      <w:r w:rsidRPr="000B73F1">
        <w:tab/>
        <w:t xml:space="preserve">The assessment evaluates the aggregate effect of changes on the entire facility, both from multiple sources within the facility, and from the aggregate effect over time of multiple </w:t>
      </w:r>
      <w:proofErr w:type="gramStart"/>
      <w:r w:rsidRPr="000B73F1">
        <w:t>changes;</w:t>
      </w:r>
      <w:proofErr w:type="gramEnd"/>
    </w:p>
    <w:p w14:paraId="7C42A5A1" w14:textId="7729B43B" w:rsidR="007768D9" w:rsidRPr="000B73F1" w:rsidRDefault="007768D9" w:rsidP="00BD4F32">
      <w:pPr>
        <w:tabs>
          <w:tab w:val="left" w:pos="900"/>
        </w:tabs>
        <w:suppressAutoHyphens/>
        <w:spacing w:after="240"/>
        <w:ind w:left="2340" w:right="576" w:hanging="540"/>
      </w:pPr>
      <w:r w:rsidRPr="000B73F1">
        <w:t>(iv)</w:t>
      </w:r>
      <w:r w:rsidRPr="000B73F1">
        <w:tab/>
        <w:t xml:space="preserve">The assessment evaluates the receptor distance for the </w:t>
      </w:r>
      <w:proofErr w:type="gramStart"/>
      <w:r w:rsidRPr="000B73F1">
        <w:t>facility;</w:t>
      </w:r>
      <w:proofErr w:type="gramEnd"/>
    </w:p>
    <w:p w14:paraId="561EAC5D" w14:textId="01077638" w:rsidR="007768D9" w:rsidRPr="000B73F1" w:rsidRDefault="007768D9" w:rsidP="00BD4F32">
      <w:pPr>
        <w:suppressAutoHyphens/>
        <w:spacing w:after="240"/>
        <w:ind w:left="2340" w:right="576" w:hanging="540"/>
      </w:pPr>
      <w:r w:rsidRPr="000B73F1">
        <w:t>(v)</w:t>
      </w:r>
      <w:r w:rsidRPr="000B73F1">
        <w:tab/>
        <w:t xml:space="preserve">The assessment evaluates the total quantity of emissions of each listed substance that could potentially be allowed to be emitted under the enforceable level of the </w:t>
      </w:r>
      <w:proofErr w:type="gramStart"/>
      <w:r w:rsidRPr="000B73F1">
        <w:t>permit;</w:t>
      </w:r>
      <w:proofErr w:type="gramEnd"/>
    </w:p>
    <w:p w14:paraId="03C70850" w14:textId="0BA27CBA" w:rsidR="007768D9" w:rsidRPr="000B73F1" w:rsidRDefault="007768D9" w:rsidP="00BD4F32">
      <w:pPr>
        <w:suppressAutoHyphens/>
        <w:spacing w:after="240"/>
        <w:ind w:left="2340" w:right="576" w:hanging="540"/>
      </w:pPr>
      <w:r w:rsidRPr="000B73F1">
        <w:t>(vi)</w:t>
      </w:r>
      <w:r w:rsidRPr="000B73F1">
        <w:tab/>
        <w:t xml:space="preserve"> The district finds that the new or modified facility meets the criteria for a "low level" facility as specified in section IV.A., </w:t>
      </w:r>
      <w:proofErr w:type="gramStart"/>
      <w:r w:rsidRPr="000B73F1">
        <w:t>herein;</w:t>
      </w:r>
      <w:proofErr w:type="gramEnd"/>
    </w:p>
    <w:p w14:paraId="7AD1958C" w14:textId="09D9AB33" w:rsidR="007768D9" w:rsidRPr="000B73F1" w:rsidRDefault="007768D9" w:rsidP="00BD4F32">
      <w:pPr>
        <w:tabs>
          <w:tab w:val="left" w:pos="900"/>
        </w:tabs>
        <w:suppressAutoHyphens/>
        <w:spacing w:after="240"/>
        <w:ind w:left="2340" w:right="576" w:hanging="540"/>
      </w:pPr>
      <w:r w:rsidRPr="000B73F1">
        <w:t>(vii)</w:t>
      </w:r>
      <w:r w:rsidRPr="000B73F1">
        <w:tab/>
        <w:t xml:space="preserve">The district issues an enforceable permit or permits, which limit the emissions of listed substances for the entire facility including any emissions from the facility as modified by the physical changes or changes in activities or operations, to not exceed the levels evaluated in the </w:t>
      </w:r>
      <w:proofErr w:type="gramStart"/>
      <w:r w:rsidRPr="000B73F1">
        <w:t>assessment;</w:t>
      </w:r>
      <w:proofErr w:type="gramEnd"/>
    </w:p>
    <w:p w14:paraId="1967BE5E" w14:textId="2C3BB8BA" w:rsidR="007768D9" w:rsidRPr="000B73F1" w:rsidRDefault="007768D9" w:rsidP="00BD4F32">
      <w:pPr>
        <w:tabs>
          <w:tab w:val="left" w:pos="900"/>
        </w:tabs>
        <w:suppressAutoHyphens/>
        <w:spacing w:after="240"/>
        <w:ind w:left="2340" w:right="576" w:hanging="540"/>
      </w:pPr>
      <w:r w:rsidRPr="000B73F1">
        <w:t>(viii)</w:t>
      </w:r>
      <w:r w:rsidRPr="000B73F1">
        <w:tab/>
        <w:t>The assessment meets equivalent provisions for the elements of a plan as specified in Health and Safety Code sections 44340 and 44342, including but not limited to producing a comprehensive characterization of the full range of pollutants; collecting or calculating data for all releases; ensuring that the collected data will ensure the ability to characterize risk, if needed under Health and Safety Code section</w:t>
      </w:r>
      <w:r w:rsidR="00BD4F32" w:rsidRPr="000B73F1">
        <w:t> </w:t>
      </w:r>
      <w:r w:rsidRPr="000B73F1">
        <w:t>44361; that the source of all emissions is displayed or described; and that a facility diagram be available which meets the requirements of Health and Safety Code section 44342(b).</w:t>
      </w:r>
      <w:r w:rsidR="003460C6" w:rsidRPr="000B73F1">
        <w:t xml:space="preserve"> </w:t>
      </w:r>
      <w:r w:rsidRPr="000B73F1">
        <w:t>A facility-total summary of the emissions may be used to comply with these provisions as long as the totals are calculated based on all releases; and</w:t>
      </w:r>
    </w:p>
    <w:p w14:paraId="39D1BA67" w14:textId="3E02B7D6" w:rsidR="007768D9" w:rsidRPr="000B73F1" w:rsidRDefault="007768D9" w:rsidP="00BD4F32">
      <w:pPr>
        <w:tabs>
          <w:tab w:val="left" w:pos="0"/>
        </w:tabs>
        <w:suppressAutoHyphens/>
        <w:spacing w:after="240"/>
        <w:ind w:left="2340" w:right="576" w:hanging="540"/>
        <w:rPr>
          <w:b/>
        </w:rPr>
      </w:pPr>
      <w:r w:rsidRPr="000B73F1">
        <w:t>(ix)</w:t>
      </w:r>
      <w:r w:rsidRPr="000B73F1">
        <w:tab/>
        <w:t xml:space="preserve">The facility operator complies with all other applicable requirements of the “Hot Spots” program specified in Health and Safety Code </w:t>
      </w:r>
      <w:r w:rsidR="00BD4F32" w:rsidRPr="000B73F1">
        <w:t>s</w:t>
      </w:r>
      <w:r w:rsidRPr="000B73F1">
        <w:t>ections</w:t>
      </w:r>
      <w:r w:rsidR="00BD4F32" w:rsidRPr="000B73F1">
        <w:t> </w:t>
      </w:r>
      <w:r w:rsidRPr="000B73F1">
        <w:t>44300 - 44394.</w:t>
      </w:r>
    </w:p>
    <w:p w14:paraId="4641CADE" w14:textId="5F0DD3BC" w:rsidR="007768D9" w:rsidRPr="000B73F1" w:rsidRDefault="007768D9" w:rsidP="00BD4F32">
      <w:pPr>
        <w:pStyle w:val="Heading2"/>
        <w:tabs>
          <w:tab w:val="clear" w:pos="306"/>
          <w:tab w:val="clear" w:pos="1026"/>
          <w:tab w:val="clear" w:pos="2376"/>
          <w:tab w:val="clear" w:pos="2736"/>
          <w:tab w:val="clear" w:pos="8856"/>
          <w:tab w:val="clear" w:pos="10800"/>
        </w:tabs>
        <w:spacing w:after="240"/>
        <w:ind w:left="1080" w:right="576" w:hanging="360"/>
      </w:pPr>
      <w:bookmarkStart w:id="45" w:name="_Toc65470027"/>
      <w:bookmarkStart w:id="46" w:name="_Toc146611617"/>
      <w:bookmarkStart w:id="47" w:name="_Toc49151250"/>
      <w:bookmarkStart w:id="48" w:name="_Toc102489548"/>
      <w:r w:rsidRPr="000B73F1">
        <w:rPr>
          <w:szCs w:val="24"/>
        </w:rPr>
        <w:t>D.</w:t>
      </w:r>
      <w:r w:rsidRPr="000B73F1">
        <w:rPr>
          <w:szCs w:val="24"/>
        </w:rPr>
        <w:tab/>
        <w:t>Facilities Added to District Surveys.</w:t>
      </w:r>
      <w:bookmarkEnd w:id="45"/>
      <w:bookmarkEnd w:id="46"/>
      <w:bookmarkEnd w:id="47"/>
      <w:bookmarkEnd w:id="48"/>
    </w:p>
    <w:p w14:paraId="4748D41F" w14:textId="3F2A0365" w:rsidR="007768D9" w:rsidRPr="000B73F1" w:rsidRDefault="007768D9" w:rsidP="00BD4F32">
      <w:pPr>
        <w:suppressAutoHyphens/>
        <w:spacing w:after="240"/>
        <w:ind w:left="1080" w:right="576"/>
      </w:pPr>
      <w:r w:rsidRPr="000B73F1">
        <w:t xml:space="preserve">This regulation applies to facilities added to a </w:t>
      </w:r>
      <w:proofErr w:type="gramStart"/>
      <w:r w:rsidRPr="000B73F1">
        <w:t>toxics</w:t>
      </w:r>
      <w:proofErr w:type="gramEnd"/>
      <w:r w:rsidRPr="000B73F1">
        <w:t xml:space="preserve"> use or toxics air emission survey, inventory, or report released or complied by a district and subsequently referenced in Appendix A of title 17, California Code of Regulations, sections 90700 through 90705.</w:t>
      </w:r>
    </w:p>
    <w:p w14:paraId="462532E8" w14:textId="1E97B521" w:rsidR="000C496E" w:rsidRPr="000B73F1" w:rsidRDefault="007768D9" w:rsidP="00BD4F32">
      <w:pPr>
        <w:suppressAutoHyphens/>
        <w:spacing w:after="240"/>
        <w:ind w:left="1080" w:right="576"/>
      </w:pPr>
      <w:r w:rsidRPr="000B73F1">
        <w:t>Plan Submittal Date:</w:t>
      </w:r>
      <w:r w:rsidR="003460C6" w:rsidRPr="000B73F1">
        <w:t xml:space="preserve"> </w:t>
      </w:r>
      <w:r w:rsidRPr="000B73F1">
        <w:t>The operator of a facility added to Appendix A of title 17, CCR, sections 90700 through 90705 on or before April 1 of a given year shall submit an emission inventory plan to the appropriate district by the following August 1, unless the district notifies the facility in writing that the facility's emissions are or will be included in an industrywide emission inventory prepared by the district.</w:t>
      </w:r>
    </w:p>
    <w:p w14:paraId="7370DD2C" w14:textId="77777777" w:rsidR="007768D9" w:rsidRPr="000B73F1" w:rsidRDefault="007768D9" w:rsidP="00BD4F32">
      <w:pPr>
        <w:pStyle w:val="Heading2"/>
        <w:tabs>
          <w:tab w:val="clear" w:pos="306"/>
          <w:tab w:val="clear" w:pos="1026"/>
          <w:tab w:val="clear" w:pos="2376"/>
          <w:tab w:val="clear" w:pos="2736"/>
          <w:tab w:val="clear" w:pos="8856"/>
          <w:tab w:val="clear" w:pos="10800"/>
        </w:tabs>
        <w:spacing w:after="240"/>
        <w:ind w:left="1080" w:right="576" w:hanging="360"/>
      </w:pPr>
      <w:bookmarkStart w:id="49" w:name="_Toc65470028"/>
      <w:bookmarkStart w:id="50" w:name="_Toc146611618"/>
      <w:bookmarkStart w:id="51" w:name="_Toc49151251"/>
      <w:bookmarkStart w:id="52" w:name="_Toc102489549"/>
      <w:r w:rsidRPr="000B73F1">
        <w:t>E.</w:t>
      </w:r>
      <w:r w:rsidRPr="000B73F1">
        <w:tab/>
        <w:t>Facilities Emitting Less Than 10 Tons Per Year of Criteria Pollutants.</w:t>
      </w:r>
      <w:bookmarkEnd w:id="49"/>
      <w:bookmarkEnd w:id="50"/>
      <w:bookmarkEnd w:id="51"/>
      <w:bookmarkEnd w:id="52"/>
    </w:p>
    <w:p w14:paraId="1A6B0244" w14:textId="4155C53F" w:rsidR="007768D9" w:rsidRPr="000B73F1" w:rsidRDefault="007768D9" w:rsidP="00BD4F32">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080" w:right="576" w:firstLine="0"/>
      </w:pPr>
      <w:bookmarkStart w:id="53" w:name="_Toc65470029"/>
      <w:bookmarkStart w:id="54" w:name="_Toc146611619"/>
      <w:bookmarkStart w:id="55" w:name="_Toc49151252"/>
      <w:bookmarkStart w:id="56" w:name="_Toc102489550"/>
      <w:r w:rsidRPr="000B73F1">
        <w:t>(1)</w:t>
      </w:r>
      <w:r w:rsidRPr="000B73F1">
        <w:tab/>
        <w:t>Facilities in a Class Listed in Appendix E.</w:t>
      </w:r>
      <w:bookmarkEnd w:id="53"/>
      <w:bookmarkEnd w:id="54"/>
      <w:bookmarkEnd w:id="55"/>
      <w:bookmarkEnd w:id="56"/>
    </w:p>
    <w:p w14:paraId="2D4CBF4B" w14:textId="7154A8B1" w:rsidR="007768D9" w:rsidRPr="000B73F1" w:rsidRDefault="007768D9" w:rsidP="00BD4F32">
      <w:pPr>
        <w:suppressAutoHyphens/>
        <w:spacing w:after="240"/>
        <w:ind w:left="1440" w:right="576"/>
      </w:pPr>
      <w:r w:rsidRPr="000B73F1">
        <w:t>This regulation applies to any facility which manufactures, formulates, uses, or releases any listed substance or any other substance which reacts to form a listed substance; and which releases less than 10 tons per year of each of total organic gases, particulate matter, nitrogen oxides, and sulfur oxides; and which belongs to any class listed in Appendix E.</w:t>
      </w:r>
    </w:p>
    <w:p w14:paraId="74536AA6" w14:textId="77777777" w:rsidR="007768D9" w:rsidRPr="000B73F1" w:rsidRDefault="007768D9" w:rsidP="00BD4F32">
      <w:pPr>
        <w:suppressAutoHyphens/>
        <w:spacing w:after="240"/>
        <w:ind w:left="1440" w:right="576"/>
      </w:pPr>
      <w:r w:rsidRPr="000B73F1">
        <w:t>The operator of any facility subject to this section which belongs to any class listed in Appendix E shall submit to the appropriate district an emission inventory plan and emission inventory report which meet all the requirements of this regulation, unless:</w:t>
      </w:r>
    </w:p>
    <w:p w14:paraId="60A1AC13" w14:textId="3B38B5C7" w:rsidR="00BD4F32" w:rsidRPr="000B73F1" w:rsidRDefault="007768D9" w:rsidP="00CB5F67">
      <w:pPr>
        <w:pStyle w:val="ListParagraph"/>
        <w:numPr>
          <w:ilvl w:val="0"/>
          <w:numId w:val="19"/>
        </w:numPr>
        <w:suppressAutoHyphens/>
        <w:spacing w:after="240"/>
        <w:ind w:right="576"/>
        <w:contextualSpacing w:val="0"/>
      </w:pPr>
      <w:r w:rsidRPr="000B73F1">
        <w:t>The district notifies the facility in writing that the facility's emissions are or will be included in an industrywide emission inventory prepared by the district in accordance with Health and Safety Code section 44323</w:t>
      </w:r>
      <w:r w:rsidR="0078022E" w:rsidRPr="000B73F1">
        <w:t>, and submitted to CARB</w:t>
      </w:r>
      <w:r w:rsidRPr="000B73F1">
        <w:t>;</w:t>
      </w:r>
      <w:r w:rsidR="0078022E" w:rsidRPr="000B73F1">
        <w:t xml:space="preserve"> or</w:t>
      </w:r>
    </w:p>
    <w:p w14:paraId="067231E9" w14:textId="7410D8C0" w:rsidR="007768D9" w:rsidRPr="000B73F1" w:rsidRDefault="007768D9" w:rsidP="00BD4F32">
      <w:pPr>
        <w:suppressAutoHyphens/>
        <w:spacing w:after="240"/>
        <w:ind w:left="1800" w:right="576" w:hanging="360"/>
      </w:pPr>
      <w:r w:rsidRPr="000B73F1">
        <w:t>(b)</w:t>
      </w:r>
      <w:r w:rsidRPr="000B73F1">
        <w:tab/>
        <w:t>The facility is subject to earlier submission of an inventory plan in accordance with sections II.A., II.B., II.C., or II.D., or in accordance with district requirements adopted in accordance with Health and Safety Code section</w:t>
      </w:r>
      <w:r w:rsidR="00DD2958" w:rsidRPr="000B73F1">
        <w:t> </w:t>
      </w:r>
      <w:r w:rsidRPr="000B73F1">
        <w:t>44365(b)</w:t>
      </w:r>
      <w:r w:rsidR="0078022E" w:rsidRPr="000B73F1">
        <w:t>.</w:t>
      </w:r>
    </w:p>
    <w:p w14:paraId="7B81A097" w14:textId="3E84FA74" w:rsidR="007768D9" w:rsidRPr="000B73F1" w:rsidRDefault="007768D9" w:rsidP="00BD4F32">
      <w:pPr>
        <w:suppressAutoHyphens/>
        <w:spacing w:after="240"/>
        <w:ind w:left="1440" w:right="576"/>
      </w:pPr>
      <w:r w:rsidRPr="000B73F1">
        <w:t>Plan and Report Submittal:</w:t>
      </w:r>
      <w:r w:rsidR="003460C6" w:rsidRPr="000B73F1">
        <w:t xml:space="preserve"> </w:t>
      </w:r>
      <w:r w:rsidRPr="000B73F1">
        <w:t>The inventory plan shall be due August 1, 1994 for any facility subject to this section and in operation on or before January 31, 1994.</w:t>
      </w:r>
      <w:r w:rsidR="003460C6" w:rsidRPr="000B73F1">
        <w:t xml:space="preserve"> </w:t>
      </w:r>
      <w:r w:rsidRPr="000B73F1">
        <w:t>For any facility subject to this section commencing operation after January 31, 1994 and on or before January 1 of a given year, the operator shall submit an emission inventory plan to the appropriate district by the following August 1, except as provided in section II.E.(1)(a), (b), or (c) above.</w:t>
      </w:r>
      <w:r w:rsidR="003460C6" w:rsidRPr="000B73F1">
        <w:t xml:space="preserve"> </w:t>
      </w:r>
      <w:r w:rsidRPr="000B73F1">
        <w:t>The schedule specified in Health and Safety Code sections 44340(b), 44341, and 44343, and in section II.A. and section VII.G. herein shall apply to the review, approval, and implementation of the plan and submittal of the report.</w:t>
      </w:r>
    </w:p>
    <w:p w14:paraId="4E513CD0" w14:textId="2D39B45A" w:rsidR="007768D9" w:rsidRPr="000B73F1" w:rsidRDefault="007768D9" w:rsidP="00BD4F32">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080" w:right="576" w:firstLine="0"/>
      </w:pPr>
      <w:bookmarkStart w:id="57" w:name="_Toc65470030"/>
      <w:bookmarkStart w:id="58" w:name="_Toc146611620"/>
      <w:bookmarkStart w:id="59" w:name="_Toc49151253"/>
      <w:bookmarkStart w:id="60" w:name="_Toc102489551"/>
      <w:r w:rsidRPr="000B73F1">
        <w:t>(2)</w:t>
      </w:r>
      <w:r w:rsidRPr="000B73F1">
        <w:tab/>
        <w:t>Facilities in a Class Added or Amended in</w:t>
      </w:r>
      <w:r w:rsidR="003E1738" w:rsidRPr="000B73F1">
        <w:t xml:space="preserve"> </w:t>
      </w:r>
      <w:r w:rsidRPr="000B73F1">
        <w:t>Appendix E.</w:t>
      </w:r>
      <w:bookmarkEnd w:id="57"/>
      <w:bookmarkEnd w:id="58"/>
      <w:bookmarkEnd w:id="59"/>
      <w:bookmarkEnd w:id="60"/>
    </w:p>
    <w:p w14:paraId="7D832829" w14:textId="286AE381" w:rsidR="007768D9" w:rsidRPr="000B73F1" w:rsidRDefault="007768D9" w:rsidP="00BD4F32">
      <w:pPr>
        <w:suppressAutoHyphens/>
        <w:spacing w:after="240"/>
        <w:ind w:left="1440" w:right="576"/>
      </w:pPr>
      <w:r w:rsidRPr="000B73F1">
        <w:t>This regulation applies to any facility subject to this section which belongs to any class subsequently added or amended in Appendix E of this regulation.</w:t>
      </w:r>
      <w:r w:rsidR="003460C6" w:rsidRPr="000B73F1">
        <w:t xml:space="preserve"> </w:t>
      </w:r>
      <w:r w:rsidR="00632EA7" w:rsidRPr="000B73F1">
        <w:t>The initial data year</w:t>
      </w:r>
      <w:r w:rsidR="00E074A7" w:rsidRPr="000B73F1">
        <w:t>,</w:t>
      </w:r>
      <w:r w:rsidR="00632EA7" w:rsidRPr="000B73F1">
        <w:t xml:space="preserve"> by district group and sector phase</w:t>
      </w:r>
      <w:r w:rsidR="00E074A7" w:rsidRPr="000B73F1">
        <w:t>,</w:t>
      </w:r>
      <w:r w:rsidR="00632EA7" w:rsidRPr="000B73F1">
        <w:t xml:space="preserve"> is defined according to Appendix E, Tables E-1, E-2, and E-3.</w:t>
      </w:r>
    </w:p>
    <w:p w14:paraId="38063570" w14:textId="27A68676" w:rsidR="007768D9" w:rsidRPr="000B73F1" w:rsidRDefault="007768D9" w:rsidP="00BD4F32">
      <w:pPr>
        <w:suppressAutoHyphens/>
        <w:spacing w:after="240"/>
        <w:ind w:left="1440" w:right="576"/>
      </w:pPr>
      <w:r w:rsidRPr="000B73F1">
        <w:t>Plan Submittal Date:</w:t>
      </w:r>
      <w:r w:rsidR="003460C6" w:rsidRPr="000B73F1">
        <w:t xml:space="preserve"> </w:t>
      </w:r>
      <w:r w:rsidRPr="000B73F1">
        <w:t xml:space="preserve">The operator of any facility which belongs to a class added or amended in Appendix E on or before April 1 of a given </w:t>
      </w:r>
      <w:r w:rsidR="00E074A7" w:rsidRPr="000B73F1">
        <w:t xml:space="preserve">initial data </w:t>
      </w:r>
      <w:r w:rsidRPr="000B73F1">
        <w:t>year</w:t>
      </w:r>
      <w:r w:rsidR="00E074A7" w:rsidRPr="000B73F1">
        <w:t xml:space="preserve">, as specified in Appendix E, </w:t>
      </w:r>
      <w:r w:rsidRPr="000B73F1">
        <w:t>shall submit the required emission inventory plan to the appropriate district by the following August 1, unless:</w:t>
      </w:r>
    </w:p>
    <w:p w14:paraId="74037C71" w14:textId="4D653237" w:rsidR="007768D9" w:rsidRPr="000B73F1" w:rsidRDefault="007768D9" w:rsidP="00BD4F32">
      <w:pPr>
        <w:suppressAutoHyphens/>
        <w:spacing w:after="240"/>
        <w:ind w:left="1800" w:right="576" w:hanging="360"/>
      </w:pPr>
      <w:r w:rsidRPr="000B73F1">
        <w:t>(a)</w:t>
      </w:r>
      <w:r w:rsidRPr="000B73F1">
        <w:tab/>
        <w:t>Covered by Industrywide:</w:t>
      </w:r>
      <w:r w:rsidR="003460C6" w:rsidRPr="000B73F1">
        <w:t xml:space="preserve"> </w:t>
      </w:r>
      <w:r w:rsidRPr="000B73F1">
        <w:t xml:space="preserve">The district notifies the facility in writing that the facility's emissions are or will be included in an industrywide emission inventory </w:t>
      </w:r>
      <w:r w:rsidR="00FF49CC" w:rsidRPr="000B73F1">
        <w:t xml:space="preserve">(which is </w:t>
      </w:r>
      <w:r w:rsidRPr="000B73F1">
        <w:t>prepared by the district in accordance with Health and Safety Code section 44323</w:t>
      </w:r>
      <w:r w:rsidR="0078022E" w:rsidRPr="000B73F1">
        <w:t xml:space="preserve"> and submitted to CARB</w:t>
      </w:r>
      <w:proofErr w:type="gramStart"/>
      <w:r w:rsidR="00FF49CC" w:rsidRPr="000B73F1">
        <w:t>)</w:t>
      </w:r>
      <w:r w:rsidR="0078022E" w:rsidRPr="000B73F1">
        <w:t>;</w:t>
      </w:r>
      <w:proofErr w:type="gramEnd"/>
    </w:p>
    <w:p w14:paraId="1023C78B" w14:textId="5AEE8ED9" w:rsidR="007768D9" w:rsidRPr="000B73F1" w:rsidRDefault="007768D9" w:rsidP="00BD4F32">
      <w:pPr>
        <w:suppressAutoHyphens/>
        <w:spacing w:after="240"/>
        <w:ind w:left="1800" w:right="576" w:hanging="360"/>
      </w:pPr>
      <w:r w:rsidRPr="000B73F1">
        <w:t>(b)</w:t>
      </w:r>
      <w:r w:rsidRPr="000B73F1">
        <w:tab/>
        <w:t>Earlier Submission:</w:t>
      </w:r>
      <w:r w:rsidR="003460C6" w:rsidRPr="000B73F1">
        <w:t xml:space="preserve"> </w:t>
      </w:r>
      <w:r w:rsidRPr="000B73F1">
        <w:t>The facility is subject to earlier submission of an inventory plan in accordance with sections II.A., II.B., II.C., or II.D., or in accordance with district requirements adopted in accordance with Health and Safety Code section 44365(b);</w:t>
      </w:r>
      <w:r w:rsidR="0078022E" w:rsidRPr="000B73F1">
        <w:t xml:space="preserve"> or</w:t>
      </w:r>
    </w:p>
    <w:p w14:paraId="0F4D5591" w14:textId="5A1890CF" w:rsidR="00444417" w:rsidRPr="000B73F1" w:rsidRDefault="007768D9" w:rsidP="00BD4F32">
      <w:pPr>
        <w:suppressAutoHyphens/>
        <w:spacing w:after="240"/>
        <w:ind w:left="1800" w:right="576" w:hanging="360"/>
      </w:pPr>
      <w:r w:rsidRPr="000B73F1">
        <w:t>(</w:t>
      </w:r>
      <w:r w:rsidR="00EB6318" w:rsidRPr="000B73F1">
        <w:t>c</w:t>
      </w:r>
      <w:r w:rsidRPr="000B73F1">
        <w:t>)</w:t>
      </w:r>
      <w:r w:rsidR="00BD4F32" w:rsidRPr="000B73F1">
        <w:tab/>
      </w:r>
      <w:r w:rsidRPr="000B73F1">
        <w:t>Assessed Under District Permit Program:</w:t>
      </w:r>
      <w:r w:rsidR="003460C6" w:rsidRPr="000B73F1">
        <w:t xml:space="preserve"> </w:t>
      </w:r>
      <w:r w:rsidRPr="000B73F1">
        <w:t>The entire facility, or all of the facility's processes which cause the facility to be subject to the requirements in Appendix E for an "Any</w:t>
      </w:r>
      <w:r w:rsidR="00FA6155" w:rsidRPr="000B73F1">
        <w:t>”</w:t>
      </w:r>
      <w:r w:rsidRPr="000B73F1">
        <w:t xml:space="preserve"> SIC </w:t>
      </w:r>
      <w:r w:rsidR="00FA6155" w:rsidRPr="000B73F1">
        <w:t xml:space="preserve">or NAICS </w:t>
      </w:r>
      <w:r w:rsidRPr="000B73F1">
        <w:t>class or a class limited to specified portions of an SIC</w:t>
      </w:r>
      <w:r w:rsidR="00FA6155" w:rsidRPr="000B73F1">
        <w:t xml:space="preserve"> or NAICS</w:t>
      </w:r>
      <w:r w:rsidRPr="000B73F1">
        <w:t>, are subject to a district permit program established in accordance with Health and Safety Code section 42300, the district conducts an assessment which meets all the criteria specified in section II.C.(2), herein, the district designates the facility a "low level" facility in accordance with the criteria in section IV.A., and the district issues a permit for the physical change or change in activities or operations or, for a new facility, a permit authorizing construction or operation of the facility.</w:t>
      </w:r>
      <w:r w:rsidR="003460C6" w:rsidRPr="000B73F1">
        <w:t xml:space="preserve"> </w:t>
      </w:r>
      <w:r w:rsidRPr="000B73F1">
        <w:t>If the facility meets the requirements under this section, II.E.(2), the facility shall not be required to submit an emission inventory plan or report under section II.E.(1)</w:t>
      </w:r>
      <w:r w:rsidR="00444417" w:rsidRPr="000B73F1">
        <w:t>, or</w:t>
      </w:r>
    </w:p>
    <w:p w14:paraId="159EF638" w14:textId="071D8C8E" w:rsidR="00444417" w:rsidRPr="000B73F1" w:rsidRDefault="00444417" w:rsidP="00BD4F32">
      <w:pPr>
        <w:suppressAutoHyphens/>
        <w:spacing w:after="240"/>
        <w:ind w:left="1800" w:right="576" w:hanging="360"/>
      </w:pPr>
      <w:r w:rsidRPr="000B73F1">
        <w:t>(d) Are included in the waste-handling sector provisions under Section IX.H.</w:t>
      </w:r>
    </w:p>
    <w:p w14:paraId="759AFBEF" w14:textId="77777777" w:rsidR="007768D9" w:rsidRPr="000B73F1" w:rsidRDefault="007768D9" w:rsidP="00BD4F32">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right="576" w:hanging="360"/>
      </w:pPr>
      <w:bookmarkStart w:id="61" w:name="_Toc65470031"/>
      <w:bookmarkStart w:id="62" w:name="_Toc146611621"/>
      <w:bookmarkStart w:id="63" w:name="_Toc49151254"/>
      <w:bookmarkStart w:id="64" w:name="_Toc102489552"/>
      <w:r w:rsidRPr="000B73F1">
        <w:t>(3)</w:t>
      </w:r>
      <w:r w:rsidRPr="000B73F1">
        <w:tab/>
        <w:t xml:space="preserve">Facilities Emitting Less Than 10 Tons per Year of Criteria Pollutants and Identified </w:t>
      </w:r>
      <w:proofErr w:type="gramStart"/>
      <w:r w:rsidRPr="000B73F1">
        <w:t>By</w:t>
      </w:r>
      <w:proofErr w:type="gramEnd"/>
      <w:r w:rsidRPr="000B73F1">
        <w:t xml:space="preserve"> the District As Posing Concern to Public Health.</w:t>
      </w:r>
      <w:bookmarkEnd w:id="61"/>
      <w:bookmarkEnd w:id="62"/>
      <w:bookmarkEnd w:id="63"/>
      <w:bookmarkEnd w:id="64"/>
    </w:p>
    <w:p w14:paraId="3E8C43CB" w14:textId="25AE5019" w:rsidR="007768D9" w:rsidRPr="000B73F1" w:rsidRDefault="007768D9" w:rsidP="00BD4F32">
      <w:pPr>
        <w:suppressAutoHyphens/>
        <w:spacing w:after="240"/>
        <w:ind w:left="1800" w:right="576" w:hanging="360"/>
      </w:pPr>
      <w:r w:rsidRPr="000B73F1">
        <w:t>(a)</w:t>
      </w:r>
      <w:r w:rsidRPr="000B73F1">
        <w:tab/>
        <w:t>This regulation applies to any facility which does not otherwise belong to a class of facilities listed in Appendix E, but is a facility in any SIC</w:t>
      </w:r>
      <w:r w:rsidR="008F2C4E" w:rsidRPr="000B73F1">
        <w:t xml:space="preserve"> or NAICS</w:t>
      </w:r>
      <w:r w:rsidRPr="000B73F1">
        <w:t xml:space="preserve"> that is identified by the district in accordance with this section and for which the district has made an initial assessment of the emissions from the facility, and the district has made a written determination that:</w:t>
      </w:r>
    </w:p>
    <w:p w14:paraId="0E8B42D4" w14:textId="77777777" w:rsidR="007768D9" w:rsidRPr="000B73F1" w:rsidRDefault="007768D9" w:rsidP="00BD4F32">
      <w:pPr>
        <w:suppressAutoHyphens/>
        <w:spacing w:after="240"/>
        <w:ind w:left="2160" w:right="576" w:hanging="360"/>
      </w:pPr>
      <w:r w:rsidRPr="000B73F1">
        <w:t>(i)</w:t>
      </w:r>
      <w:r w:rsidRPr="000B73F1">
        <w:tab/>
        <w:t xml:space="preserve">there is a reasonable basis for determining that the facility may individually or in combination with other facilities pose a potential risk to public health exceeding the levels for prioritization score, </w:t>
      </w:r>
      <w:proofErr w:type="gramStart"/>
      <w:r w:rsidRPr="000B73F1">
        <w:t>cancer</w:t>
      </w:r>
      <w:proofErr w:type="gramEnd"/>
      <w:r w:rsidRPr="000B73F1">
        <w:t xml:space="preserve"> or non-cancer risk, or </w:t>
      </w:r>
      <w:r w:rsidRPr="000B73F1">
        <w:rPr>
          <w:i/>
        </w:rPr>
        <w:t>de minimis</w:t>
      </w:r>
      <w:r w:rsidRPr="000B73F1">
        <w:t xml:space="preserve"> levels specified in section IV.A. for “low level” facilities, or the district has identified the emissions from the facility as being of health concern to the community, and</w:t>
      </w:r>
    </w:p>
    <w:p w14:paraId="63EEB432" w14:textId="77777777" w:rsidR="00DD2958" w:rsidRPr="000B73F1" w:rsidRDefault="007768D9" w:rsidP="00BD4F32">
      <w:pPr>
        <w:suppressAutoHyphens/>
        <w:spacing w:after="240"/>
        <w:ind w:left="2160" w:right="576" w:hanging="360"/>
      </w:pPr>
      <w:r w:rsidRPr="000B73F1">
        <w:t>(ii)</w:t>
      </w:r>
      <w:r w:rsidRPr="000B73F1">
        <w:tab/>
        <w:t>detailed toxics emission data are needed by the district to completely evaluate potential health risk to surrounding receptors.</w:t>
      </w:r>
    </w:p>
    <w:p w14:paraId="3885336F" w14:textId="6EC057A1" w:rsidR="007768D9" w:rsidRPr="000B73F1" w:rsidRDefault="007768D9" w:rsidP="00BD4F32">
      <w:pPr>
        <w:suppressAutoHyphens/>
        <w:spacing w:after="240"/>
        <w:ind w:left="1800" w:right="576" w:hanging="360"/>
      </w:pPr>
      <w:r w:rsidRPr="000B73F1">
        <w:t>(b)</w:t>
      </w:r>
      <w:r w:rsidRPr="000B73F1">
        <w:tab/>
        <w:t>Plan Submittal Date:</w:t>
      </w:r>
      <w:r w:rsidR="003460C6" w:rsidRPr="000B73F1">
        <w:t xml:space="preserve"> </w:t>
      </w:r>
      <w:r w:rsidRPr="000B73F1">
        <w:t>The operator of any facility identified by the district under</w:t>
      </w:r>
      <w:r w:rsidR="003460C6" w:rsidRPr="000B73F1">
        <w:t xml:space="preserve"> </w:t>
      </w:r>
      <w:r w:rsidRPr="000B73F1">
        <w:t>section II.E.(3)(a) of this section, and notified by the district on or before April 1 of a given year, shall submit an emission inventory plan that meets the requirements of this regulation to the appropriate district by the following August 1, unless:</w:t>
      </w:r>
    </w:p>
    <w:p w14:paraId="1AD1A3E5" w14:textId="09D27B40" w:rsidR="007768D9" w:rsidRPr="000B73F1" w:rsidRDefault="007768D9" w:rsidP="00BD4F32">
      <w:pPr>
        <w:suppressAutoHyphens/>
        <w:spacing w:after="240"/>
        <w:ind w:left="2160" w:right="576" w:hanging="360"/>
      </w:pPr>
      <w:r w:rsidRPr="000B73F1">
        <w:t>(i)</w:t>
      </w:r>
      <w:r w:rsidRPr="000B73F1">
        <w:tab/>
        <w:t>The district notifies the facility in writing that the facility's emissions are or will be included in an industrywide emission inventory prepared by the district in accordance with Health and Safety Code section 44323</w:t>
      </w:r>
      <w:r w:rsidR="00D923A9" w:rsidRPr="000B73F1">
        <w:t>, and submitted to CARB</w:t>
      </w:r>
      <w:r w:rsidRPr="000B73F1">
        <w:t>; or</w:t>
      </w:r>
    </w:p>
    <w:p w14:paraId="6A99F490" w14:textId="0A0AB401" w:rsidR="007768D9" w:rsidRPr="000B73F1" w:rsidRDefault="007768D9" w:rsidP="00BD4F32">
      <w:pPr>
        <w:suppressAutoHyphens/>
        <w:spacing w:after="240"/>
        <w:ind w:left="2160" w:right="576" w:hanging="360"/>
      </w:pPr>
      <w:r w:rsidRPr="000B73F1">
        <w:t>(ii)</w:t>
      </w:r>
      <w:r w:rsidRPr="000B73F1">
        <w:tab/>
        <w:t>The facility is subject to earlier submission of an inventory plan in accordance with sections II.A., II.B., II.C., or II.D.,</w:t>
      </w:r>
      <w:r w:rsidR="003460C6" w:rsidRPr="000B73F1">
        <w:t xml:space="preserve"> </w:t>
      </w:r>
      <w:r w:rsidRPr="000B73F1">
        <w:t>or in accordance with district requirements adopted in accordance with Health and Safety Code sections 44365(b).</w:t>
      </w:r>
    </w:p>
    <w:p w14:paraId="1C1F8A81" w14:textId="66522B3B" w:rsidR="007768D9" w:rsidRPr="000B73F1" w:rsidRDefault="007768D9" w:rsidP="00BD4F32">
      <w:pPr>
        <w:suppressAutoHyphens/>
        <w:spacing w:after="240"/>
        <w:ind w:left="1890" w:right="576" w:hanging="450"/>
      </w:pPr>
      <w:r w:rsidRPr="000B73F1">
        <w:tab/>
        <w:t>(c) Any facility that meets the requirements of section II.E.(3)(a) belongs to the class of facilities listed in Appendix E as “Facilities identified by districts under section II.E.(3)(a)”.</w:t>
      </w:r>
    </w:p>
    <w:p w14:paraId="0A4760A5" w14:textId="311A76B7" w:rsidR="007768D9" w:rsidRPr="000B73F1" w:rsidRDefault="007768D9" w:rsidP="00BD4F32">
      <w:pPr>
        <w:pStyle w:val="Heading2"/>
        <w:tabs>
          <w:tab w:val="clear" w:pos="306"/>
          <w:tab w:val="clear" w:pos="1026"/>
          <w:tab w:val="clear" w:pos="2376"/>
          <w:tab w:val="clear" w:pos="2736"/>
          <w:tab w:val="clear" w:pos="8856"/>
          <w:tab w:val="clear" w:pos="10800"/>
          <w:tab w:val="left" w:pos="1080"/>
        </w:tabs>
        <w:spacing w:after="240"/>
        <w:ind w:left="720" w:right="576"/>
      </w:pPr>
      <w:bookmarkStart w:id="65" w:name="_Toc65470032"/>
      <w:bookmarkStart w:id="66" w:name="_Toc146611622"/>
      <w:bookmarkStart w:id="67" w:name="_Toc49151255"/>
      <w:bookmarkStart w:id="68" w:name="_Toc102489553"/>
      <w:r w:rsidRPr="000B73F1">
        <w:t>F.</w:t>
      </w:r>
      <w:r w:rsidRPr="000B73F1">
        <w:tab/>
        <w:t>Solid Waste Disposal Facilities.</w:t>
      </w:r>
      <w:bookmarkEnd w:id="65"/>
      <w:bookmarkEnd w:id="66"/>
      <w:bookmarkEnd w:id="67"/>
      <w:bookmarkEnd w:id="68"/>
    </w:p>
    <w:p w14:paraId="6F534506" w14:textId="6625C2FF" w:rsidR="007768D9" w:rsidRPr="000B73F1" w:rsidRDefault="007768D9" w:rsidP="00BD4F32">
      <w:pPr>
        <w:suppressAutoHyphens/>
        <w:spacing w:after="240"/>
        <w:ind w:left="1080" w:right="576"/>
      </w:pPr>
      <w:r w:rsidRPr="000B73F1">
        <w:t>For purposes of this regulation, the phrase "in compliance with section 41805.5" as used in Health and Safety Code section 44325, regarding solid waste disposal facilities, shall refer only to those activities conducted at a solid waste disposal facility which are subject to the Calderon testing program described in Health and Safety Code section 41805.5 and which have complied with its requirements.</w:t>
      </w:r>
      <w:r w:rsidR="003460C6" w:rsidRPr="000B73F1">
        <w:t xml:space="preserve"> </w:t>
      </w:r>
      <w:r w:rsidRPr="000B73F1">
        <w:t>All other activities conducted at a solid waste disposal facility are subject to the requirements of this regulation.</w:t>
      </w:r>
      <w:r w:rsidR="003460C6" w:rsidRPr="000B73F1">
        <w:t xml:space="preserve"> </w:t>
      </w:r>
      <w:r w:rsidRPr="000B73F1">
        <w:t>A facility shall be deemed to have complied with the requirements of the Calderon testing program if the facility has performed the required testing or is on schedule, as determined by the district, to do so.</w:t>
      </w:r>
      <w:r w:rsidR="003460C6" w:rsidRPr="000B73F1">
        <w:t xml:space="preserve"> </w:t>
      </w:r>
      <w:r w:rsidRPr="000B73F1">
        <w:t>A facility in compliance with Health and Safety Code section 41805.5 may use information collected under the Calderon testing program to satisfy the emission inventory requirements of this regulation for pollutants and activities subject to the Calderon testing program only.</w:t>
      </w:r>
    </w:p>
    <w:p w14:paraId="5B243D51" w14:textId="77777777" w:rsidR="007768D9" w:rsidRPr="000B73F1" w:rsidRDefault="007768D9" w:rsidP="00BD4F32">
      <w:pPr>
        <w:pStyle w:val="Heading2"/>
        <w:tabs>
          <w:tab w:val="clear" w:pos="306"/>
          <w:tab w:val="clear" w:pos="1026"/>
          <w:tab w:val="clear" w:pos="2376"/>
          <w:tab w:val="clear" w:pos="2736"/>
        </w:tabs>
        <w:spacing w:after="240"/>
        <w:ind w:left="1080" w:right="576" w:hanging="360"/>
      </w:pPr>
      <w:bookmarkStart w:id="69" w:name="_Toc65470033"/>
      <w:bookmarkStart w:id="70" w:name="_Toc146611623"/>
      <w:bookmarkStart w:id="71" w:name="_Toc49151256"/>
      <w:bookmarkStart w:id="72" w:name="_Toc102489554"/>
      <w:r w:rsidRPr="000B73F1">
        <w:t>G.</w:t>
      </w:r>
      <w:r w:rsidRPr="000B73F1">
        <w:tab/>
        <w:t>Change in Ownership or Company Name.</w:t>
      </w:r>
      <w:bookmarkEnd w:id="69"/>
      <w:bookmarkEnd w:id="70"/>
      <w:bookmarkEnd w:id="71"/>
      <w:bookmarkEnd w:id="72"/>
    </w:p>
    <w:p w14:paraId="7D63A2CB" w14:textId="639A941A" w:rsidR="007768D9" w:rsidRPr="000B73F1" w:rsidRDefault="007768D9" w:rsidP="00E14E2F">
      <w:pPr>
        <w:suppressAutoHyphens/>
        <w:spacing w:after="240"/>
        <w:ind w:left="1080" w:right="576"/>
      </w:pPr>
      <w:r w:rsidRPr="000B73F1">
        <w:t>The update requirements in section V apply to any facility subject to this regulation under the provisions of Health and Safety Code sections 44320 and 44322, which subsequently changes ownership or company name.</w:t>
      </w:r>
      <w:r w:rsidR="003460C6" w:rsidRPr="000B73F1">
        <w:t xml:space="preserve"> </w:t>
      </w:r>
      <w:r w:rsidRPr="000B73F1">
        <w:t>Change in ownership or company name does not affect update reporting requirements or schedule.</w:t>
      </w:r>
    </w:p>
    <w:p w14:paraId="4A01005E" w14:textId="77777777" w:rsidR="007768D9" w:rsidRPr="000B73F1" w:rsidRDefault="007768D9" w:rsidP="00BD4F32">
      <w:pPr>
        <w:pStyle w:val="Heading2"/>
        <w:tabs>
          <w:tab w:val="clear" w:pos="306"/>
          <w:tab w:val="clear" w:pos="1026"/>
          <w:tab w:val="clear" w:pos="2376"/>
          <w:tab w:val="clear" w:pos="2736"/>
          <w:tab w:val="clear" w:pos="8856"/>
          <w:tab w:val="clear" w:pos="10800"/>
          <w:tab w:val="left" w:pos="1080"/>
        </w:tabs>
        <w:spacing w:after="240"/>
        <w:ind w:left="720" w:right="576"/>
      </w:pPr>
      <w:bookmarkStart w:id="73" w:name="_Toc65470034"/>
      <w:bookmarkStart w:id="74" w:name="_Toc146611624"/>
      <w:bookmarkStart w:id="75" w:name="_Toc49151257"/>
      <w:bookmarkStart w:id="76" w:name="_Toc102489555"/>
      <w:r w:rsidRPr="000B73F1">
        <w:t>H.</w:t>
      </w:r>
      <w:r w:rsidRPr="000B73F1">
        <w:tab/>
        <w:t>Updates to the List of Substances, and Phase-In Provisions.</w:t>
      </w:r>
      <w:bookmarkEnd w:id="73"/>
      <w:bookmarkEnd w:id="74"/>
      <w:bookmarkEnd w:id="75"/>
      <w:bookmarkEnd w:id="76"/>
    </w:p>
    <w:p w14:paraId="4D4F76C9" w14:textId="77777777" w:rsidR="007768D9" w:rsidRPr="000B73F1" w:rsidRDefault="007768D9" w:rsidP="00BD4F32">
      <w:pPr>
        <w:pStyle w:val="Heading3"/>
        <w:tabs>
          <w:tab w:val="clear" w:pos="0"/>
          <w:tab w:val="clear" w:pos="180"/>
          <w:tab w:val="clear" w:pos="360"/>
          <w:tab w:val="clear" w:pos="576"/>
          <w:tab w:val="clear" w:pos="900"/>
          <w:tab w:val="clear" w:pos="1170"/>
          <w:tab w:val="clear" w:pos="2250"/>
        </w:tabs>
        <w:spacing w:after="240"/>
        <w:ind w:left="1440" w:hanging="360"/>
      </w:pPr>
      <w:bookmarkStart w:id="77" w:name="_Toc49151258"/>
      <w:bookmarkStart w:id="78" w:name="_Toc102489556"/>
      <w:r w:rsidRPr="000B73F1">
        <w:t xml:space="preserve">(1) Updates of New Substances </w:t>
      </w:r>
      <w:proofErr w:type="gramStart"/>
      <w:r w:rsidRPr="000B73F1">
        <w:t>With</w:t>
      </w:r>
      <w:proofErr w:type="gramEnd"/>
      <w:r w:rsidRPr="000B73F1">
        <w:t xml:space="preserve"> No Delayed Phase-In in “Effective Phase”</w:t>
      </w:r>
      <w:bookmarkEnd w:id="77"/>
      <w:bookmarkEnd w:id="78"/>
    </w:p>
    <w:p w14:paraId="5088D325" w14:textId="40FFD59A" w:rsidR="007768D9" w:rsidRPr="000B73F1" w:rsidRDefault="007768D9" w:rsidP="00BD4F32">
      <w:pPr>
        <w:suppressAutoHyphens/>
        <w:spacing w:after="240"/>
        <w:ind w:left="1080" w:right="576"/>
      </w:pPr>
      <w:r w:rsidRPr="000B73F1">
        <w:t>For substances added to Appendix A, which have no delayed phase</w:t>
      </w:r>
      <w:r w:rsidRPr="000B73F1">
        <w:noBreakHyphen/>
        <w:t>in provisions denoted in the “Effective Phase” column of Appendix A, or which are denoted as “e” existing substances, the operator of any facility which manufactures, formulates, uses, or releases any such substance added to the list of substances on or before April 1 of the year the regulation is effective,</w:t>
      </w:r>
      <w:r w:rsidR="003E1738" w:rsidRPr="000B73F1">
        <w:t xml:space="preserve"> </w:t>
      </w:r>
      <w:r w:rsidRPr="000B73F1">
        <w:t xml:space="preserve">shall include such substance in any emission inventory plan required under this regulation, or in the next update of the emission inventory required under Health and Safety Code section 44344 and section V, herein, unless the district notifies the facility in writing that the facility's emissions of the added substance are or will be included in an industrywide emission inventory </w:t>
      </w:r>
      <w:r w:rsidR="000C5FAB" w:rsidRPr="000B73F1">
        <w:t xml:space="preserve">(which is </w:t>
      </w:r>
      <w:r w:rsidRPr="000B73F1">
        <w:t>prepared by the district</w:t>
      </w:r>
      <w:r w:rsidR="00831866" w:rsidRPr="000B73F1">
        <w:t xml:space="preserve"> and submitted to CARB</w:t>
      </w:r>
      <w:r w:rsidR="000C5FAB" w:rsidRPr="000B73F1">
        <w:t>)</w:t>
      </w:r>
      <w:r w:rsidRPr="000B73F1">
        <w:t>.</w:t>
      </w:r>
    </w:p>
    <w:p w14:paraId="56E2245F" w14:textId="2F8DC62B" w:rsidR="007768D9" w:rsidRPr="000B73F1" w:rsidRDefault="007768D9" w:rsidP="00E14E2F">
      <w:pPr>
        <w:pStyle w:val="Heading3"/>
        <w:tabs>
          <w:tab w:val="clear" w:pos="0"/>
          <w:tab w:val="clear" w:pos="180"/>
          <w:tab w:val="clear" w:pos="360"/>
          <w:tab w:val="clear" w:pos="576"/>
          <w:tab w:val="clear" w:pos="900"/>
          <w:tab w:val="clear" w:pos="1170"/>
          <w:tab w:val="clear" w:pos="2250"/>
        </w:tabs>
        <w:spacing w:after="240"/>
        <w:ind w:left="1440" w:hanging="360"/>
      </w:pPr>
      <w:bookmarkStart w:id="79" w:name="_Toc49151259"/>
      <w:bookmarkStart w:id="80" w:name="_Toc102489557"/>
      <w:r w:rsidRPr="000B73F1">
        <w:t>(2) Updates of New Substances With “Effective Phase” Denoted as “ChemSet</w:t>
      </w:r>
      <w:r w:rsidRPr="000B73F1">
        <w:noBreakHyphen/>
        <w:t>1” or “ExistGrp”</w:t>
      </w:r>
      <w:bookmarkEnd w:id="79"/>
      <w:bookmarkEnd w:id="80"/>
    </w:p>
    <w:p w14:paraId="47C1D9BC" w14:textId="6718742B" w:rsidR="007768D9" w:rsidRPr="000B73F1" w:rsidRDefault="007768D9" w:rsidP="00BD4F32">
      <w:pPr>
        <w:suppressAutoHyphens/>
        <w:spacing w:after="240"/>
        <w:ind w:left="1080" w:right="576"/>
      </w:pPr>
      <w:r w:rsidRPr="000B73F1">
        <w:t>Substances in Appendix A which are denoted in the “Effective Phase” column as “ChemSet</w:t>
      </w:r>
      <w:r w:rsidRPr="000B73F1">
        <w:noBreakHyphen/>
        <w:t>1” or “ExistGrp”, have an Effective Initial Emission Data Quantification Year</w:t>
      </w:r>
      <w:r w:rsidRPr="000B73F1">
        <w:rPr>
          <w:b/>
        </w:rPr>
        <w:t xml:space="preserve"> </w:t>
      </w:r>
      <w:r w:rsidRPr="000B73F1">
        <w:t>at the date shown for that phase in Table 2, and for the applicable District Group as shown in Appendix E,</w:t>
      </w:r>
      <w:r w:rsidR="00893E51">
        <w:t xml:space="preserve"> </w:t>
      </w:r>
      <w:r w:rsidRPr="000B73F1">
        <w:t>Table E-2.</w:t>
      </w:r>
      <w:r w:rsidR="003460C6" w:rsidRPr="000B73F1">
        <w:t xml:space="preserve"> </w:t>
      </w:r>
      <w:r w:rsidRPr="000B73F1">
        <w:t>The operator of any facility which manufactures, formulates, uses, or releases any such substance added to the list of substances, or which meets one of the chemical functional group definitions</w:t>
      </w:r>
      <w:r w:rsidR="000B7D3B" w:rsidRPr="000B73F1">
        <w:t xml:space="preserve"> specified in Appendix A-I</w:t>
      </w:r>
      <w:r w:rsidRPr="000B73F1">
        <w:t xml:space="preserve">, on or before April 1 of the Effective Initial Emission Data Quantification Year shall include such substance in any emission inventory plan required under this regulation, or in the next update of the emission inventory required under Health and Safety Code section 44344 and section V, herein, unless the district notifies the facility in writing that the facility's emissions of the added substance are or will be included in an industrywide emission inventory </w:t>
      </w:r>
      <w:r w:rsidR="00175861" w:rsidRPr="000B73F1">
        <w:t>(w</w:t>
      </w:r>
      <w:r w:rsidR="000C25BC" w:rsidRPr="000B73F1">
        <w:t xml:space="preserve">hich is </w:t>
      </w:r>
      <w:r w:rsidRPr="000B73F1">
        <w:t>prepared by the district</w:t>
      </w:r>
      <w:r w:rsidR="00831866" w:rsidRPr="000B73F1">
        <w:t>, and submitted to CARB</w:t>
      </w:r>
      <w:r w:rsidR="00175861" w:rsidRPr="000B73F1">
        <w:t>)</w:t>
      </w:r>
      <w:r w:rsidRPr="000B73F1">
        <w:t>.</w:t>
      </w:r>
    </w:p>
    <w:p w14:paraId="72CAEC4B" w14:textId="1530D211" w:rsidR="007768D9" w:rsidRPr="00CA2CF3" w:rsidRDefault="007768D9" w:rsidP="00BD4F32">
      <w:pPr>
        <w:keepNext/>
        <w:keepLines/>
        <w:suppressAutoHyphens/>
        <w:spacing w:after="240"/>
        <w:ind w:left="1080" w:right="576"/>
      </w:pPr>
      <w:r w:rsidRPr="00CA2CF3">
        <w:t>Table 2. Effective Initial Emission Data Quantificat</w:t>
      </w:r>
      <w:r w:rsidR="00B82963" w:rsidRPr="00CA2CF3">
        <w:t>i</w:t>
      </w:r>
      <w:r w:rsidRPr="00CA2CF3">
        <w:t xml:space="preserve">on Year </w:t>
      </w:r>
      <w:r w:rsidR="004505CF" w:rsidRPr="00CA2CF3">
        <w:t>f</w:t>
      </w:r>
      <w:r w:rsidRPr="00CA2CF3">
        <w:t>or New Substances</w:t>
      </w:r>
    </w:p>
    <w:tbl>
      <w:tblPr>
        <w:tblStyle w:val="TableGrid"/>
        <w:tblW w:w="0" w:type="auto"/>
        <w:tblInd w:w="1080" w:type="dxa"/>
        <w:tblLook w:val="04A0" w:firstRow="1" w:lastRow="0" w:firstColumn="1" w:lastColumn="0" w:noHBand="0" w:noVBand="1"/>
        <w:tblCaption w:val="Table 2"/>
        <w:tblDescription w:val="Effective Initial Emission Data Quantification Year for New Substances"/>
      </w:tblPr>
      <w:tblGrid>
        <w:gridCol w:w="1683"/>
        <w:gridCol w:w="2362"/>
        <w:gridCol w:w="2334"/>
        <w:gridCol w:w="2577"/>
      </w:tblGrid>
      <w:tr w:rsidR="007768D9" w:rsidRPr="00997296" w14:paraId="10263C89" w14:textId="77777777" w:rsidTr="00E752D6">
        <w:trPr>
          <w:trHeight w:val="434"/>
          <w:tblHeader/>
        </w:trPr>
        <w:tc>
          <w:tcPr>
            <w:tcW w:w="0" w:type="auto"/>
          </w:tcPr>
          <w:p w14:paraId="0DFD2B65" w14:textId="13C907B3" w:rsidR="007768D9" w:rsidRPr="000B73F1" w:rsidRDefault="00F95A5F" w:rsidP="00ED2FC6">
            <w:pPr>
              <w:keepNext/>
              <w:keepLines/>
              <w:suppressAutoHyphens/>
              <w:ind w:right="576"/>
            </w:pPr>
            <w:r w:rsidRPr="000B73F1">
              <w:t xml:space="preserve"> </w:t>
            </w:r>
          </w:p>
        </w:tc>
        <w:tc>
          <w:tcPr>
            <w:tcW w:w="7273" w:type="dxa"/>
            <w:gridSpan w:val="3"/>
            <w:vAlign w:val="center"/>
          </w:tcPr>
          <w:p w14:paraId="447679AA" w14:textId="77777777" w:rsidR="007768D9" w:rsidRPr="000B73F1" w:rsidRDefault="007768D9" w:rsidP="00ED2FC6">
            <w:pPr>
              <w:keepNext/>
              <w:keepLines/>
              <w:suppressAutoHyphens/>
              <w:ind w:right="196"/>
            </w:pPr>
            <w:r w:rsidRPr="000B73F1">
              <w:rPr>
                <w:sz w:val="22"/>
              </w:rPr>
              <w:t>Effective Initial Emission Data Quantification Year for New Substances</w:t>
            </w:r>
          </w:p>
        </w:tc>
      </w:tr>
      <w:tr w:rsidR="007768D9" w:rsidRPr="00997296" w14:paraId="5BBC9F9A" w14:textId="77777777" w:rsidTr="0064489C">
        <w:trPr>
          <w:trHeight w:val="335"/>
        </w:trPr>
        <w:tc>
          <w:tcPr>
            <w:tcW w:w="0" w:type="auto"/>
            <w:vAlign w:val="center"/>
          </w:tcPr>
          <w:p w14:paraId="25ED1C14" w14:textId="77777777" w:rsidR="007768D9" w:rsidRPr="000B73F1" w:rsidRDefault="007768D9" w:rsidP="00ED2FC6">
            <w:pPr>
              <w:keepNext/>
              <w:keepLines/>
              <w:suppressAutoHyphens/>
              <w:jc w:val="center"/>
            </w:pPr>
            <w:r w:rsidRPr="000B73F1">
              <w:t>District Group</w:t>
            </w:r>
          </w:p>
        </w:tc>
        <w:tc>
          <w:tcPr>
            <w:tcW w:w="2362" w:type="dxa"/>
            <w:vAlign w:val="center"/>
          </w:tcPr>
          <w:p w14:paraId="7EC0BDF1" w14:textId="77777777" w:rsidR="007768D9" w:rsidRPr="000B73F1" w:rsidRDefault="007768D9" w:rsidP="00ED2FC6">
            <w:pPr>
              <w:keepNext/>
              <w:keepLines/>
              <w:suppressAutoHyphens/>
              <w:jc w:val="center"/>
            </w:pPr>
            <w:r w:rsidRPr="000B73F1">
              <w:t>ExistGrp</w:t>
            </w:r>
          </w:p>
        </w:tc>
        <w:tc>
          <w:tcPr>
            <w:tcW w:w="2334" w:type="dxa"/>
            <w:vAlign w:val="center"/>
          </w:tcPr>
          <w:p w14:paraId="16CB72DD" w14:textId="77777777" w:rsidR="007768D9" w:rsidRPr="000B73F1" w:rsidRDefault="007768D9" w:rsidP="00ED2FC6">
            <w:pPr>
              <w:keepNext/>
              <w:keepLines/>
              <w:suppressAutoHyphens/>
              <w:ind w:right="345"/>
              <w:jc w:val="center"/>
            </w:pPr>
            <w:r w:rsidRPr="000B73F1">
              <w:t>ChemSet</w:t>
            </w:r>
            <w:r w:rsidRPr="000B73F1">
              <w:noBreakHyphen/>
              <w:t>1</w:t>
            </w:r>
          </w:p>
        </w:tc>
        <w:tc>
          <w:tcPr>
            <w:tcW w:w="2577" w:type="dxa"/>
            <w:vAlign w:val="center"/>
          </w:tcPr>
          <w:p w14:paraId="72AC6C1E" w14:textId="77777777" w:rsidR="007768D9" w:rsidRPr="000B73F1" w:rsidRDefault="007768D9" w:rsidP="00ED2FC6">
            <w:pPr>
              <w:keepNext/>
              <w:keepLines/>
              <w:suppressAutoHyphens/>
              <w:ind w:right="286"/>
              <w:jc w:val="center"/>
            </w:pPr>
            <w:r w:rsidRPr="000B73F1">
              <w:t>ChemSet-2</w:t>
            </w:r>
          </w:p>
        </w:tc>
      </w:tr>
      <w:tr w:rsidR="007768D9" w:rsidRPr="00997296" w14:paraId="3C1B2D31" w14:textId="77777777" w:rsidTr="0064489C">
        <w:trPr>
          <w:trHeight w:val="380"/>
        </w:trPr>
        <w:tc>
          <w:tcPr>
            <w:tcW w:w="0" w:type="auto"/>
            <w:vAlign w:val="center"/>
          </w:tcPr>
          <w:p w14:paraId="6E43B594" w14:textId="77777777" w:rsidR="007768D9" w:rsidRPr="000B73F1" w:rsidRDefault="007768D9" w:rsidP="00ED2FC6">
            <w:pPr>
              <w:keepNext/>
              <w:keepLines/>
              <w:suppressAutoHyphens/>
              <w:ind w:left="-30"/>
              <w:jc w:val="center"/>
            </w:pPr>
            <w:r w:rsidRPr="000B73F1">
              <w:t>A</w:t>
            </w:r>
          </w:p>
        </w:tc>
        <w:tc>
          <w:tcPr>
            <w:tcW w:w="2362" w:type="dxa"/>
            <w:vAlign w:val="center"/>
          </w:tcPr>
          <w:p w14:paraId="3699D86A" w14:textId="31BE2883" w:rsidR="007768D9" w:rsidRPr="000B73F1" w:rsidRDefault="007768D9" w:rsidP="00ED2FC6">
            <w:pPr>
              <w:keepNext/>
              <w:keepLines/>
              <w:suppressAutoHyphens/>
              <w:jc w:val="center"/>
            </w:pPr>
            <w:r w:rsidRPr="000B73F1">
              <w:t>2022</w:t>
            </w:r>
          </w:p>
        </w:tc>
        <w:tc>
          <w:tcPr>
            <w:tcW w:w="2334" w:type="dxa"/>
            <w:vAlign w:val="center"/>
          </w:tcPr>
          <w:p w14:paraId="471038D8" w14:textId="6724ED06" w:rsidR="007768D9" w:rsidRPr="000B73F1" w:rsidRDefault="007768D9" w:rsidP="00ED2FC6">
            <w:pPr>
              <w:keepNext/>
              <w:keepLines/>
              <w:suppressAutoHyphens/>
              <w:ind w:right="345"/>
              <w:jc w:val="center"/>
            </w:pPr>
            <w:r w:rsidRPr="000B73F1">
              <w:t>2022</w:t>
            </w:r>
          </w:p>
        </w:tc>
        <w:tc>
          <w:tcPr>
            <w:tcW w:w="2577" w:type="dxa"/>
            <w:vAlign w:val="center"/>
          </w:tcPr>
          <w:p w14:paraId="5461843E" w14:textId="0EA5EB4E" w:rsidR="007768D9" w:rsidRPr="000B73F1" w:rsidRDefault="007768D9" w:rsidP="00ED2FC6">
            <w:pPr>
              <w:keepNext/>
              <w:keepLines/>
              <w:suppressAutoHyphens/>
              <w:ind w:right="286"/>
              <w:jc w:val="center"/>
            </w:pPr>
            <w:r w:rsidRPr="000B73F1">
              <w:t>2026</w:t>
            </w:r>
          </w:p>
        </w:tc>
      </w:tr>
      <w:tr w:rsidR="007768D9" w:rsidRPr="00997296" w14:paraId="21DEE0FC" w14:textId="77777777" w:rsidTr="0064489C">
        <w:trPr>
          <w:trHeight w:val="362"/>
        </w:trPr>
        <w:tc>
          <w:tcPr>
            <w:tcW w:w="0" w:type="auto"/>
            <w:vAlign w:val="center"/>
          </w:tcPr>
          <w:p w14:paraId="79A19580" w14:textId="77777777" w:rsidR="007768D9" w:rsidRPr="000B73F1" w:rsidRDefault="007768D9" w:rsidP="00ED2FC6">
            <w:pPr>
              <w:keepNext/>
              <w:keepLines/>
              <w:suppressAutoHyphens/>
              <w:ind w:left="-30"/>
              <w:jc w:val="center"/>
            </w:pPr>
            <w:r w:rsidRPr="000B73F1">
              <w:t>B</w:t>
            </w:r>
          </w:p>
        </w:tc>
        <w:tc>
          <w:tcPr>
            <w:tcW w:w="2362" w:type="dxa"/>
            <w:vAlign w:val="center"/>
          </w:tcPr>
          <w:p w14:paraId="46F1547F" w14:textId="14DFFD87" w:rsidR="007768D9" w:rsidRPr="000B73F1" w:rsidRDefault="00741576" w:rsidP="00282581">
            <w:pPr>
              <w:keepNext/>
              <w:keepLines/>
              <w:suppressAutoHyphens/>
              <w:jc w:val="center"/>
            </w:pPr>
            <w:r w:rsidRPr="000B73F1">
              <w:t>2024</w:t>
            </w:r>
          </w:p>
        </w:tc>
        <w:tc>
          <w:tcPr>
            <w:tcW w:w="2334" w:type="dxa"/>
            <w:vAlign w:val="center"/>
          </w:tcPr>
          <w:p w14:paraId="334375DD" w14:textId="700DD5A5" w:rsidR="007768D9" w:rsidRPr="000B73F1" w:rsidRDefault="00741576" w:rsidP="00282581">
            <w:pPr>
              <w:keepNext/>
              <w:keepLines/>
              <w:suppressAutoHyphens/>
              <w:ind w:right="345"/>
              <w:jc w:val="center"/>
            </w:pPr>
            <w:r w:rsidRPr="000B73F1">
              <w:t>2024</w:t>
            </w:r>
          </w:p>
        </w:tc>
        <w:tc>
          <w:tcPr>
            <w:tcW w:w="2577" w:type="dxa"/>
            <w:vAlign w:val="center"/>
          </w:tcPr>
          <w:p w14:paraId="3E0D5E13" w14:textId="5DCA09B9" w:rsidR="007768D9" w:rsidRPr="000B73F1" w:rsidRDefault="00741576" w:rsidP="00282581">
            <w:pPr>
              <w:keepNext/>
              <w:keepLines/>
              <w:suppressAutoHyphens/>
              <w:ind w:right="286"/>
              <w:jc w:val="center"/>
            </w:pPr>
            <w:r w:rsidRPr="000B73F1">
              <w:t>2028</w:t>
            </w:r>
          </w:p>
        </w:tc>
      </w:tr>
    </w:tbl>
    <w:p w14:paraId="7E69F477" w14:textId="77777777" w:rsidR="007768D9" w:rsidRPr="00997296" w:rsidRDefault="007768D9" w:rsidP="007768D9">
      <w:pPr>
        <w:suppressAutoHyphens/>
        <w:ind w:left="1080" w:right="576"/>
      </w:pPr>
    </w:p>
    <w:p w14:paraId="16D7F095" w14:textId="77777777" w:rsidR="00DD2958" w:rsidRPr="000B73F1" w:rsidRDefault="007768D9" w:rsidP="00E14E2F">
      <w:pPr>
        <w:pStyle w:val="Heading3"/>
        <w:tabs>
          <w:tab w:val="clear" w:pos="0"/>
          <w:tab w:val="clear" w:pos="180"/>
          <w:tab w:val="clear" w:pos="360"/>
          <w:tab w:val="clear" w:pos="576"/>
          <w:tab w:val="clear" w:pos="900"/>
          <w:tab w:val="clear" w:pos="1170"/>
          <w:tab w:val="clear" w:pos="2250"/>
        </w:tabs>
        <w:spacing w:after="240"/>
        <w:ind w:left="1440" w:hanging="360"/>
        <w:contextualSpacing/>
      </w:pPr>
      <w:bookmarkStart w:id="81" w:name="_Toc49151260"/>
      <w:bookmarkStart w:id="82" w:name="_Toc102489558"/>
      <w:r w:rsidRPr="00000E98">
        <w:t>(</w:t>
      </w:r>
      <w:r w:rsidRPr="000B73F1">
        <w:t>3) Updates of New Substances With “Effective Phase” Denoted as “ChemSet</w:t>
      </w:r>
      <w:r w:rsidRPr="000B73F1">
        <w:noBreakHyphen/>
        <w:t>2”</w:t>
      </w:r>
      <w:bookmarkEnd w:id="81"/>
      <w:bookmarkEnd w:id="82"/>
    </w:p>
    <w:p w14:paraId="7A77BBE6" w14:textId="365FEBFE" w:rsidR="007768D9" w:rsidRPr="000B73F1" w:rsidRDefault="007768D9" w:rsidP="00E14E2F">
      <w:pPr>
        <w:suppressAutoHyphens/>
        <w:spacing w:after="240"/>
        <w:ind w:left="1080" w:right="576"/>
        <w:contextualSpacing/>
      </w:pPr>
      <w:r w:rsidRPr="000B73F1">
        <w:t>Substances in Appendix A which are denoted in the “Effective Phase” column as “ChemSet</w:t>
      </w:r>
      <w:r w:rsidRPr="000B73F1">
        <w:noBreakHyphen/>
        <w:t>2” have an Effective Initial Emission Data Quantification Year at the date shown for that phase in Table 2, and for the applicable District Group as shown in Appendix E,</w:t>
      </w:r>
      <w:r w:rsidR="00EC38BC" w:rsidRPr="000B73F1">
        <w:t xml:space="preserve"> </w:t>
      </w:r>
      <w:r w:rsidRPr="000B73F1">
        <w:t>Table E-2.</w:t>
      </w:r>
      <w:r w:rsidR="003460C6" w:rsidRPr="000B73F1">
        <w:t xml:space="preserve"> </w:t>
      </w:r>
      <w:r w:rsidRPr="000B73F1">
        <w:t>The operator of any facility which manufactures, formulates, uses, or releases any such substance added to the list of substances, or which meets one of the chemical functional group definitions</w:t>
      </w:r>
      <w:r w:rsidR="000B7D3B" w:rsidRPr="000B73F1">
        <w:t xml:space="preserve"> specified in Appendix A-I</w:t>
      </w:r>
      <w:r w:rsidRPr="000B73F1">
        <w:t xml:space="preserve">, on or before April 1 of the Effective Initial Emission Data Quantification Year shall include such substance in any emission inventory plan required under this regulation, or in the next update of the emission inventory required under Health and Safety Code section 44344 and section V, herein, unless the district notifies the facility in writing that the facility's emissions of the added substance are or will be included in an industrywide emission inventory </w:t>
      </w:r>
      <w:r w:rsidR="00175861" w:rsidRPr="000B73F1">
        <w:t xml:space="preserve">(which is </w:t>
      </w:r>
      <w:r w:rsidRPr="000B73F1">
        <w:t>prepared by the district</w:t>
      </w:r>
      <w:r w:rsidR="00831866" w:rsidRPr="000B73F1">
        <w:t>, and submitted to CARB</w:t>
      </w:r>
      <w:r w:rsidR="00175861" w:rsidRPr="000B73F1">
        <w:t>)</w:t>
      </w:r>
      <w:r w:rsidRPr="000B73F1">
        <w:t>.</w:t>
      </w:r>
    </w:p>
    <w:p w14:paraId="534852B3" w14:textId="37EB7620" w:rsidR="0012210C" w:rsidRPr="000B73F1" w:rsidRDefault="0012210C" w:rsidP="00E14E2F">
      <w:pPr>
        <w:pStyle w:val="Heading3"/>
        <w:tabs>
          <w:tab w:val="clear" w:pos="0"/>
          <w:tab w:val="clear" w:pos="180"/>
          <w:tab w:val="clear" w:pos="360"/>
          <w:tab w:val="clear" w:pos="576"/>
          <w:tab w:val="clear" w:pos="900"/>
          <w:tab w:val="clear" w:pos="1170"/>
          <w:tab w:val="clear" w:pos="2250"/>
        </w:tabs>
        <w:spacing w:after="240"/>
        <w:ind w:left="1440" w:hanging="360"/>
        <w:contextualSpacing/>
        <w:rPr>
          <w:bdr w:val="none" w:sz="0" w:space="0" w:color="auto" w:frame="1"/>
          <w:shd w:val="clear" w:color="auto" w:fill="FFFFFF"/>
        </w:rPr>
      </w:pPr>
      <w:bookmarkStart w:id="83" w:name="_Toc49151261"/>
      <w:bookmarkStart w:id="84" w:name="_Toc102489559"/>
      <w:r w:rsidRPr="000B73F1">
        <w:rPr>
          <w:bdr w:val="none" w:sz="0" w:space="0" w:color="auto" w:frame="1"/>
          <w:shd w:val="clear" w:color="auto" w:fill="FFFFFF"/>
        </w:rPr>
        <w:t>(4) Petition Process for Adding Substances to Appendix A</w:t>
      </w:r>
      <w:bookmarkEnd w:id="83"/>
      <w:bookmarkEnd w:id="84"/>
    </w:p>
    <w:p w14:paraId="3115B27D" w14:textId="1A712ECD" w:rsidR="00E17456" w:rsidRPr="000B73F1" w:rsidRDefault="00F83206" w:rsidP="00E14E2F">
      <w:pPr>
        <w:spacing w:after="240"/>
        <w:ind w:left="1080"/>
        <w:contextualSpacing/>
        <w:rPr>
          <w:bdr w:val="none" w:sz="0" w:space="0" w:color="auto" w:frame="1"/>
          <w:shd w:val="clear" w:color="auto" w:fill="FFFFFF"/>
        </w:rPr>
      </w:pPr>
      <w:r w:rsidRPr="000B73F1">
        <w:rPr>
          <w:bdr w:val="none" w:sz="0" w:space="0" w:color="auto" w:frame="1"/>
          <w:shd w:val="clear" w:color="auto" w:fill="FFFFFF"/>
        </w:rPr>
        <w:t>An interested party may submit a petition to the Executive Officer of the state board to request the addition of one or more substances to Appendix A</w:t>
      </w:r>
      <w:r w:rsidR="00E17456" w:rsidRPr="000B73F1">
        <w:t xml:space="preserve"> </w:t>
      </w:r>
      <w:r w:rsidR="00E17456" w:rsidRPr="000B73F1">
        <w:rPr>
          <w:bdr w:val="none" w:sz="0" w:space="0" w:color="auto" w:frame="1"/>
          <w:shd w:val="clear" w:color="auto" w:fill="FFFFFF"/>
        </w:rPr>
        <w:t>via ab2588ei@arb.ca.gov</w:t>
      </w:r>
      <w:r w:rsidRPr="000B73F1">
        <w:rPr>
          <w:bdr w:val="none" w:sz="0" w:space="0" w:color="auto" w:frame="1"/>
          <w:shd w:val="clear" w:color="auto" w:fill="FFFFFF"/>
        </w:rPr>
        <w:t>.</w:t>
      </w:r>
      <w:r w:rsidR="003460C6" w:rsidRPr="000B73F1">
        <w:rPr>
          <w:bdr w:val="none" w:sz="0" w:space="0" w:color="auto" w:frame="1"/>
          <w:shd w:val="clear" w:color="auto" w:fill="FFFFFF"/>
        </w:rPr>
        <w:t xml:space="preserve"> </w:t>
      </w:r>
      <w:r w:rsidRPr="000B73F1">
        <w:rPr>
          <w:bdr w:val="none" w:sz="0" w:space="0" w:color="auto" w:frame="1"/>
          <w:shd w:val="clear" w:color="auto" w:fill="FFFFFF"/>
        </w:rPr>
        <w:t xml:space="preserve">The petition must include </w:t>
      </w:r>
      <w:r w:rsidR="00E17456" w:rsidRPr="000B73F1">
        <w:rPr>
          <w:bdr w:val="none" w:sz="0" w:space="0" w:color="auto" w:frame="1"/>
          <w:shd w:val="clear" w:color="auto" w:fill="FFFFFF"/>
        </w:rPr>
        <w:t>the chemical name (common name or IUPAC) and any information the interested party has on the chemical (e.g., where it may be emitted from, literature on the potential for chronic or acute health concerns, the potential for the substance to become an airborne</w:t>
      </w:r>
      <w:r w:rsidR="006E35BC" w:rsidRPr="000B73F1">
        <w:rPr>
          <w:bdr w:val="none" w:sz="0" w:space="0" w:color="auto" w:frame="1"/>
          <w:shd w:val="clear" w:color="auto" w:fill="FFFFFF"/>
        </w:rPr>
        <w:t>, and the CAS number, if available</w:t>
      </w:r>
      <w:r w:rsidR="00E17456" w:rsidRPr="000B73F1">
        <w:rPr>
          <w:bdr w:val="none" w:sz="0" w:space="0" w:color="auto" w:frame="1"/>
          <w:shd w:val="clear" w:color="auto" w:fill="FFFFFF"/>
        </w:rPr>
        <w:t>).</w:t>
      </w:r>
      <w:r w:rsidR="003460C6" w:rsidRPr="000B73F1">
        <w:rPr>
          <w:bdr w:val="none" w:sz="0" w:space="0" w:color="auto" w:frame="1"/>
          <w:shd w:val="clear" w:color="auto" w:fill="FFFFFF"/>
        </w:rPr>
        <w:t xml:space="preserve"> </w:t>
      </w:r>
      <w:r w:rsidR="00E17456" w:rsidRPr="000B73F1">
        <w:rPr>
          <w:bdr w:val="none" w:sz="0" w:space="0" w:color="auto" w:frame="1"/>
          <w:shd w:val="clear" w:color="auto" w:fill="FFFFFF"/>
        </w:rPr>
        <w:t>The Executive Officer will acknowledge the request within 90 business days, and if appropriate</w:t>
      </w:r>
      <w:r w:rsidR="00B756F1" w:rsidRPr="000B73F1">
        <w:rPr>
          <w:bdr w:val="none" w:sz="0" w:space="0" w:color="auto" w:frame="1"/>
          <w:shd w:val="clear" w:color="auto" w:fill="FFFFFF"/>
        </w:rPr>
        <w:t xml:space="preserve"> (</w:t>
      </w:r>
      <w:r w:rsidR="00C85216" w:rsidRPr="000B73F1">
        <w:rPr>
          <w:bdr w:val="none" w:sz="0" w:space="0" w:color="auto" w:frame="1"/>
          <w:shd w:val="clear" w:color="auto" w:fill="FFFFFF"/>
        </w:rPr>
        <w:t xml:space="preserve">as authorized by </w:t>
      </w:r>
      <w:r w:rsidR="00B756F1" w:rsidRPr="000B73F1">
        <w:rPr>
          <w:bdr w:val="none" w:sz="0" w:space="0" w:color="auto" w:frame="1"/>
          <w:shd w:val="clear" w:color="auto" w:fill="FFFFFF"/>
        </w:rPr>
        <w:t>H</w:t>
      </w:r>
      <w:r w:rsidR="004918AA" w:rsidRPr="000B73F1">
        <w:rPr>
          <w:bdr w:val="none" w:sz="0" w:space="0" w:color="auto" w:frame="1"/>
          <w:shd w:val="clear" w:color="auto" w:fill="FFFFFF"/>
        </w:rPr>
        <w:t xml:space="preserve">ealth and </w:t>
      </w:r>
      <w:r w:rsidR="00B756F1" w:rsidRPr="000B73F1">
        <w:rPr>
          <w:bdr w:val="none" w:sz="0" w:space="0" w:color="auto" w:frame="1"/>
          <w:shd w:val="clear" w:color="auto" w:fill="FFFFFF"/>
        </w:rPr>
        <w:t>S</w:t>
      </w:r>
      <w:r w:rsidR="004918AA" w:rsidRPr="000B73F1">
        <w:rPr>
          <w:bdr w:val="none" w:sz="0" w:space="0" w:color="auto" w:frame="1"/>
          <w:shd w:val="clear" w:color="auto" w:fill="FFFFFF"/>
        </w:rPr>
        <w:t xml:space="preserve">afety </w:t>
      </w:r>
      <w:r w:rsidR="00B756F1" w:rsidRPr="000B73F1">
        <w:rPr>
          <w:bdr w:val="none" w:sz="0" w:space="0" w:color="auto" w:frame="1"/>
          <w:shd w:val="clear" w:color="auto" w:fill="FFFFFF"/>
        </w:rPr>
        <w:t>C</w:t>
      </w:r>
      <w:r w:rsidR="004918AA" w:rsidRPr="000B73F1">
        <w:rPr>
          <w:bdr w:val="none" w:sz="0" w:space="0" w:color="auto" w:frame="1"/>
          <w:shd w:val="clear" w:color="auto" w:fill="FFFFFF"/>
        </w:rPr>
        <w:t>ode</w:t>
      </w:r>
      <w:r w:rsidR="00B756F1" w:rsidRPr="000B73F1">
        <w:rPr>
          <w:bdr w:val="none" w:sz="0" w:space="0" w:color="auto" w:frame="1"/>
          <w:shd w:val="clear" w:color="auto" w:fill="FFFFFF"/>
        </w:rPr>
        <w:t xml:space="preserve"> </w:t>
      </w:r>
      <w:r w:rsidR="004B2BF7" w:rsidRPr="000B73F1">
        <w:rPr>
          <w:bdr w:val="none" w:sz="0" w:space="0" w:color="auto" w:frame="1"/>
          <w:shd w:val="clear" w:color="auto" w:fill="FFFFFF"/>
        </w:rPr>
        <w:t xml:space="preserve">section </w:t>
      </w:r>
      <w:r w:rsidR="00B756F1" w:rsidRPr="000B73F1">
        <w:rPr>
          <w:bdr w:val="none" w:sz="0" w:space="0" w:color="auto" w:frame="1"/>
          <w:shd w:val="clear" w:color="auto" w:fill="FFFFFF"/>
        </w:rPr>
        <w:t>44321</w:t>
      </w:r>
      <w:r w:rsidR="004918AA" w:rsidRPr="000B73F1">
        <w:rPr>
          <w:bdr w:val="none" w:sz="0" w:space="0" w:color="auto" w:frame="1"/>
          <w:shd w:val="clear" w:color="auto" w:fill="FFFFFF"/>
        </w:rPr>
        <w:t xml:space="preserve">, subdivision </w:t>
      </w:r>
      <w:r w:rsidR="00B756F1" w:rsidRPr="000B73F1">
        <w:rPr>
          <w:bdr w:val="none" w:sz="0" w:space="0" w:color="auto" w:frame="1"/>
          <w:shd w:val="clear" w:color="auto" w:fill="FFFFFF"/>
        </w:rPr>
        <w:t>(f))</w:t>
      </w:r>
      <w:r w:rsidR="00E17456" w:rsidRPr="000B73F1">
        <w:rPr>
          <w:bdr w:val="none" w:sz="0" w:space="0" w:color="auto" w:frame="1"/>
          <w:shd w:val="clear" w:color="auto" w:fill="FFFFFF"/>
        </w:rPr>
        <w:t>, the addition of the substance will be considered for the next update of Appendix A.</w:t>
      </w:r>
    </w:p>
    <w:p w14:paraId="18D275D9" w14:textId="2E58516C" w:rsidR="007768D9" w:rsidRPr="000B73F1" w:rsidRDefault="0012210C" w:rsidP="00E14E2F">
      <w:pPr>
        <w:pStyle w:val="Heading3"/>
        <w:tabs>
          <w:tab w:val="clear" w:pos="0"/>
          <w:tab w:val="clear" w:pos="180"/>
          <w:tab w:val="clear" w:pos="360"/>
          <w:tab w:val="clear" w:pos="576"/>
          <w:tab w:val="clear" w:pos="900"/>
          <w:tab w:val="clear" w:pos="1170"/>
          <w:tab w:val="clear" w:pos="2250"/>
        </w:tabs>
        <w:spacing w:after="240"/>
        <w:ind w:left="1440" w:hanging="360"/>
        <w:contextualSpacing/>
        <w:rPr>
          <w:bdr w:val="none" w:sz="0" w:space="0" w:color="auto" w:frame="1"/>
          <w:shd w:val="clear" w:color="auto" w:fill="FFFFFF"/>
        </w:rPr>
      </w:pPr>
      <w:bookmarkStart w:id="85" w:name="_Toc49151262"/>
      <w:bookmarkStart w:id="86" w:name="_Toc102489560"/>
      <w:r w:rsidRPr="000B73F1">
        <w:rPr>
          <w:bdr w:val="none" w:sz="0" w:space="0" w:color="auto" w:frame="1"/>
          <w:shd w:val="clear" w:color="auto" w:fill="FFFFFF"/>
        </w:rPr>
        <w:t xml:space="preserve">(5) </w:t>
      </w:r>
      <w:r w:rsidR="007768D9" w:rsidRPr="000B73F1">
        <w:rPr>
          <w:bdr w:val="none" w:sz="0" w:space="0" w:color="auto" w:frame="1"/>
          <w:shd w:val="clear" w:color="auto" w:fill="FFFFFF"/>
        </w:rPr>
        <w:t>Availability of Emission Quantification Methods</w:t>
      </w:r>
      <w:bookmarkEnd w:id="85"/>
      <w:bookmarkEnd w:id="86"/>
    </w:p>
    <w:p w14:paraId="266502F4" w14:textId="6BDDD1A1" w:rsidR="007768D9" w:rsidRPr="000B73F1" w:rsidRDefault="007768D9" w:rsidP="00E14E2F">
      <w:pPr>
        <w:shd w:val="clear" w:color="auto" w:fill="FFFFFF"/>
        <w:spacing w:after="240"/>
        <w:ind w:left="1080"/>
        <w:contextualSpacing/>
        <w:textAlignment w:val="baseline"/>
        <w:rPr>
          <w:rFonts w:cs="Calibri"/>
          <w:szCs w:val="24"/>
          <w:bdr w:val="none" w:sz="0" w:space="0" w:color="auto" w:frame="1"/>
        </w:rPr>
      </w:pPr>
      <w:r w:rsidRPr="000B73F1">
        <w:rPr>
          <w:rFonts w:cs="Calibri"/>
          <w:bdr w:val="none" w:sz="0" w:space="0" w:color="auto" w:frame="1"/>
          <w:shd w:val="clear" w:color="auto" w:fill="FFFFFF"/>
        </w:rPr>
        <w:t>If no emission quantification method exists to quantify emissions of a substance at the time of its “Effective Phase”, the facility operator only needs to report the presence, use, or production of the substance and the amounts present, used, or produced within the facility, using the Appendix B "</w:t>
      </w:r>
      <w:bookmarkStart w:id="87" w:name="_Hlk98490385"/>
      <w:r w:rsidRPr="000B73F1">
        <w:rPr>
          <w:rFonts w:cs="Calibri"/>
          <w:bdr w:val="none" w:sz="0" w:space="0" w:color="auto" w:frame="1"/>
          <w:shd w:val="clear" w:color="auto" w:fill="FFFFFF"/>
        </w:rPr>
        <w:t>Supplemental Use and Production</w:t>
      </w:r>
      <w:bookmarkEnd w:id="87"/>
      <w:r w:rsidRPr="000B73F1">
        <w:rPr>
          <w:rFonts w:cs="Calibri"/>
          <w:bdr w:val="none" w:sz="0" w:space="0" w:color="auto" w:frame="1"/>
          <w:shd w:val="clear" w:color="auto" w:fill="FFFFFF"/>
        </w:rPr>
        <w:t xml:space="preserve"> </w:t>
      </w:r>
      <w:bookmarkStart w:id="88" w:name="_Hlk98490355"/>
      <w:r w:rsidR="00514FFC" w:rsidRPr="000B73F1">
        <w:rPr>
          <w:rFonts w:cs="Calibri"/>
          <w:bdr w:val="none" w:sz="0" w:space="0" w:color="auto" w:frame="1"/>
          <w:shd w:val="clear" w:color="auto" w:fill="FFFFFF"/>
        </w:rPr>
        <w:t>(S-UP) Information</w:t>
      </w:r>
      <w:bookmarkEnd w:id="88"/>
      <w:r w:rsidR="00514FFC" w:rsidRPr="000B73F1">
        <w:rPr>
          <w:rFonts w:cs="Calibri"/>
          <w:bdr w:val="none" w:sz="0" w:space="0" w:color="auto" w:frame="1"/>
          <w:shd w:val="clear" w:color="auto" w:fill="FFFFFF"/>
        </w:rPr>
        <w:t xml:space="preserve"> </w:t>
      </w:r>
      <w:r w:rsidRPr="000B73F1">
        <w:rPr>
          <w:rFonts w:cs="Calibri"/>
          <w:bdr w:val="none" w:sz="0" w:space="0" w:color="auto" w:frame="1"/>
          <w:shd w:val="clear" w:color="auto" w:fill="FFFFFF"/>
        </w:rPr>
        <w:t>Reporting Form</w:t>
      </w:r>
      <w:r w:rsidR="00F70881" w:rsidRPr="000B73F1">
        <w:rPr>
          <w:rFonts w:cs="Calibri"/>
          <w:bdr w:val="none" w:sz="0" w:space="0" w:color="auto" w:frame="1"/>
          <w:shd w:val="clear" w:color="auto" w:fill="FFFFFF"/>
        </w:rPr>
        <w:t>”</w:t>
      </w:r>
      <w:r w:rsidRPr="000B73F1">
        <w:rPr>
          <w:rFonts w:cs="Calibri"/>
          <w:bdr w:val="none" w:sz="0" w:space="0" w:color="auto" w:frame="1"/>
          <w:shd w:val="clear" w:color="auto" w:fill="FFFFFF"/>
        </w:rPr>
        <w:t xml:space="preserve"> or the equivalent information in a format required by the air district.</w:t>
      </w:r>
    </w:p>
    <w:p w14:paraId="0C2F1499" w14:textId="3E77EA9A" w:rsidR="007768D9" w:rsidRPr="000B73F1" w:rsidRDefault="007768D9" w:rsidP="00E14E2F">
      <w:pPr>
        <w:shd w:val="clear" w:color="auto" w:fill="FFFFFF"/>
        <w:spacing w:after="240"/>
        <w:ind w:left="1080"/>
        <w:contextualSpacing/>
        <w:textAlignment w:val="baseline"/>
        <w:rPr>
          <w:rFonts w:cs="Calibri"/>
          <w:szCs w:val="24"/>
        </w:rPr>
      </w:pPr>
      <w:r w:rsidRPr="000B73F1">
        <w:rPr>
          <w:rFonts w:cs="Calibri"/>
          <w:szCs w:val="24"/>
          <w:bdr w:val="none" w:sz="0" w:space="0" w:color="auto" w:frame="1"/>
        </w:rPr>
        <w:t>The availability of an emission quantification method shall be re-evaluated for these chemicals at the time of the next facility update reporting cycle.</w:t>
      </w:r>
      <w:r w:rsidR="003460C6" w:rsidRPr="000B73F1">
        <w:rPr>
          <w:rFonts w:cs="Calibri"/>
          <w:szCs w:val="24"/>
          <w:bdr w:val="none" w:sz="0" w:space="0" w:color="auto" w:frame="1"/>
        </w:rPr>
        <w:t xml:space="preserve"> </w:t>
      </w:r>
      <w:r w:rsidRPr="000B73F1">
        <w:rPr>
          <w:rFonts w:cs="Calibri"/>
          <w:szCs w:val="24"/>
          <w:bdr w:val="none" w:sz="0" w:space="0" w:color="auto" w:frame="1"/>
        </w:rPr>
        <w:t>If a method is then available, emission quantification is required pursuant to the provisions in section VIII.E.(3).</w:t>
      </w:r>
    </w:p>
    <w:p w14:paraId="013C4FA2" w14:textId="77777777" w:rsidR="007768D9" w:rsidRPr="000B73F1" w:rsidRDefault="007768D9" w:rsidP="00E14E2F">
      <w:pPr>
        <w:pStyle w:val="Heading2"/>
        <w:tabs>
          <w:tab w:val="clear" w:pos="306"/>
          <w:tab w:val="clear" w:pos="1026"/>
          <w:tab w:val="clear" w:pos="2376"/>
          <w:tab w:val="clear" w:pos="2736"/>
          <w:tab w:val="clear" w:pos="8856"/>
        </w:tabs>
        <w:spacing w:after="240"/>
        <w:ind w:left="1080" w:right="576" w:hanging="360"/>
        <w:contextualSpacing/>
      </w:pPr>
      <w:bookmarkStart w:id="89" w:name="_Toc65470035"/>
      <w:bookmarkStart w:id="90" w:name="_Toc146611625"/>
      <w:bookmarkStart w:id="91" w:name="_Toc49151263"/>
      <w:bookmarkStart w:id="92" w:name="_Toc102489561"/>
      <w:r w:rsidRPr="00997296">
        <w:t>I.</w:t>
      </w:r>
      <w:r w:rsidRPr="00997296">
        <w:tab/>
      </w:r>
      <w:r w:rsidRPr="000B73F1">
        <w:t>Submittal of Emission Inventory Reports.</w:t>
      </w:r>
      <w:bookmarkEnd w:id="89"/>
      <w:bookmarkEnd w:id="90"/>
      <w:bookmarkEnd w:id="91"/>
      <w:bookmarkEnd w:id="92"/>
    </w:p>
    <w:p w14:paraId="01936F00" w14:textId="77777777" w:rsidR="00E14E2F" w:rsidRPr="000B73F1" w:rsidRDefault="007768D9" w:rsidP="00E14E2F">
      <w:pPr>
        <w:suppressAutoHyphens/>
        <w:spacing w:after="240"/>
        <w:ind w:left="1080" w:right="576"/>
      </w:pPr>
      <w:r w:rsidRPr="000B73F1">
        <w:t>The operator of any facility subject to this regulation shall implement the facility's emission inventory plan as approved by the district and prepare and submit a report to the district in accordance with Health and Safety Code section 44341.</w:t>
      </w:r>
    </w:p>
    <w:p w14:paraId="495C62A7" w14:textId="72ED8A9E" w:rsidR="007768D9" w:rsidRPr="000B73F1" w:rsidRDefault="007768D9" w:rsidP="00E14E2F">
      <w:pPr>
        <w:suppressAutoHyphens/>
        <w:spacing w:after="240"/>
        <w:ind w:left="1080" w:right="576"/>
        <w:contextualSpacing/>
      </w:pPr>
      <w:r w:rsidRPr="000B73F1">
        <w:t>If the operator notifies the district in writing in the report that the operator believes specified information required in the facility diagram under section VII.B. involves the release of a trade secret, the district shall protect from disclosure any trade secret designated as such by the operator, if that trade secret is not a public record.</w:t>
      </w:r>
      <w:r w:rsidR="003460C6" w:rsidRPr="000B73F1">
        <w:t xml:space="preserve"> </w:t>
      </w:r>
      <w:r w:rsidRPr="000B73F1">
        <w:t>The district shall notify the state board if an operator designates information as trade secret information in writing in the report.</w:t>
      </w:r>
    </w:p>
    <w:p w14:paraId="03E2F4F2" w14:textId="26F4A558" w:rsidR="007768D9" w:rsidRPr="000B73F1" w:rsidRDefault="007768D9" w:rsidP="00E14E2F">
      <w:pPr>
        <w:pStyle w:val="Heading2"/>
        <w:tabs>
          <w:tab w:val="clear" w:pos="306"/>
          <w:tab w:val="clear" w:pos="1026"/>
          <w:tab w:val="clear" w:pos="2376"/>
          <w:tab w:val="clear" w:pos="2736"/>
          <w:tab w:val="clear" w:pos="8856"/>
          <w:tab w:val="clear" w:pos="10800"/>
        </w:tabs>
        <w:spacing w:after="240"/>
        <w:ind w:left="1080" w:right="576" w:hanging="360"/>
        <w:contextualSpacing/>
      </w:pPr>
      <w:bookmarkStart w:id="93" w:name="_Toc65470036"/>
      <w:bookmarkStart w:id="94" w:name="_Toc146611626"/>
      <w:bookmarkStart w:id="95" w:name="_Toc49151264"/>
      <w:bookmarkStart w:id="96" w:name="_Toc102489562"/>
      <w:r w:rsidRPr="000B73F1">
        <w:t>J.</w:t>
      </w:r>
      <w:r w:rsidRPr="000B73F1">
        <w:tab/>
        <w:t xml:space="preserve">Exemption </w:t>
      </w:r>
      <w:proofErr w:type="gramStart"/>
      <w:r w:rsidRPr="000B73F1">
        <w:t>From</w:t>
      </w:r>
      <w:proofErr w:type="gramEnd"/>
      <w:r w:rsidRPr="000B73F1">
        <w:t xml:space="preserve"> Further Compliance Based on Prioritization Score.</w:t>
      </w:r>
      <w:bookmarkEnd w:id="93"/>
      <w:bookmarkEnd w:id="94"/>
      <w:bookmarkEnd w:id="95"/>
      <w:bookmarkEnd w:id="96"/>
    </w:p>
    <w:p w14:paraId="34DB909A" w14:textId="7CDA6C3D" w:rsidR="007768D9" w:rsidRPr="000B73F1" w:rsidRDefault="007768D9" w:rsidP="00E14E2F">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right="576" w:hanging="360"/>
        <w:contextualSpacing/>
      </w:pPr>
      <w:bookmarkStart w:id="97" w:name="_Toc65470037"/>
      <w:bookmarkStart w:id="98" w:name="_Toc146611627"/>
      <w:bookmarkStart w:id="99" w:name="_Toc49151265"/>
      <w:bookmarkStart w:id="100" w:name="_Toc102489563"/>
      <w:r w:rsidRPr="000B73F1">
        <w:t>(1)</w:t>
      </w:r>
      <w:r w:rsidRPr="000B73F1">
        <w:tab/>
        <w:t>Conditions</w:t>
      </w:r>
      <w:bookmarkEnd w:id="97"/>
      <w:bookmarkEnd w:id="98"/>
      <w:bookmarkEnd w:id="99"/>
      <w:bookmarkEnd w:id="100"/>
    </w:p>
    <w:p w14:paraId="585C475B" w14:textId="022A1C96" w:rsidR="007768D9" w:rsidRPr="000B73F1" w:rsidRDefault="007768D9" w:rsidP="00E14E2F">
      <w:pPr>
        <w:tabs>
          <w:tab w:val="left" w:pos="-1440"/>
          <w:tab w:val="left" w:pos="-720"/>
        </w:tabs>
        <w:suppressAutoHyphens/>
        <w:spacing w:after="240"/>
        <w:ind w:left="1440" w:right="576" w:hanging="360"/>
      </w:pPr>
      <w:r w:rsidRPr="000B73F1">
        <w:tab/>
        <w:t>Except as specified in section II.J.(3), below, if a facility has submitted an emission inventory plan and an emission inventory report in accordance with this section and the district finds, and the state board concurs, that the facility's district</w:t>
      </w:r>
      <w:r w:rsidRPr="000B73F1">
        <w:noBreakHyphen/>
        <w:t>approved prioritization score for cancer and non</w:t>
      </w:r>
      <w:r w:rsidRPr="000B73F1">
        <w:noBreakHyphen/>
        <w:t>cancer health effects, based on the facility's most recent emission inventory or emission inventory update, are both equal to or less than 1.0, the facility is exempt from further compliance with the requirements of this regulation, unless the district denies the exemption for that facility based on the following criteria:</w:t>
      </w:r>
    </w:p>
    <w:p w14:paraId="5B3A9E0E" w14:textId="342A4247" w:rsidR="007768D9" w:rsidRPr="000B73F1" w:rsidRDefault="007768D9" w:rsidP="00E14E2F">
      <w:pPr>
        <w:tabs>
          <w:tab w:val="left" w:pos="-1440"/>
          <w:tab w:val="left" w:pos="-720"/>
        </w:tabs>
        <w:suppressAutoHyphens/>
        <w:spacing w:after="240"/>
        <w:ind w:left="1800" w:right="576" w:hanging="360"/>
      </w:pPr>
      <w:r w:rsidRPr="000B73F1">
        <w:t>(a)</w:t>
      </w:r>
      <w:r w:rsidRPr="000B73F1">
        <w:tab/>
        <w:t>the district has good cause to believe the facility may pose a potential threat to public health and the facility therefore does not qualify for an exemption; and</w:t>
      </w:r>
    </w:p>
    <w:p w14:paraId="721683AE" w14:textId="048CDC16" w:rsidR="007768D9" w:rsidRPr="000B73F1" w:rsidRDefault="007768D9" w:rsidP="00E14E2F">
      <w:pPr>
        <w:tabs>
          <w:tab w:val="left" w:pos="-1440"/>
          <w:tab w:val="left" w:pos="-720"/>
        </w:tabs>
        <w:suppressAutoHyphens/>
        <w:spacing w:after="240"/>
        <w:ind w:left="1800" w:right="576" w:hanging="360"/>
      </w:pPr>
      <w:r w:rsidRPr="000B73F1">
        <w:t>(b)</w:t>
      </w:r>
      <w:r w:rsidRPr="000B73F1">
        <w:tab/>
        <w:t>the district requires the facility to document the facility's emissions and health impacts and the documentation does not support an exemption.</w:t>
      </w:r>
    </w:p>
    <w:p w14:paraId="3245901F" w14:textId="51E4DEA3" w:rsidR="007768D9" w:rsidRPr="000B73F1" w:rsidRDefault="007768D9" w:rsidP="00E14E2F">
      <w:pPr>
        <w:tabs>
          <w:tab w:val="left" w:pos="-1440"/>
          <w:tab w:val="left" w:pos="-720"/>
        </w:tabs>
        <w:suppressAutoHyphens/>
        <w:spacing w:after="240"/>
        <w:ind w:left="1440" w:right="576"/>
        <w:contextualSpacing/>
      </w:pPr>
      <w:r w:rsidRPr="000B73F1">
        <w:t>Any exempt facility that satisfies these conditions on or before January 1 of a given year is not required to submit any report to the district or the state board under this regulation for that or any subsequent year.</w:t>
      </w:r>
      <w:bookmarkStart w:id="101" w:name="_Toc65470038"/>
    </w:p>
    <w:p w14:paraId="35C83774" w14:textId="77777777" w:rsidR="00DD2958" w:rsidRPr="000B73F1" w:rsidRDefault="007768D9" w:rsidP="00E14E2F">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right="576" w:hanging="360"/>
        <w:contextualSpacing/>
      </w:pPr>
      <w:bookmarkStart w:id="102" w:name="_Toc146611628"/>
      <w:bookmarkStart w:id="103" w:name="_Toc49151266"/>
      <w:bookmarkStart w:id="104" w:name="_Toc102489564"/>
      <w:r w:rsidRPr="000B73F1">
        <w:t>(2)</w:t>
      </w:r>
      <w:r w:rsidRPr="000B73F1">
        <w:tab/>
        <w:t>Designation</w:t>
      </w:r>
      <w:bookmarkEnd w:id="101"/>
      <w:bookmarkEnd w:id="102"/>
      <w:bookmarkEnd w:id="103"/>
      <w:bookmarkEnd w:id="104"/>
    </w:p>
    <w:p w14:paraId="43362338" w14:textId="04791FDE" w:rsidR="007768D9" w:rsidRPr="000B73F1" w:rsidRDefault="007768D9" w:rsidP="00E14E2F">
      <w:pPr>
        <w:tabs>
          <w:tab w:val="left" w:pos="-1440"/>
          <w:tab w:val="left" w:pos="-720"/>
        </w:tabs>
        <w:suppressAutoHyphens/>
        <w:spacing w:after="240"/>
        <w:ind w:left="1440" w:right="576" w:hanging="360"/>
        <w:contextualSpacing/>
      </w:pPr>
      <w:r w:rsidRPr="000B73F1">
        <w:tab/>
        <w:t>Concurrence of the state board with the designation of an exempt facility will be presumed if the state board does not respond to the district within 45 days of the state board's receipt of the district's notification of its finding.</w:t>
      </w:r>
      <w:bookmarkStart w:id="105" w:name="_Toc65470039"/>
    </w:p>
    <w:p w14:paraId="47CD3ABE" w14:textId="77777777" w:rsidR="00DD2958" w:rsidRPr="000B73F1" w:rsidRDefault="007768D9" w:rsidP="00E14E2F">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right="576" w:hanging="360"/>
        <w:contextualSpacing/>
      </w:pPr>
      <w:bookmarkStart w:id="106" w:name="_Toc146611629"/>
      <w:bookmarkStart w:id="107" w:name="_Toc49151267"/>
      <w:bookmarkStart w:id="108" w:name="_Toc102489565"/>
      <w:r w:rsidRPr="000B73F1">
        <w:t>(3)</w:t>
      </w:r>
      <w:r w:rsidRPr="000B73F1">
        <w:tab/>
        <w:t>Reinstatement</w:t>
      </w:r>
      <w:bookmarkEnd w:id="105"/>
      <w:bookmarkEnd w:id="106"/>
      <w:bookmarkEnd w:id="107"/>
      <w:bookmarkEnd w:id="108"/>
    </w:p>
    <w:p w14:paraId="461B8672" w14:textId="6B0C094A" w:rsidR="007768D9" w:rsidRPr="000B73F1" w:rsidRDefault="007768D9" w:rsidP="00E14E2F">
      <w:pPr>
        <w:tabs>
          <w:tab w:val="left" w:pos="-1440"/>
          <w:tab w:val="left" w:pos="-720"/>
        </w:tabs>
        <w:suppressAutoHyphens/>
        <w:spacing w:after="240"/>
        <w:ind w:left="1440" w:right="576"/>
      </w:pPr>
      <w:r w:rsidRPr="000B73F1">
        <w:t>Except as specified in section II.J.(3)(c) below, a facility exempted from further compliance under this section II.J. shall again be subject to requirements under this regulation if either of the following occurs:</w:t>
      </w:r>
    </w:p>
    <w:p w14:paraId="37FE8439" w14:textId="05F3EEA2" w:rsidR="007768D9" w:rsidRPr="000B73F1" w:rsidRDefault="007768D9" w:rsidP="00E14E2F">
      <w:pPr>
        <w:tabs>
          <w:tab w:val="left" w:pos="-1440"/>
          <w:tab w:val="left" w:pos="-720"/>
        </w:tabs>
        <w:suppressAutoHyphens/>
        <w:spacing w:after="240"/>
        <w:ind w:left="1800" w:right="576" w:hanging="360"/>
      </w:pPr>
      <w:r w:rsidRPr="000B73F1">
        <w:t>(a)</w:t>
      </w:r>
      <w:r w:rsidRPr="000B73F1">
        <w:tab/>
        <w:t>A facility exempted from further compliance under this section II.J. shall, upon receipt of a notice from the district, again be subject to the requirements of this regulation and the operator shall submit an emission inventory update for those sources and substances for which a physical change in the facility or a change in activities or operations, or a change in other factors, including the scientific understanding and estimation of emissions, exposures, and/or health risks, has occurred as follows:</w:t>
      </w:r>
    </w:p>
    <w:p w14:paraId="7A3696F3" w14:textId="0905FCE5" w:rsidR="007768D9" w:rsidRPr="000B73F1" w:rsidRDefault="007768D9" w:rsidP="00E14E2F">
      <w:pPr>
        <w:tabs>
          <w:tab w:val="left" w:pos="-1440"/>
          <w:tab w:val="left" w:pos="-720"/>
        </w:tabs>
        <w:suppressAutoHyphens/>
        <w:spacing w:after="240"/>
        <w:ind w:left="2160" w:right="576" w:hanging="360"/>
      </w:pPr>
      <w:r w:rsidRPr="000B73F1">
        <w:t>(i)</w:t>
      </w:r>
      <w:r w:rsidRPr="000B73F1">
        <w:tab/>
        <w:t>The facility emits a substance newly listed in Appendix A, or which meets one of the chemical functional group definitions</w:t>
      </w:r>
      <w:r w:rsidR="000B7D3B" w:rsidRPr="000B73F1">
        <w:t xml:space="preserve"> specified in Appendix A-I</w:t>
      </w:r>
      <w:r w:rsidRPr="000B73F1">
        <w:t>; or</w:t>
      </w:r>
    </w:p>
    <w:p w14:paraId="1B49DD51" w14:textId="3B8F6AB2" w:rsidR="007768D9" w:rsidRPr="000B73F1" w:rsidRDefault="007768D9" w:rsidP="00E14E2F">
      <w:pPr>
        <w:tabs>
          <w:tab w:val="left" w:pos="-1440"/>
          <w:tab w:val="left" w:pos="-720"/>
        </w:tabs>
        <w:suppressAutoHyphens/>
        <w:spacing w:after="240"/>
        <w:ind w:left="2160" w:right="576" w:hanging="360"/>
      </w:pPr>
      <w:r w:rsidRPr="000B73F1">
        <w:t>(ii)</w:t>
      </w:r>
      <w:r w:rsidRPr="000B73F1">
        <w:tab/>
        <w:t>A sensitive receptor has been established or constructed within 500</w:t>
      </w:r>
      <w:r w:rsidR="00E14E2F" w:rsidRPr="000B73F1">
        <w:t> </w:t>
      </w:r>
      <w:r w:rsidRPr="000B73F1">
        <w:t>meters of the facility after the facility became exempt; or</w:t>
      </w:r>
    </w:p>
    <w:p w14:paraId="7F4E027A" w14:textId="3883296A" w:rsidR="007768D9" w:rsidRPr="000B73F1" w:rsidRDefault="007768D9" w:rsidP="00E14E2F">
      <w:pPr>
        <w:tabs>
          <w:tab w:val="left" w:pos="-1440"/>
          <w:tab w:val="left" w:pos="-720"/>
        </w:tabs>
        <w:suppressAutoHyphens/>
        <w:spacing w:after="240"/>
        <w:ind w:left="2160" w:right="576" w:hanging="360"/>
      </w:pPr>
      <w:r w:rsidRPr="000B73F1">
        <w:t>(iii)</w:t>
      </w:r>
      <w:r w:rsidRPr="000B73F1">
        <w:tab/>
        <w:t>The facility emits a substance for which the health effects value used for cancer or non</w:t>
      </w:r>
      <w:r w:rsidRPr="000B73F1">
        <w:noBreakHyphen/>
        <w:t>cancer health effects, as specified in section (E)(7) of Appendix F, has increased in potency.</w:t>
      </w:r>
      <w:r w:rsidR="003460C6" w:rsidRPr="000B73F1">
        <w:t xml:space="preserve"> </w:t>
      </w:r>
      <w:r w:rsidRPr="000B73F1">
        <w:t>This includes substances for which OEHHA has adopted a new or modified health value; or</w:t>
      </w:r>
    </w:p>
    <w:p w14:paraId="24159E5C" w14:textId="1005C0A5" w:rsidR="007768D9" w:rsidRPr="000B73F1" w:rsidRDefault="007768D9" w:rsidP="00E14E2F">
      <w:pPr>
        <w:tabs>
          <w:tab w:val="left" w:pos="-1440"/>
          <w:tab w:val="left" w:pos="-720"/>
        </w:tabs>
        <w:suppressAutoHyphens/>
        <w:spacing w:after="240"/>
        <w:ind w:left="2160" w:right="576" w:hanging="360"/>
      </w:pPr>
      <w:r w:rsidRPr="000B73F1">
        <w:t>(iv) A significant change has occurred in the emission measurement or emission quantification methodology applicable to the facility</w:t>
      </w:r>
      <w:r w:rsidR="00B756F1" w:rsidRPr="000B73F1">
        <w:t>, as determined by the district</w:t>
      </w:r>
      <w:r w:rsidRPr="000B73F1">
        <w:t>; or</w:t>
      </w:r>
    </w:p>
    <w:p w14:paraId="1170453A" w14:textId="1C071270" w:rsidR="007768D9" w:rsidRPr="000B73F1" w:rsidRDefault="007768D9" w:rsidP="00E14E2F">
      <w:pPr>
        <w:tabs>
          <w:tab w:val="left" w:pos="-1440"/>
          <w:tab w:val="left" w:pos="-720"/>
        </w:tabs>
        <w:suppressAutoHyphens/>
        <w:spacing w:after="240"/>
        <w:ind w:left="2160" w:right="576" w:hanging="360"/>
      </w:pPr>
      <w:r w:rsidRPr="000B73F1">
        <w:t>(v) A significant change has occurred in air dispersion modeling or related exposure modeling methodology</w:t>
      </w:r>
      <w:r w:rsidR="004B2BF7" w:rsidRPr="000B73F1">
        <w:t>,</w:t>
      </w:r>
      <w:r w:rsidR="00105CE8" w:rsidRPr="000B73F1">
        <w:t xml:space="preserve"> as determined by the district</w:t>
      </w:r>
      <w:r w:rsidRPr="000B73F1">
        <w:t>; or</w:t>
      </w:r>
    </w:p>
    <w:p w14:paraId="2E3DC8E0" w14:textId="77777777" w:rsidR="007768D9" w:rsidRPr="000B73F1" w:rsidRDefault="007768D9" w:rsidP="00E14E2F">
      <w:pPr>
        <w:tabs>
          <w:tab w:val="left" w:pos="-1440"/>
          <w:tab w:val="left" w:pos="-720"/>
        </w:tabs>
        <w:suppressAutoHyphens/>
        <w:spacing w:after="240"/>
        <w:ind w:left="2160" w:right="576" w:hanging="360"/>
      </w:pPr>
      <w:r w:rsidRPr="000B73F1">
        <w:t>(vi) A significant change has occurred in OEHHA health risk assessment methodology.</w:t>
      </w:r>
    </w:p>
    <w:p w14:paraId="02B02EA3" w14:textId="268B1BE6" w:rsidR="007768D9" w:rsidRPr="000B73F1" w:rsidRDefault="007768D9" w:rsidP="00E14E2F">
      <w:pPr>
        <w:tabs>
          <w:tab w:val="left" w:pos="-1440"/>
          <w:tab w:val="left" w:pos="-720"/>
        </w:tabs>
        <w:suppressAutoHyphens/>
        <w:spacing w:after="240"/>
        <w:ind w:left="2160" w:right="576" w:hanging="360"/>
      </w:pPr>
      <w:r w:rsidRPr="000B73F1">
        <w:t xml:space="preserve">(vii) </w:t>
      </w:r>
      <w:r w:rsidR="00B22E2A" w:rsidRPr="000B73F1">
        <w:t>T</w:t>
      </w:r>
      <w:r w:rsidRPr="000B73F1">
        <w:t xml:space="preserve">he emissions have additional properties of concern including persistence and/or bioaccumulative </w:t>
      </w:r>
      <w:proofErr w:type="gramStart"/>
      <w:r w:rsidRPr="000B73F1">
        <w:t>properties;</w:t>
      </w:r>
      <w:proofErr w:type="gramEnd"/>
    </w:p>
    <w:p w14:paraId="1F32CF6C" w14:textId="74EA3401" w:rsidR="007768D9" w:rsidRPr="000B73F1" w:rsidRDefault="007768D9" w:rsidP="00E14E2F">
      <w:pPr>
        <w:tabs>
          <w:tab w:val="left" w:pos="-1440"/>
          <w:tab w:val="left" w:pos="-720"/>
        </w:tabs>
        <w:suppressAutoHyphens/>
        <w:spacing w:after="240"/>
        <w:ind w:left="2160" w:right="576" w:hanging="360"/>
      </w:pPr>
      <w:r w:rsidRPr="000B73F1">
        <w:t xml:space="preserve">(viii) </w:t>
      </w:r>
      <w:r w:rsidR="00B22E2A" w:rsidRPr="000B73F1">
        <w:t>T</w:t>
      </w:r>
      <w:r w:rsidRPr="000B73F1">
        <w:t xml:space="preserve">he emissions include substances for which OEHHA has identified oral cancer potencies and/or oral reference exposure levels, and </w:t>
      </w:r>
      <w:r w:rsidR="00A76D15" w:rsidRPr="000B73F1">
        <w:t>therefore</w:t>
      </w:r>
      <w:r w:rsidRPr="000B73F1">
        <w:t xml:space="preserve"> have </w:t>
      </w:r>
      <w:r w:rsidR="00A76D15" w:rsidRPr="000B73F1">
        <w:t xml:space="preserve">the potential for </w:t>
      </w:r>
      <w:r w:rsidRPr="000B73F1">
        <w:t>deposition as well as inhalation, and therefore have the potential for greater risk due to multipathway exposures, such as homegrown produce and livestock, impacts on drinking water and fishing, and mother’s milk.</w:t>
      </w:r>
    </w:p>
    <w:p w14:paraId="0AC5F5AC" w14:textId="77777777" w:rsidR="00021D41" w:rsidRPr="000B73F1" w:rsidRDefault="007768D9" w:rsidP="00021D41">
      <w:pPr>
        <w:tabs>
          <w:tab w:val="left" w:pos="-1440"/>
          <w:tab w:val="left" w:pos="-720"/>
        </w:tabs>
        <w:suppressAutoHyphens/>
        <w:spacing w:after="240"/>
        <w:ind w:left="1800" w:right="576" w:hanging="360"/>
      </w:pPr>
      <w:r w:rsidRPr="000B73F1">
        <w:t>(b)</w:t>
      </w:r>
      <w:r w:rsidRPr="000B73F1">
        <w:tab/>
        <w:t>The operator of a facility exempted from further compliance under this section</w:t>
      </w:r>
      <w:r w:rsidR="00E14E2F" w:rsidRPr="000B73F1">
        <w:t> </w:t>
      </w:r>
      <w:r w:rsidRPr="000B73F1">
        <w:t>II.J. shall submit an emission inventory update under section V for those sources and substances for which a particular physical change in the facility or a change in activities or operations occurs, if as a result of the particular change, either of the following has occurred:</w:t>
      </w:r>
      <w:r w:rsidR="00021D41" w:rsidRPr="000B73F1">
        <w:t xml:space="preserve"> </w:t>
      </w:r>
    </w:p>
    <w:p w14:paraId="0AF8C917" w14:textId="4176EF45" w:rsidR="007768D9" w:rsidRPr="000B73F1" w:rsidRDefault="007768D9" w:rsidP="00E14E2F">
      <w:pPr>
        <w:tabs>
          <w:tab w:val="left" w:pos="-1440"/>
          <w:tab w:val="left" w:pos="-720"/>
        </w:tabs>
        <w:suppressAutoHyphens/>
        <w:spacing w:after="240"/>
        <w:ind w:left="2160" w:right="576" w:hanging="360"/>
      </w:pPr>
      <w:r w:rsidRPr="000B73F1">
        <w:t>(i)</w:t>
      </w:r>
      <w:r w:rsidRPr="000B73F1">
        <w:tab/>
        <w:t>The facility has begun emitting a substance listed in Appendix A that was not included in the facility's previous emission inventory; or</w:t>
      </w:r>
    </w:p>
    <w:p w14:paraId="05472092" w14:textId="0175E367" w:rsidR="007768D9" w:rsidRPr="000B73F1" w:rsidRDefault="007768D9" w:rsidP="00E14E2F">
      <w:pPr>
        <w:tabs>
          <w:tab w:val="left" w:pos="-1440"/>
          <w:tab w:val="left" w:pos="-720"/>
        </w:tabs>
        <w:suppressAutoHyphens/>
        <w:spacing w:after="240"/>
        <w:ind w:left="2160" w:right="576" w:hanging="360"/>
      </w:pPr>
      <w:r w:rsidRPr="000B73F1">
        <w:t>(ii)</w:t>
      </w:r>
      <w:r w:rsidRPr="000B73F1">
        <w:tab/>
        <w:t>The facility has increased its emissions of a substance listed in Appendix</w:t>
      </w:r>
      <w:r w:rsidR="00E14E2F" w:rsidRPr="000B73F1">
        <w:t> </w:t>
      </w:r>
      <w:r w:rsidRPr="000B73F1">
        <w:t>A to a level greater than the level previously reported for that substance, and the increase exceeds 100 percent of the previously reported level, or the district determines and notifies the facility that the increase may create a risk to the community that must be evaluated using a health risk assessment. The district may consider population</w:t>
      </w:r>
      <w:r w:rsidRPr="000B73F1">
        <w:noBreakHyphen/>
        <w:t>wide impact assessment in addition to point estimates of risk, and may consider the facility’s risk individually or in combination with other facilities. The district may consider additional properties of concern including persistence and bioaccumulative properties.</w:t>
      </w:r>
      <w:r w:rsidR="003460C6" w:rsidRPr="000B73F1">
        <w:t xml:space="preserve"> </w:t>
      </w:r>
      <w:r w:rsidRPr="000B73F1">
        <w:t>The district may consider the potential for non-inhalation, multipathway exposures to contribute greater risk.</w:t>
      </w:r>
    </w:p>
    <w:p w14:paraId="0FBF8DFC" w14:textId="4441C0A5" w:rsidR="007768D9" w:rsidRPr="000B73F1" w:rsidRDefault="007768D9" w:rsidP="00E14E2F">
      <w:pPr>
        <w:tabs>
          <w:tab w:val="left" w:pos="-1440"/>
          <w:tab w:val="left" w:pos="-720"/>
        </w:tabs>
        <w:suppressAutoHyphens/>
        <w:spacing w:after="240"/>
        <w:ind w:left="1800" w:right="576" w:hanging="360"/>
      </w:pPr>
      <w:r w:rsidRPr="000B73F1">
        <w:t>(c)</w:t>
      </w:r>
      <w:r w:rsidRPr="000B73F1">
        <w:tab/>
        <w:t>Notwithstanding section II.J.(3)(b), above, a physical change or change in activities or operations at a facility shall not cause the facility to again be subject to the requirements of this regulation if all of the following conditions are met:</w:t>
      </w:r>
    </w:p>
    <w:p w14:paraId="42B6B80A" w14:textId="77777777" w:rsidR="007768D9" w:rsidRPr="000B73F1" w:rsidRDefault="007768D9" w:rsidP="00E14E2F">
      <w:pPr>
        <w:tabs>
          <w:tab w:val="left" w:pos="-1440"/>
          <w:tab w:val="left" w:pos="-720"/>
        </w:tabs>
        <w:suppressAutoHyphens/>
        <w:spacing w:after="240"/>
        <w:ind w:left="2160" w:right="576" w:hanging="360"/>
      </w:pPr>
      <w:r w:rsidRPr="000B73F1">
        <w:t>(i)</w:t>
      </w:r>
      <w:r w:rsidRPr="000B73F1">
        <w:tab/>
        <w:t>The physical change or change in activities or operations is subject to a district permit program established pursuant to Health and Safety Code section 42300; and</w:t>
      </w:r>
    </w:p>
    <w:p w14:paraId="1B1AE16A" w14:textId="4C25E125" w:rsidR="007768D9" w:rsidRPr="000B73F1" w:rsidRDefault="007768D9" w:rsidP="00E14E2F">
      <w:pPr>
        <w:tabs>
          <w:tab w:val="left" w:pos="-1440"/>
          <w:tab w:val="left" w:pos="-720"/>
        </w:tabs>
        <w:suppressAutoHyphens/>
        <w:spacing w:after="240"/>
        <w:ind w:left="2160" w:right="576" w:hanging="360"/>
      </w:pPr>
      <w:r w:rsidRPr="000B73F1">
        <w:t>(ii)</w:t>
      </w:r>
      <w:r w:rsidRPr="000B73F1">
        <w:tab/>
        <w:t xml:space="preserve">The district </w:t>
      </w:r>
      <w:proofErr w:type="gramStart"/>
      <w:r w:rsidRPr="000B73F1">
        <w:t>conducts an assessment of</w:t>
      </w:r>
      <w:proofErr w:type="gramEnd"/>
      <w:r w:rsidRPr="000B73F1">
        <w:t xml:space="preserve"> the potential changes in emissions or their associated risks, whichever the district determines to be appropriate, attributable to the physical change or change in activities or operations and finds that the changes in emissions will not result in a significant risk from the facility's total emissions.</w:t>
      </w:r>
      <w:r w:rsidR="003460C6" w:rsidRPr="000B73F1">
        <w:t xml:space="preserve"> </w:t>
      </w:r>
      <w:r w:rsidRPr="000B73F1">
        <w:t>The district may consider population</w:t>
      </w:r>
      <w:r w:rsidRPr="000B73F1">
        <w:noBreakHyphen/>
        <w:t>wide impact assessment in addition to point estimates of risk, and may consider the facility’s risk individually or in combination with other facilities. The district may consider additional properties of concern including persistence and bioaccumulative properties.</w:t>
      </w:r>
      <w:r w:rsidR="003460C6" w:rsidRPr="000B73F1">
        <w:t xml:space="preserve"> </w:t>
      </w:r>
      <w:r w:rsidRPr="000B73F1">
        <w:t>The district may consider the potential for non-inhalation, multipathway exposures to contribute greater risk.</w:t>
      </w:r>
      <w:r w:rsidR="003460C6" w:rsidRPr="000B73F1">
        <w:t xml:space="preserve"> </w:t>
      </w:r>
      <w:r w:rsidRPr="000B73F1">
        <w:t>A risk assessment conducted pursuant to this paragraph shall comply with Health and Safety Code section 44360(b)(2); and</w:t>
      </w:r>
    </w:p>
    <w:p w14:paraId="71467213" w14:textId="77777777" w:rsidR="007768D9" w:rsidRPr="000B73F1" w:rsidRDefault="007768D9" w:rsidP="00E14E2F">
      <w:pPr>
        <w:tabs>
          <w:tab w:val="left" w:pos="-1440"/>
        </w:tabs>
        <w:suppressAutoHyphens/>
        <w:spacing w:after="240"/>
        <w:ind w:left="2160" w:right="576" w:hanging="360"/>
      </w:pPr>
      <w:r w:rsidRPr="000B73F1">
        <w:t>(iii)</w:t>
      </w:r>
      <w:r w:rsidRPr="000B73F1">
        <w:tab/>
        <w:t>The district issues a permit for the physical change or change in activities or operations.</w:t>
      </w:r>
    </w:p>
    <w:p w14:paraId="0BCE9E8B" w14:textId="518413D1" w:rsidR="007768D9" w:rsidRPr="000B73F1" w:rsidRDefault="007768D9" w:rsidP="00E14E2F">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hanging="360"/>
        <w:contextualSpacing/>
      </w:pPr>
      <w:bookmarkStart w:id="109" w:name="_Toc65470040"/>
      <w:bookmarkStart w:id="110" w:name="_Toc146611630"/>
      <w:bookmarkStart w:id="111" w:name="_Toc49151268"/>
      <w:bookmarkStart w:id="112" w:name="_Toc102489566"/>
      <w:r w:rsidRPr="00997296">
        <w:t>(</w:t>
      </w:r>
      <w:r w:rsidRPr="000B73F1">
        <w:t>4)</w:t>
      </w:r>
      <w:r w:rsidRPr="000B73F1">
        <w:tab/>
        <w:t>Reinstatement Date.</w:t>
      </w:r>
      <w:bookmarkEnd w:id="109"/>
      <w:bookmarkEnd w:id="110"/>
      <w:bookmarkEnd w:id="111"/>
      <w:bookmarkEnd w:id="112"/>
    </w:p>
    <w:p w14:paraId="10A4FE76" w14:textId="77777777" w:rsidR="007768D9" w:rsidRPr="000B73F1" w:rsidRDefault="007768D9" w:rsidP="00E14E2F">
      <w:pPr>
        <w:tabs>
          <w:tab w:val="left" w:pos="-1440"/>
        </w:tabs>
        <w:suppressAutoHyphens/>
        <w:spacing w:after="240"/>
        <w:ind w:left="1440" w:right="576"/>
        <w:contextualSpacing/>
      </w:pPr>
      <w:r w:rsidRPr="000B73F1">
        <w:t>An exempted facility that again becomes subject to requirements under this regulation on or before January 1 of a given year shall comply with the updating requirements of section V that would be due on or after August 1 of that year.</w:t>
      </w:r>
    </w:p>
    <w:p w14:paraId="29205613" w14:textId="098F46C2" w:rsidR="007768D9" w:rsidRPr="000B73F1" w:rsidRDefault="007768D9" w:rsidP="00E14E2F">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hanging="360"/>
        <w:contextualSpacing/>
      </w:pPr>
      <w:bookmarkStart w:id="113" w:name="_Toc65470041"/>
      <w:bookmarkStart w:id="114" w:name="_Toc146611631"/>
      <w:bookmarkStart w:id="115" w:name="_Toc49151269"/>
      <w:bookmarkStart w:id="116" w:name="_Toc102489567"/>
      <w:r w:rsidRPr="000B73F1">
        <w:t>(5)</w:t>
      </w:r>
      <w:r w:rsidRPr="000B73F1">
        <w:tab/>
        <w:t>Reprioritization.</w:t>
      </w:r>
      <w:bookmarkEnd w:id="113"/>
      <w:bookmarkEnd w:id="114"/>
      <w:bookmarkEnd w:id="115"/>
      <w:bookmarkEnd w:id="116"/>
    </w:p>
    <w:p w14:paraId="217AB78B" w14:textId="36A6BE36" w:rsidR="007768D9" w:rsidRPr="00997296" w:rsidRDefault="007768D9" w:rsidP="000B73F1">
      <w:pPr>
        <w:suppressAutoHyphens/>
        <w:spacing w:after="240"/>
        <w:ind w:left="1440" w:right="576"/>
        <w:contextualSpacing/>
        <w:sectPr w:rsidR="007768D9" w:rsidRPr="00997296" w:rsidSect="00BE0F65">
          <w:footerReference w:type="default" r:id="rId17"/>
          <w:pgSz w:w="12240" w:h="15840" w:code="1"/>
          <w:pgMar w:top="987" w:right="720" w:bottom="1152" w:left="864" w:header="720" w:footer="720" w:gutter="0"/>
          <w:paperSrc w:first="7" w:other="7"/>
          <w:cols w:space="720"/>
          <w:noEndnote/>
          <w:docGrid w:linePitch="326"/>
        </w:sectPr>
      </w:pPr>
      <w:r w:rsidRPr="000B73F1">
        <w:t>For purposes of section II.J.(3), above, a district shall redetermine a facility's prioritization score, or evaluate the prioritization score as calculated and submitted by the facility, within 90 days from the date of receipt of the facility's emission inventory update submitted under section V.</w:t>
      </w:r>
    </w:p>
    <w:p w14:paraId="2A774C8E" w14:textId="77777777" w:rsidR="00021D41" w:rsidRDefault="007768D9" w:rsidP="00021D41">
      <w:pPr>
        <w:pStyle w:val="Heading1"/>
        <w:tabs>
          <w:tab w:val="clear" w:pos="306"/>
          <w:tab w:val="clear" w:pos="1026"/>
          <w:tab w:val="clear" w:pos="2376"/>
          <w:tab w:val="clear" w:pos="2736"/>
          <w:tab w:val="clear" w:pos="8856"/>
          <w:tab w:val="clear" w:pos="10800"/>
        </w:tabs>
        <w:spacing w:after="240"/>
        <w:ind w:left="1080" w:right="1206"/>
        <w:jc w:val="center"/>
        <w:rPr>
          <w:sz w:val="28"/>
        </w:rPr>
      </w:pPr>
      <w:bookmarkStart w:id="117" w:name="_Toc65470042"/>
      <w:bookmarkStart w:id="118" w:name="_Toc146611632"/>
      <w:bookmarkStart w:id="119" w:name="_Toc49151270"/>
      <w:bookmarkStart w:id="120" w:name="_Toc102489568"/>
      <w:r w:rsidRPr="00997296">
        <w:rPr>
          <w:sz w:val="28"/>
        </w:rPr>
        <w:t>Section III.</w:t>
      </w:r>
      <w:r w:rsidR="00021D41">
        <w:rPr>
          <w:sz w:val="28"/>
        </w:rPr>
        <w:t xml:space="preserve"> </w:t>
      </w:r>
      <w:r w:rsidRPr="00997296">
        <w:rPr>
          <w:sz w:val="28"/>
        </w:rPr>
        <w:t>Removal of Facilities That No Longer Meet Applicability Criteria</w:t>
      </w:r>
      <w:bookmarkEnd w:id="117"/>
      <w:bookmarkEnd w:id="118"/>
      <w:bookmarkEnd w:id="119"/>
      <w:bookmarkEnd w:id="120"/>
      <w:r w:rsidR="00021D41">
        <w:rPr>
          <w:sz w:val="28"/>
        </w:rPr>
        <w:t xml:space="preserve"> </w:t>
      </w:r>
    </w:p>
    <w:p w14:paraId="237D5B94" w14:textId="15564A91" w:rsidR="006C64E2" w:rsidRPr="000B73F1" w:rsidRDefault="006C64E2" w:rsidP="00F728EC">
      <w:pPr>
        <w:suppressAutoHyphens/>
        <w:spacing w:after="240"/>
        <w:ind w:left="720" w:right="576"/>
        <w:rPr>
          <w:i/>
        </w:rPr>
      </w:pPr>
      <w:bookmarkStart w:id="121" w:name="_Toc65470043"/>
      <w:r w:rsidRPr="000B73F1">
        <w:rPr>
          <w:i/>
        </w:rPr>
        <w:t>Note: This section establishes criteria for determining which facilities are no longer subject to reporting.</w:t>
      </w:r>
      <w:r w:rsidR="003460C6" w:rsidRPr="000B73F1">
        <w:rPr>
          <w:i/>
        </w:rPr>
        <w:t xml:space="preserve"> </w:t>
      </w:r>
      <w:r w:rsidRPr="000B73F1">
        <w:rPr>
          <w:i/>
        </w:rPr>
        <w:t>In clarification of the provisions below, the districts may voluntarily consider population-wide impact assessments and the potential for cumulative risk from multiple facilities in granting an exemption from further compliance.</w:t>
      </w:r>
    </w:p>
    <w:p w14:paraId="39279E30" w14:textId="77777777" w:rsidR="007768D9" w:rsidRPr="000B73F1" w:rsidRDefault="007768D9" w:rsidP="00F728EC">
      <w:pPr>
        <w:pStyle w:val="Heading2"/>
        <w:tabs>
          <w:tab w:val="clear" w:pos="306"/>
          <w:tab w:val="clear" w:pos="1026"/>
          <w:tab w:val="clear" w:pos="2376"/>
          <w:tab w:val="clear" w:pos="2736"/>
          <w:tab w:val="clear" w:pos="8856"/>
          <w:tab w:val="clear" w:pos="10800"/>
        </w:tabs>
        <w:spacing w:after="240"/>
        <w:ind w:left="1080" w:right="576" w:hanging="360"/>
      </w:pPr>
      <w:bookmarkStart w:id="122" w:name="_Toc146611633"/>
      <w:bookmarkStart w:id="123" w:name="_Toc49151271"/>
      <w:bookmarkStart w:id="124" w:name="_Toc102489569"/>
      <w:r w:rsidRPr="000B73F1">
        <w:t>A.</w:t>
      </w:r>
      <w:r w:rsidRPr="000B73F1">
        <w:tab/>
        <w:t>Facilities Whose Emissions Decrease Below 10 Tons Per Year of Criteria Pollutants</w:t>
      </w:r>
      <w:bookmarkEnd w:id="121"/>
      <w:bookmarkEnd w:id="122"/>
      <w:r w:rsidRPr="000B73F1">
        <w:t>.</w:t>
      </w:r>
      <w:bookmarkEnd w:id="123"/>
      <w:bookmarkEnd w:id="124"/>
    </w:p>
    <w:p w14:paraId="6C6C4658" w14:textId="77777777" w:rsidR="007768D9" w:rsidRPr="000B73F1" w:rsidRDefault="007768D9" w:rsidP="00F728EC">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right="576" w:hanging="360"/>
      </w:pPr>
      <w:bookmarkStart w:id="125" w:name="_Toc65470044"/>
      <w:bookmarkStart w:id="126" w:name="_Toc146611634"/>
      <w:bookmarkStart w:id="127" w:name="_Toc49151272"/>
      <w:bookmarkStart w:id="128" w:name="_Toc102489570"/>
      <w:r w:rsidRPr="000B73F1">
        <w:t>(1)</w:t>
      </w:r>
      <w:r w:rsidRPr="000B73F1">
        <w:tab/>
        <w:t>Conditions.</w:t>
      </w:r>
      <w:bookmarkEnd w:id="125"/>
      <w:bookmarkEnd w:id="126"/>
      <w:bookmarkEnd w:id="127"/>
      <w:bookmarkEnd w:id="128"/>
    </w:p>
    <w:p w14:paraId="1F79FD77" w14:textId="523F474C" w:rsidR="007768D9" w:rsidRPr="000B73F1" w:rsidRDefault="007768D9" w:rsidP="00F728EC">
      <w:pPr>
        <w:suppressAutoHyphens/>
        <w:spacing w:after="240"/>
        <w:ind w:left="1440" w:right="576" w:hanging="360"/>
      </w:pPr>
      <w:r w:rsidRPr="000B73F1">
        <w:tab/>
        <w:t>This regulation shall cease to apply to any facility whose emissions of total organic gases, particulate matter, nitrogen oxides, or sulfur oxides are reduced to the extent that the facility no longer satisfies the conditions specified in section</w:t>
      </w:r>
      <w:r w:rsidR="00F728EC" w:rsidRPr="000B73F1">
        <w:t> </w:t>
      </w:r>
      <w:r w:rsidRPr="000B73F1">
        <w:t>II.A. and II.B.</w:t>
      </w:r>
      <w:r w:rsidR="00DC5B1D" w:rsidRPr="000B73F1">
        <w:t xml:space="preserve"> </w:t>
      </w:r>
      <w:r w:rsidR="00DC5B1D" w:rsidRPr="000B73F1">
        <w:rPr>
          <w:i/>
        </w:rPr>
        <w:t xml:space="preserve">[these sections address facilities emitting 25 or more, or </w:t>
      </w:r>
      <w:r w:rsidR="00DC5B1D" w:rsidRPr="000B73F1">
        <w:rPr>
          <w:i/>
        </w:rPr>
        <w:br/>
        <w:t>10 or more, tons per year, respectively, of criteria pollutants]</w:t>
      </w:r>
      <w:r w:rsidRPr="000B73F1">
        <w:t>, if the facility demonstrates to the district, and the district finds and the state board concurs that the following criteria are satisfied.</w:t>
      </w:r>
    </w:p>
    <w:p w14:paraId="0AB493C0" w14:textId="5D7BB802" w:rsidR="007768D9" w:rsidRPr="000B73F1" w:rsidRDefault="007768D9" w:rsidP="00F728EC">
      <w:pPr>
        <w:suppressAutoHyphens/>
        <w:spacing w:after="240"/>
        <w:ind w:left="1800" w:right="576" w:hanging="360"/>
      </w:pPr>
      <w:r w:rsidRPr="000B73F1">
        <w:t>(a)</w:t>
      </w:r>
      <w:r w:rsidRPr="000B73F1">
        <w:tab/>
        <w:t xml:space="preserve">The facility does not satisfy the conditions specified in section II.A.(2) or any of the </w:t>
      </w:r>
      <w:r w:rsidR="0086282C" w:rsidRPr="000B73F1">
        <w:t>conditions</w:t>
      </w:r>
      <w:r w:rsidRPr="000B73F1">
        <w:t xml:space="preserve"> in section II.E.</w:t>
      </w:r>
      <w:r w:rsidR="00DC5B1D" w:rsidRPr="000B73F1">
        <w:t xml:space="preserve"> </w:t>
      </w:r>
      <w:r w:rsidR="00DC5B1D" w:rsidRPr="000B73F1">
        <w:rPr>
          <w:i/>
        </w:rPr>
        <w:t>[these sections address, respectively, facilities on district toxics survey lists and facilities emitting less than 10 tons per year of criteria pollutants</w:t>
      </w:r>
      <w:proofErr w:type="gramStart"/>
      <w:r w:rsidR="00DC5B1D" w:rsidRPr="000B73F1">
        <w:rPr>
          <w:i/>
        </w:rPr>
        <w:t>]</w:t>
      </w:r>
      <w:r w:rsidRPr="000B73F1">
        <w:t>;</w:t>
      </w:r>
      <w:proofErr w:type="gramEnd"/>
    </w:p>
    <w:p w14:paraId="09843F0D" w14:textId="77777777" w:rsidR="007768D9" w:rsidRPr="000B73F1" w:rsidRDefault="007768D9" w:rsidP="00F728EC">
      <w:pPr>
        <w:suppressAutoHyphens/>
        <w:spacing w:after="240"/>
        <w:ind w:left="1800" w:right="576" w:hanging="360"/>
      </w:pPr>
      <w:r w:rsidRPr="000B73F1">
        <w:t>(b)</w:t>
      </w:r>
      <w:r w:rsidRPr="000B73F1">
        <w:tab/>
        <w:t>The emission reductions are permanent and enforceable; and</w:t>
      </w:r>
    </w:p>
    <w:p w14:paraId="3A5764B2" w14:textId="756084F0" w:rsidR="007768D9" w:rsidRPr="000B73F1" w:rsidRDefault="007768D9" w:rsidP="00F728EC">
      <w:pPr>
        <w:suppressAutoHyphens/>
        <w:spacing w:after="240"/>
        <w:ind w:left="1800" w:right="576" w:hanging="360"/>
      </w:pPr>
      <w:r w:rsidRPr="000B73F1">
        <w:t>(c)</w:t>
      </w:r>
      <w:r w:rsidRPr="000B73F1">
        <w:tab/>
        <w:t>The facility poses no significant risk to public health. The district may consider population</w:t>
      </w:r>
      <w:r w:rsidRPr="000B73F1">
        <w:noBreakHyphen/>
        <w:t>wide impact assessment in addition to point estimates of risk, and may consider the facility’s risk individually or in combination with other facilities. The district may consider additional properties of concern including persistence and bioaccumulative properties.</w:t>
      </w:r>
      <w:r w:rsidR="003460C6" w:rsidRPr="000B73F1">
        <w:t xml:space="preserve"> </w:t>
      </w:r>
      <w:r w:rsidRPr="000B73F1">
        <w:t>The district may consider the potential for non-inhalation, multipathway exposures to contribute greater risk.</w:t>
      </w:r>
    </w:p>
    <w:p w14:paraId="478644E1" w14:textId="77777777" w:rsidR="007768D9" w:rsidRPr="000B73F1" w:rsidRDefault="007768D9" w:rsidP="00F728EC">
      <w:pPr>
        <w:suppressAutoHyphens/>
        <w:spacing w:after="240"/>
        <w:ind w:left="1440" w:right="576"/>
      </w:pPr>
      <w:r w:rsidRPr="000B73F1">
        <w:t>Concurrence of the state board will be presumed if the state board does not respond to the district within 45 days of the state board's receipt of the district's notification of its finding.</w:t>
      </w:r>
    </w:p>
    <w:p w14:paraId="673EE6F0" w14:textId="77777777" w:rsidR="007768D9" w:rsidRPr="000B73F1" w:rsidRDefault="007768D9" w:rsidP="00F728EC">
      <w:pPr>
        <w:suppressAutoHyphens/>
        <w:spacing w:after="240"/>
        <w:ind w:left="1440" w:right="576"/>
      </w:pPr>
      <w:r w:rsidRPr="000B73F1">
        <w:t xml:space="preserve">The operator of any facility that satisfies these criteria and obtains the district's findings thereof and the state board's concurrence thereof on or before </w:t>
      </w:r>
      <w:r w:rsidRPr="000B73F1">
        <w:br/>
        <w:t>January 1 of a given year, shall not be required to comply with update requirements under section V. for that or any subsequent year.</w:t>
      </w:r>
    </w:p>
    <w:p w14:paraId="58E8B435" w14:textId="77777777" w:rsidR="007768D9" w:rsidRPr="000B73F1" w:rsidRDefault="007768D9" w:rsidP="00F728EC">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right="576" w:hanging="360"/>
      </w:pPr>
      <w:bookmarkStart w:id="129" w:name="_Toc65470045"/>
      <w:bookmarkStart w:id="130" w:name="_Toc146611635"/>
      <w:bookmarkStart w:id="131" w:name="_Toc49151273"/>
      <w:bookmarkStart w:id="132" w:name="_Toc102489571"/>
      <w:r w:rsidRPr="000B73F1">
        <w:t>(2)</w:t>
      </w:r>
      <w:r w:rsidRPr="000B73F1">
        <w:tab/>
        <w:t>Reinstatement.</w:t>
      </w:r>
      <w:bookmarkEnd w:id="129"/>
      <w:bookmarkEnd w:id="130"/>
      <w:bookmarkEnd w:id="131"/>
      <w:bookmarkEnd w:id="132"/>
    </w:p>
    <w:p w14:paraId="05D150B9" w14:textId="271BA975" w:rsidR="007768D9" w:rsidRPr="000B73F1" w:rsidRDefault="007768D9" w:rsidP="00F728EC">
      <w:pPr>
        <w:suppressAutoHyphens/>
        <w:spacing w:after="240"/>
        <w:ind w:left="1440" w:right="576"/>
      </w:pPr>
      <w:r w:rsidRPr="000B73F1">
        <w:t>If at any time a facility ceases to satisfy any of the criteria specified in section</w:t>
      </w:r>
      <w:r w:rsidR="00F728EC" w:rsidRPr="000B73F1">
        <w:t> </w:t>
      </w:r>
      <w:r w:rsidRPr="000B73F1">
        <w:t>III.A.(1), the facility is subject to the requirements of this regulation, including update requirements.</w:t>
      </w:r>
      <w:r w:rsidR="003460C6" w:rsidRPr="000B73F1">
        <w:t xml:space="preserve"> </w:t>
      </w:r>
      <w:r w:rsidRPr="000B73F1">
        <w:t>The operator of a facility shall notify the district immediately if the facility ceases to satisfy any of the criteria specified in section</w:t>
      </w:r>
      <w:r w:rsidR="00F728EC" w:rsidRPr="000B73F1">
        <w:t> </w:t>
      </w:r>
      <w:r w:rsidRPr="000B73F1">
        <w:t>III.A.(1).</w:t>
      </w:r>
    </w:p>
    <w:p w14:paraId="451A76A8" w14:textId="07DBED10" w:rsidR="007768D9" w:rsidRPr="000B73F1" w:rsidRDefault="007768D9" w:rsidP="00F728EC">
      <w:pPr>
        <w:pStyle w:val="Heading2"/>
        <w:keepLines/>
        <w:tabs>
          <w:tab w:val="clear" w:pos="306"/>
          <w:tab w:val="clear" w:pos="1026"/>
          <w:tab w:val="clear" w:pos="2376"/>
          <w:tab w:val="clear" w:pos="2736"/>
          <w:tab w:val="clear" w:pos="8856"/>
          <w:tab w:val="clear" w:pos="10800"/>
          <w:tab w:val="left" w:pos="1080"/>
        </w:tabs>
        <w:spacing w:after="240"/>
        <w:ind w:left="2160" w:right="576" w:hanging="1440"/>
      </w:pPr>
      <w:bookmarkStart w:id="133" w:name="_Toc65470046"/>
      <w:bookmarkStart w:id="134" w:name="_Toc146611636"/>
      <w:bookmarkStart w:id="135" w:name="_Toc49151274"/>
      <w:bookmarkStart w:id="136" w:name="_Toc102489572"/>
      <w:r w:rsidRPr="000B73F1">
        <w:t>B.</w:t>
      </w:r>
      <w:r w:rsidRPr="000B73F1">
        <w:tab/>
        <w:t>Facilities Removed from District Surveys.</w:t>
      </w:r>
      <w:bookmarkEnd w:id="133"/>
      <w:bookmarkEnd w:id="134"/>
      <w:bookmarkEnd w:id="135"/>
      <w:bookmarkEnd w:id="136"/>
    </w:p>
    <w:p w14:paraId="714E561D" w14:textId="1B365739" w:rsidR="007768D9" w:rsidRPr="000B73F1" w:rsidRDefault="007768D9" w:rsidP="00F728EC">
      <w:pPr>
        <w:pStyle w:val="Heading3"/>
        <w:keepLines/>
        <w:tabs>
          <w:tab w:val="clear" w:pos="0"/>
          <w:tab w:val="clear" w:pos="180"/>
          <w:tab w:val="clear" w:pos="576"/>
          <w:tab w:val="clear" w:pos="900"/>
          <w:tab w:val="clear" w:pos="1170"/>
          <w:tab w:val="clear" w:pos="2250"/>
          <w:tab w:val="clear" w:pos="6480"/>
          <w:tab w:val="clear" w:pos="7200"/>
          <w:tab w:val="clear" w:pos="7920"/>
          <w:tab w:val="clear" w:pos="8460"/>
          <w:tab w:val="clear" w:pos="8640"/>
        </w:tabs>
        <w:spacing w:after="240"/>
        <w:ind w:left="1440" w:right="576" w:hanging="360"/>
      </w:pPr>
      <w:bookmarkStart w:id="137" w:name="_Toc65470047"/>
      <w:bookmarkStart w:id="138" w:name="_Toc146611637"/>
      <w:bookmarkStart w:id="139" w:name="_Toc49151275"/>
      <w:bookmarkStart w:id="140" w:name="_Toc102489573"/>
      <w:r w:rsidRPr="000B73F1">
        <w:t>(1)</w:t>
      </w:r>
      <w:r w:rsidRPr="000B73F1">
        <w:tab/>
        <w:t>Conditions.</w:t>
      </w:r>
      <w:bookmarkEnd w:id="137"/>
      <w:bookmarkEnd w:id="138"/>
      <w:bookmarkEnd w:id="139"/>
      <w:bookmarkEnd w:id="140"/>
    </w:p>
    <w:p w14:paraId="76A5C383" w14:textId="5A64002C" w:rsidR="007768D9" w:rsidRPr="000B73F1" w:rsidRDefault="007768D9" w:rsidP="00F728EC">
      <w:pPr>
        <w:keepNext/>
        <w:keepLines/>
        <w:suppressAutoHyphens/>
        <w:spacing w:after="240"/>
        <w:ind w:left="1440" w:right="576"/>
      </w:pPr>
      <w:r w:rsidRPr="000B73F1">
        <w:t>This regulation shall cease to apply to any facility removed from a district's toxics use or toxics air emission survey, inventory, or report referenced in Appendix A of title 17 California Code of Regulations, section 90700 through 90705, if the facility demonstrates to the district, and the district finds and the state board concurs that the following criteria are satisfied.</w:t>
      </w:r>
    </w:p>
    <w:p w14:paraId="52230B6C" w14:textId="2845184B" w:rsidR="007768D9" w:rsidRPr="000B73F1" w:rsidRDefault="007768D9" w:rsidP="00F728EC">
      <w:pPr>
        <w:suppressAutoHyphens/>
        <w:spacing w:after="240"/>
        <w:ind w:left="1800" w:right="576" w:hanging="360"/>
      </w:pPr>
      <w:r w:rsidRPr="000B73F1">
        <w:t>(a)</w:t>
      </w:r>
      <w:r w:rsidRPr="000B73F1">
        <w:tab/>
        <w:t>The facility does not satisfy the conditions specified in sections II.A., B, or E</w:t>
      </w:r>
      <w:r w:rsidR="00494B2B" w:rsidRPr="000B73F1">
        <w:t xml:space="preserve"> </w:t>
      </w:r>
      <w:r w:rsidR="00494B2B" w:rsidRPr="000B73F1">
        <w:rPr>
          <w:i/>
        </w:rPr>
        <w:t>[these sections address facilities emitting 25 or more, 10 or more, or less than 10 tons per year of criteria pollutants, respectively]</w:t>
      </w:r>
      <w:r w:rsidRPr="000B73F1">
        <w:t>; and</w:t>
      </w:r>
    </w:p>
    <w:p w14:paraId="587D1114" w14:textId="3DF91436" w:rsidR="007768D9" w:rsidRPr="000B73F1" w:rsidRDefault="007768D9" w:rsidP="00F728EC">
      <w:pPr>
        <w:suppressAutoHyphens/>
        <w:spacing w:after="240"/>
        <w:ind w:left="1800" w:right="576" w:hanging="360"/>
      </w:pPr>
      <w:r w:rsidRPr="000B73F1">
        <w:t>(b)</w:t>
      </w:r>
      <w:r w:rsidRPr="000B73F1">
        <w:tab/>
        <w:t>The facility poses no significant risk to public health.</w:t>
      </w:r>
    </w:p>
    <w:p w14:paraId="49BC607D" w14:textId="18BAB37F" w:rsidR="007768D9" w:rsidRPr="000B73F1" w:rsidRDefault="007768D9" w:rsidP="00F728EC">
      <w:pPr>
        <w:suppressAutoHyphens/>
        <w:spacing w:after="240"/>
        <w:ind w:left="1440" w:right="576"/>
      </w:pPr>
      <w:r w:rsidRPr="000B73F1">
        <w:t>Concurrence of the state board will be presumed if the state board does not respond to the district within 45 days of the state board's receipt of the district's notification of its finding.</w:t>
      </w:r>
    </w:p>
    <w:p w14:paraId="3CA3135D" w14:textId="3B785DDB" w:rsidR="007768D9" w:rsidRPr="000B73F1" w:rsidRDefault="007768D9" w:rsidP="00F728EC">
      <w:pPr>
        <w:suppressAutoHyphens/>
        <w:spacing w:after="240"/>
        <w:ind w:left="1440" w:right="576"/>
      </w:pPr>
      <w:r w:rsidRPr="000B73F1">
        <w:t>The operator of any facility that satisfies these criteria and is deleted from a reference in Appendix A of title 17 California Code of Regulations, section 90700 through 90705, on or before April 1 of a given year shall not be required to comply with update requirements under section V for that or any subsequent year.</w:t>
      </w:r>
    </w:p>
    <w:p w14:paraId="1ACCA70D" w14:textId="42571AE2" w:rsidR="007768D9" w:rsidRPr="000B73F1" w:rsidRDefault="007768D9" w:rsidP="00F728EC">
      <w:pPr>
        <w:pStyle w:val="Heading3"/>
        <w:tabs>
          <w:tab w:val="clear" w:pos="0"/>
          <w:tab w:val="clear" w:pos="180"/>
          <w:tab w:val="clear" w:pos="576"/>
          <w:tab w:val="clear" w:pos="900"/>
          <w:tab w:val="clear" w:pos="1170"/>
          <w:tab w:val="clear" w:pos="2250"/>
          <w:tab w:val="clear" w:pos="6480"/>
          <w:tab w:val="clear" w:pos="7200"/>
          <w:tab w:val="clear" w:pos="7920"/>
          <w:tab w:val="clear" w:pos="8460"/>
          <w:tab w:val="clear" w:pos="8640"/>
        </w:tabs>
        <w:spacing w:after="240"/>
        <w:ind w:left="1440" w:right="576" w:hanging="360"/>
      </w:pPr>
      <w:bookmarkStart w:id="141" w:name="_Toc65470048"/>
      <w:bookmarkStart w:id="142" w:name="_Toc146611638"/>
      <w:bookmarkStart w:id="143" w:name="_Toc49151276"/>
      <w:bookmarkStart w:id="144" w:name="_Toc102489574"/>
      <w:r w:rsidRPr="000B73F1">
        <w:t>(2)</w:t>
      </w:r>
      <w:r w:rsidRPr="000B73F1">
        <w:tab/>
        <w:t>Reinstatement.</w:t>
      </w:r>
      <w:bookmarkEnd w:id="141"/>
      <w:bookmarkEnd w:id="142"/>
      <w:bookmarkEnd w:id="143"/>
      <w:bookmarkEnd w:id="144"/>
    </w:p>
    <w:p w14:paraId="58F06D15" w14:textId="2A5B241F" w:rsidR="007768D9" w:rsidRPr="000B73F1" w:rsidRDefault="007768D9" w:rsidP="00F728EC">
      <w:pPr>
        <w:suppressAutoHyphens/>
        <w:spacing w:after="240"/>
        <w:ind w:left="1440" w:right="576"/>
      </w:pPr>
      <w:r w:rsidRPr="000B73F1">
        <w:t>If at any time a facility ceases to satisfy any of the criteria specified in section</w:t>
      </w:r>
      <w:r w:rsidR="00F728EC" w:rsidRPr="000B73F1">
        <w:t> </w:t>
      </w:r>
      <w:r w:rsidRPr="000B73F1">
        <w:t>III.B.(1), the facility is subject to the requirements of this regulation, including update requirements.</w:t>
      </w:r>
      <w:r w:rsidR="003460C6" w:rsidRPr="000B73F1">
        <w:t xml:space="preserve"> </w:t>
      </w:r>
      <w:r w:rsidRPr="000B73F1">
        <w:t>The operator of a facility shall notify the district immediately if the facility fails to satisfy the criteria specified in section III.B.(1).</w:t>
      </w:r>
    </w:p>
    <w:p w14:paraId="7DCB97DC" w14:textId="2090C62D" w:rsidR="00DD2958" w:rsidRPr="000B73F1" w:rsidRDefault="007768D9" w:rsidP="00F728EC">
      <w:pPr>
        <w:pStyle w:val="Heading2"/>
        <w:tabs>
          <w:tab w:val="clear" w:pos="306"/>
          <w:tab w:val="clear" w:pos="1026"/>
          <w:tab w:val="clear" w:pos="2376"/>
          <w:tab w:val="clear" w:pos="2736"/>
          <w:tab w:val="clear" w:pos="8856"/>
          <w:tab w:val="clear" w:pos="10800"/>
        </w:tabs>
        <w:spacing w:after="240"/>
        <w:ind w:left="1080" w:right="576" w:hanging="360"/>
      </w:pPr>
      <w:bookmarkStart w:id="145" w:name="_Toc65470049"/>
      <w:bookmarkStart w:id="146" w:name="_Toc146611639"/>
      <w:bookmarkStart w:id="147" w:name="_Toc49151277"/>
      <w:bookmarkStart w:id="148" w:name="_Toc102489575"/>
      <w:r w:rsidRPr="000B73F1">
        <w:t>C.</w:t>
      </w:r>
      <w:r w:rsidRPr="000B73F1">
        <w:tab/>
        <w:t xml:space="preserve">Facilities Emitting Less Than 10 Tons Per Year of Criteria Pollutants </w:t>
      </w:r>
      <w:proofErr w:type="gramStart"/>
      <w:r w:rsidRPr="000B73F1">
        <w:t>And</w:t>
      </w:r>
      <w:proofErr w:type="gramEnd"/>
      <w:r w:rsidRPr="000B73F1">
        <w:t xml:space="preserve"> No Longer Falling Within</w:t>
      </w:r>
      <w:r w:rsidR="003E1738" w:rsidRPr="000B73F1">
        <w:t xml:space="preserve"> </w:t>
      </w:r>
      <w:r w:rsidR="00F24684" w:rsidRPr="000B73F1">
        <w:t xml:space="preserve">a </w:t>
      </w:r>
      <w:r w:rsidRPr="000B73F1">
        <w:t xml:space="preserve">Class </w:t>
      </w:r>
      <w:r w:rsidR="00F24684" w:rsidRPr="000B73F1">
        <w:t>Described</w:t>
      </w:r>
      <w:r w:rsidR="008F70A2" w:rsidRPr="000B73F1">
        <w:t xml:space="preserve"> with “Any” for SIC Code(s) or NAICS Code(s), as</w:t>
      </w:r>
      <w:r w:rsidRPr="000B73F1">
        <w:t xml:space="preserve"> Listed in Appendix E.</w:t>
      </w:r>
      <w:bookmarkEnd w:id="145"/>
      <w:bookmarkEnd w:id="146"/>
      <w:bookmarkEnd w:id="147"/>
      <w:bookmarkEnd w:id="148"/>
    </w:p>
    <w:p w14:paraId="44FE8061" w14:textId="3C28A195" w:rsidR="007768D9" w:rsidRPr="000B73F1" w:rsidRDefault="007768D9" w:rsidP="00F728EC">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right="576" w:hanging="360"/>
      </w:pPr>
      <w:bookmarkStart w:id="149" w:name="_Toc65470050"/>
      <w:bookmarkStart w:id="150" w:name="_Toc146611640"/>
      <w:bookmarkStart w:id="151" w:name="_Toc49151278"/>
      <w:bookmarkStart w:id="152" w:name="_Toc102489576"/>
      <w:r w:rsidRPr="000B73F1">
        <w:t>(1)</w:t>
      </w:r>
      <w:r w:rsidRPr="000B73F1">
        <w:tab/>
        <w:t>Conditions.</w:t>
      </w:r>
      <w:bookmarkEnd w:id="149"/>
      <w:bookmarkEnd w:id="150"/>
      <w:bookmarkEnd w:id="151"/>
      <w:bookmarkEnd w:id="152"/>
    </w:p>
    <w:p w14:paraId="15F2FD56" w14:textId="05120E57" w:rsidR="007768D9" w:rsidRPr="000B73F1" w:rsidRDefault="007768D9" w:rsidP="00F728EC">
      <w:pPr>
        <w:suppressAutoHyphens/>
        <w:spacing w:after="240"/>
        <w:ind w:left="1440" w:right="576"/>
      </w:pPr>
      <w:r w:rsidRPr="000B73F1">
        <w:t>This regulation shall cease to apply to any facility at which a process is discontinued such that the facility no longer belongs to</w:t>
      </w:r>
      <w:r w:rsidR="003E1738" w:rsidRPr="000B73F1">
        <w:t xml:space="preserve"> </w:t>
      </w:r>
      <w:r w:rsidR="008F70A2" w:rsidRPr="000B73F1">
        <w:t xml:space="preserve">a </w:t>
      </w:r>
      <w:r w:rsidRPr="000B73F1">
        <w:t xml:space="preserve">class </w:t>
      </w:r>
      <w:r w:rsidR="008F70A2" w:rsidRPr="000B73F1">
        <w:t xml:space="preserve">described with “Any” for SIC Code(s) or NAICS Code(s), as </w:t>
      </w:r>
      <w:r w:rsidRPr="000B73F1">
        <w:t>listed in Appendix E, if the facility demonstrates to the district, and the district finds and the state board concurs that the following criteria are satisfied.</w:t>
      </w:r>
    </w:p>
    <w:p w14:paraId="2451FB9F" w14:textId="40ABE179" w:rsidR="007768D9" w:rsidRPr="000B73F1" w:rsidRDefault="007768D9" w:rsidP="00F728EC">
      <w:pPr>
        <w:suppressAutoHyphens/>
        <w:spacing w:after="240"/>
        <w:ind w:left="1800" w:right="576" w:hanging="360"/>
      </w:pPr>
      <w:r w:rsidRPr="000B73F1">
        <w:t>(a)</w:t>
      </w:r>
      <w:r w:rsidRPr="000B73F1">
        <w:tab/>
        <w:t>the facility does not satisfy the conditions specified in section II.A., II.B., or any other condition specified in section II.E.</w:t>
      </w:r>
      <w:r w:rsidR="00494B2B" w:rsidRPr="000B73F1">
        <w:t xml:space="preserve"> </w:t>
      </w:r>
      <w:r w:rsidR="00494B2B" w:rsidRPr="000B73F1">
        <w:rPr>
          <w:i/>
        </w:rPr>
        <w:t>[these sections address facilities emitting 25 or more, 10 or more, or less than 10 tons per year of criteria pollutants, respectively</w:t>
      </w:r>
      <w:proofErr w:type="gramStart"/>
      <w:r w:rsidR="00494B2B" w:rsidRPr="000B73F1">
        <w:rPr>
          <w:i/>
        </w:rPr>
        <w:t>]</w:t>
      </w:r>
      <w:r w:rsidRPr="000B73F1">
        <w:t>;</w:t>
      </w:r>
      <w:proofErr w:type="gramEnd"/>
    </w:p>
    <w:p w14:paraId="15A26EEC" w14:textId="77777777" w:rsidR="00F728EC" w:rsidRPr="000B73F1" w:rsidRDefault="007768D9" w:rsidP="00F728EC">
      <w:pPr>
        <w:suppressAutoHyphens/>
        <w:spacing w:after="240"/>
        <w:ind w:left="1800" w:right="576" w:hanging="360"/>
      </w:pPr>
      <w:r w:rsidRPr="000B73F1">
        <w:t>(b)</w:t>
      </w:r>
      <w:r w:rsidRPr="000B73F1">
        <w:tab/>
        <w:t>the process is discontinued permanently; and</w:t>
      </w:r>
    </w:p>
    <w:p w14:paraId="1A6A01DE" w14:textId="70D65933" w:rsidR="007768D9" w:rsidRPr="000B73F1" w:rsidRDefault="007768D9" w:rsidP="00F728EC">
      <w:pPr>
        <w:suppressAutoHyphens/>
        <w:spacing w:after="240"/>
        <w:ind w:left="1800" w:right="576" w:hanging="360"/>
      </w:pPr>
      <w:r w:rsidRPr="000B73F1">
        <w:t>(c)</w:t>
      </w:r>
      <w:r w:rsidRPr="000B73F1">
        <w:tab/>
        <w:t>the facility poses no significant risk to public health. The district may consider population</w:t>
      </w:r>
      <w:r w:rsidRPr="000B73F1">
        <w:noBreakHyphen/>
        <w:t>wide impact assessment in addition to point estimates of risk, and may consider the facility’s risk individually or in combination with other facilities. The district may consider additional properties of concern including persistence and bioaccumulative properties.</w:t>
      </w:r>
      <w:r w:rsidR="003460C6" w:rsidRPr="000B73F1">
        <w:t xml:space="preserve"> </w:t>
      </w:r>
      <w:r w:rsidRPr="000B73F1">
        <w:t>The district may consider the potential for non-inhalation, multipathway exposures to contribute greater risk.</w:t>
      </w:r>
    </w:p>
    <w:p w14:paraId="0DD70F6E" w14:textId="05DC4638" w:rsidR="007768D9" w:rsidRPr="000B73F1" w:rsidRDefault="007768D9" w:rsidP="00F728EC">
      <w:pPr>
        <w:suppressAutoHyphens/>
        <w:spacing w:after="240"/>
        <w:ind w:left="1440" w:right="576"/>
      </w:pPr>
      <w:r w:rsidRPr="000B73F1">
        <w:t>Concurrence of the state board will be presumed if the state board does not respond to the district within 45 days of the state board's receipt of the district's notification of its finding.</w:t>
      </w:r>
    </w:p>
    <w:p w14:paraId="1C88CC6B" w14:textId="269430F3" w:rsidR="007768D9" w:rsidRPr="000B73F1" w:rsidRDefault="007768D9" w:rsidP="00F728EC">
      <w:pPr>
        <w:suppressAutoHyphens/>
        <w:spacing w:after="240"/>
        <w:ind w:left="1440" w:right="576"/>
      </w:pPr>
      <w:r w:rsidRPr="000B73F1">
        <w:t>The operator of any facility that satisfies these and obtains the district's findings thereof and the state board's concurrence thereof on or before January 1 of a given year, shall not be required to comply with update requirements under section V for that or any subsequent year.</w:t>
      </w:r>
    </w:p>
    <w:p w14:paraId="5248A213" w14:textId="478791BD" w:rsidR="007768D9" w:rsidRPr="000B73F1" w:rsidRDefault="007768D9" w:rsidP="00F728EC">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right="576" w:hanging="360"/>
      </w:pPr>
      <w:bookmarkStart w:id="153" w:name="_Toc65470051"/>
      <w:bookmarkStart w:id="154" w:name="_Toc146611641"/>
      <w:bookmarkStart w:id="155" w:name="_Toc49151279"/>
      <w:bookmarkStart w:id="156" w:name="_Toc102489577"/>
      <w:r w:rsidRPr="000B73F1">
        <w:t>(2)</w:t>
      </w:r>
      <w:r w:rsidRPr="000B73F1">
        <w:tab/>
        <w:t>Reinstatement.</w:t>
      </w:r>
      <w:bookmarkEnd w:id="153"/>
      <w:bookmarkEnd w:id="154"/>
      <w:bookmarkEnd w:id="155"/>
      <w:bookmarkEnd w:id="156"/>
    </w:p>
    <w:p w14:paraId="137D6CE6" w14:textId="407752E3" w:rsidR="007768D9" w:rsidRPr="000B73F1" w:rsidRDefault="007768D9" w:rsidP="00F728EC">
      <w:pPr>
        <w:suppressAutoHyphens/>
        <w:spacing w:after="240"/>
        <w:ind w:left="1440" w:right="576"/>
      </w:pPr>
      <w:r w:rsidRPr="000B73F1">
        <w:t>If at any time a facility ceases to satisfy any of the criteria specified in section</w:t>
      </w:r>
      <w:r w:rsidR="00F728EC" w:rsidRPr="000B73F1">
        <w:t> </w:t>
      </w:r>
      <w:r w:rsidRPr="000B73F1">
        <w:t>III.C.(1), the facility is subject to the requirements of this regulation, including update requirements.</w:t>
      </w:r>
      <w:r w:rsidR="003460C6" w:rsidRPr="000B73F1">
        <w:t xml:space="preserve"> </w:t>
      </w:r>
      <w:r w:rsidRPr="000B73F1">
        <w:t>The operator of a facility shall notify the district immediately if the facility ceases to satisfy the criteria specified in section III.C.(1).</w:t>
      </w:r>
    </w:p>
    <w:p w14:paraId="4DC77677" w14:textId="77777777" w:rsidR="007768D9" w:rsidRPr="00997296" w:rsidRDefault="007768D9" w:rsidP="007768D9">
      <w:pPr>
        <w:suppressAutoHyphens/>
        <w:ind w:left="720" w:right="576"/>
        <w:sectPr w:rsidR="007768D9" w:rsidRPr="00997296" w:rsidSect="00563E32">
          <w:footerReference w:type="default" r:id="rId18"/>
          <w:pgSz w:w="12240" w:h="15840" w:code="1"/>
          <w:pgMar w:top="892" w:right="720" w:bottom="1152" w:left="864" w:header="720" w:footer="720" w:gutter="0"/>
          <w:paperSrc w:first="18770" w:other="18770"/>
          <w:cols w:space="720"/>
          <w:noEndnote/>
          <w:docGrid w:linePitch="326"/>
        </w:sectPr>
      </w:pPr>
    </w:p>
    <w:p w14:paraId="7818A06F" w14:textId="6EE50C5E" w:rsidR="007768D9" w:rsidRPr="00997296" w:rsidRDefault="007768D9" w:rsidP="00F728EC">
      <w:pPr>
        <w:pStyle w:val="Heading1"/>
        <w:tabs>
          <w:tab w:val="clear" w:pos="306"/>
          <w:tab w:val="clear" w:pos="1026"/>
          <w:tab w:val="clear" w:pos="2376"/>
          <w:tab w:val="clear" w:pos="2736"/>
          <w:tab w:val="clear" w:pos="8856"/>
          <w:tab w:val="clear" w:pos="10800"/>
        </w:tabs>
        <w:spacing w:after="240"/>
        <w:ind w:left="1800" w:right="1836"/>
        <w:jc w:val="center"/>
        <w:rPr>
          <w:sz w:val="28"/>
        </w:rPr>
      </w:pPr>
      <w:bookmarkStart w:id="157" w:name="_Toc65470052"/>
      <w:bookmarkStart w:id="158" w:name="_Toc146611642"/>
      <w:bookmarkStart w:id="159" w:name="_Toc49151280"/>
      <w:bookmarkStart w:id="160" w:name="_Toc102489578"/>
      <w:r w:rsidRPr="00997296">
        <w:rPr>
          <w:sz w:val="28"/>
        </w:rPr>
        <w:t>Section IV.</w:t>
      </w:r>
      <w:r w:rsidR="00021D41">
        <w:rPr>
          <w:sz w:val="28"/>
        </w:rPr>
        <w:t xml:space="preserve"> </w:t>
      </w:r>
      <w:r w:rsidRPr="00997296">
        <w:rPr>
          <w:sz w:val="28"/>
        </w:rPr>
        <w:t xml:space="preserve">Update Categories and Exemptions </w:t>
      </w:r>
      <w:proofErr w:type="gramStart"/>
      <w:r w:rsidRPr="00997296">
        <w:rPr>
          <w:sz w:val="28"/>
        </w:rPr>
        <w:t>From</w:t>
      </w:r>
      <w:proofErr w:type="gramEnd"/>
      <w:r w:rsidRPr="00997296">
        <w:rPr>
          <w:sz w:val="28"/>
        </w:rPr>
        <w:t xml:space="preserve"> Update Reporting</w:t>
      </w:r>
      <w:bookmarkEnd w:id="157"/>
      <w:bookmarkEnd w:id="158"/>
      <w:bookmarkEnd w:id="159"/>
      <w:bookmarkEnd w:id="160"/>
    </w:p>
    <w:p w14:paraId="2D65B7F0" w14:textId="552C9469" w:rsidR="006C64E2" w:rsidRPr="00190BD5" w:rsidRDefault="006C64E2" w:rsidP="00F728EC">
      <w:pPr>
        <w:suppressAutoHyphens/>
        <w:spacing w:after="240"/>
        <w:ind w:left="720" w:right="576"/>
        <w:rPr>
          <w:i/>
        </w:rPr>
      </w:pPr>
      <w:r w:rsidRPr="00190BD5">
        <w:rPr>
          <w:i/>
        </w:rPr>
        <w:t>Note: This section establishes categories for facilities subject to update requirements and criteria for determining which facilities may be exempted from further reporting.</w:t>
      </w:r>
      <w:r w:rsidR="003460C6" w:rsidRPr="00190BD5">
        <w:rPr>
          <w:i/>
        </w:rPr>
        <w:t xml:space="preserve"> </w:t>
      </w:r>
      <w:r w:rsidRPr="00190BD5">
        <w:rPr>
          <w:i/>
        </w:rPr>
        <w:t>In clarification of the provisions below, the districts may voluntarily consider population-wide impact assessments and the potential for cumulative risk from multiple facilities in granting an exemption from further compliance.</w:t>
      </w:r>
    </w:p>
    <w:p w14:paraId="58259429" w14:textId="5359933D" w:rsidR="007768D9" w:rsidRPr="00997296" w:rsidRDefault="007768D9" w:rsidP="00F728EC">
      <w:pPr>
        <w:suppressAutoHyphens/>
        <w:spacing w:after="240"/>
        <w:ind w:left="720" w:right="576"/>
      </w:pPr>
      <w:r w:rsidRPr="00997296">
        <w:t>The update categories of facilities meeting the criteria specified in this section, as designated by the district, are “low level”, “intermediate level”, “high level”, or “not yet prioritized”.</w:t>
      </w:r>
    </w:p>
    <w:p w14:paraId="26768AB5" w14:textId="77777777" w:rsidR="007768D9" w:rsidRPr="00190BD5" w:rsidRDefault="007768D9" w:rsidP="00F728EC">
      <w:pPr>
        <w:pStyle w:val="Heading2"/>
        <w:tabs>
          <w:tab w:val="clear" w:pos="306"/>
          <w:tab w:val="clear" w:pos="1026"/>
          <w:tab w:val="clear" w:pos="2376"/>
          <w:tab w:val="clear" w:pos="2736"/>
          <w:tab w:val="clear" w:pos="8856"/>
          <w:tab w:val="clear" w:pos="10800"/>
        </w:tabs>
        <w:spacing w:after="240"/>
        <w:ind w:left="1080" w:right="576" w:hanging="360"/>
      </w:pPr>
      <w:bookmarkStart w:id="161" w:name="_Toc65470053"/>
      <w:bookmarkStart w:id="162" w:name="_Toc146611643"/>
      <w:bookmarkStart w:id="163" w:name="_Toc49151281"/>
      <w:bookmarkStart w:id="164" w:name="_Toc102489579"/>
      <w:r w:rsidRPr="00997296">
        <w:t>A</w:t>
      </w:r>
      <w:r w:rsidRPr="00190BD5">
        <w:t>.</w:t>
      </w:r>
      <w:r w:rsidRPr="00190BD5">
        <w:tab/>
        <w:t xml:space="preserve">"Low Level" Facilities Exempted </w:t>
      </w:r>
      <w:proofErr w:type="gramStart"/>
      <w:r w:rsidRPr="00190BD5">
        <w:t>From</w:t>
      </w:r>
      <w:proofErr w:type="gramEnd"/>
      <w:r w:rsidRPr="00190BD5">
        <w:t xml:space="preserve"> Update Reporting.</w:t>
      </w:r>
      <w:bookmarkEnd w:id="161"/>
      <w:bookmarkEnd w:id="162"/>
      <w:bookmarkEnd w:id="163"/>
      <w:bookmarkEnd w:id="164"/>
    </w:p>
    <w:p w14:paraId="10346155" w14:textId="4EFF8AC0" w:rsidR="007768D9" w:rsidRPr="00190BD5" w:rsidRDefault="007768D9" w:rsidP="00F728EC">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right="576" w:hanging="360"/>
      </w:pPr>
      <w:bookmarkStart w:id="165" w:name="_Toc65470054"/>
      <w:bookmarkStart w:id="166" w:name="_Toc146611644"/>
      <w:bookmarkStart w:id="167" w:name="_Toc49151282"/>
      <w:bookmarkStart w:id="168" w:name="_Toc102489580"/>
      <w:r w:rsidRPr="00190BD5">
        <w:t>(1)</w:t>
      </w:r>
      <w:r w:rsidRPr="00190BD5">
        <w:tab/>
        <w:t>Conditions</w:t>
      </w:r>
      <w:bookmarkEnd w:id="165"/>
      <w:r w:rsidRPr="00190BD5">
        <w:t>.</w:t>
      </w:r>
      <w:bookmarkEnd w:id="166"/>
      <w:bookmarkEnd w:id="167"/>
      <w:bookmarkEnd w:id="168"/>
    </w:p>
    <w:p w14:paraId="399F74B4" w14:textId="45EA1DED" w:rsidR="00B04A46" w:rsidRPr="00190BD5" w:rsidRDefault="00B04A46" w:rsidP="00F728EC">
      <w:pPr>
        <w:suppressAutoHyphens/>
        <w:spacing w:after="240"/>
        <w:ind w:left="1440" w:right="576"/>
      </w:pPr>
      <w:r w:rsidRPr="00190BD5">
        <w:t>Exemption from Hot Spots reporting does not exempt the facility from applicable reporting requirements under other programs.</w:t>
      </w:r>
    </w:p>
    <w:p w14:paraId="4486C64E" w14:textId="683EC6FC" w:rsidR="007768D9" w:rsidRPr="00190BD5" w:rsidRDefault="007768D9" w:rsidP="00F728EC">
      <w:pPr>
        <w:suppressAutoHyphens/>
        <w:spacing w:after="240"/>
        <w:ind w:left="1440" w:right="576"/>
      </w:pPr>
      <w:r w:rsidRPr="00190BD5">
        <w:t>Facilities exempt from further compliance with this regulation under section II.J. are exempt from update requirements under section V.</w:t>
      </w:r>
      <w:r w:rsidR="003460C6" w:rsidRPr="00190BD5">
        <w:t xml:space="preserve"> </w:t>
      </w:r>
      <w:r w:rsidRPr="00190BD5">
        <w:t>Facilities that are not exempt under section II.J. may qualify to be designated "low level" facilities for update reporting purposes if they meet the following conditions.</w:t>
      </w:r>
    </w:p>
    <w:p w14:paraId="210B95EB" w14:textId="77777777" w:rsidR="007768D9" w:rsidRPr="00190BD5" w:rsidRDefault="007768D9" w:rsidP="00F728EC">
      <w:pPr>
        <w:suppressAutoHyphens/>
        <w:spacing w:after="240"/>
        <w:ind w:left="1440" w:right="576"/>
      </w:pPr>
      <w:r w:rsidRPr="00190BD5">
        <w:t>Except as specified in section IV.A.(1)(e), for facilities which emit federal Hazardous Air Pollutants (HAPs) and section IV.A.(5), a facility that has completed and obtained district approval of its emission inventory, and that has completed all other applicable requirements, will be excluded from update reporting requirements under this regulation, if the district finds and the state board concurs that any of the following criteria are satisfied:</w:t>
      </w:r>
    </w:p>
    <w:p w14:paraId="421FA45E" w14:textId="15CB4909" w:rsidR="007768D9" w:rsidRPr="00190BD5" w:rsidRDefault="007768D9" w:rsidP="00F728EC">
      <w:pPr>
        <w:suppressAutoHyphens/>
        <w:spacing w:after="240"/>
        <w:ind w:left="1800" w:right="576" w:hanging="360"/>
      </w:pPr>
      <w:r w:rsidRPr="00190BD5">
        <w:t>(a)</w:t>
      </w:r>
      <w:r w:rsidRPr="00190BD5">
        <w:tab/>
        <w:t>Prioritization Score: the facility was not required to conduct a risk assessment under Health and Safety Code section 44360(b), and the facility has been prioritized by its district in accordance with Health and Safety Code section 44360(a) using procedures that have undergone public review, and, based on the most recent district-approved toxics emission inventory, the facility's prioritization score is equal to or less than 1.0 for cancer health effects and is equal to or less than 1.0 for non-cancer health effects.</w:t>
      </w:r>
      <w:r w:rsidR="003460C6" w:rsidRPr="00190BD5">
        <w:t xml:space="preserve"> </w:t>
      </w:r>
      <w:r w:rsidRPr="00190BD5">
        <w:t>Some appropriate procedures for estimating prioritization scores are presented in the California Air Pollution Control Officers' Association (CAPCOA) "Air Toxics 'Hot Spots' Program Facility Prioritization Guidelines, August 2016”, which is incorporated by reference herein; or</w:t>
      </w:r>
    </w:p>
    <w:p w14:paraId="174FE7DA" w14:textId="019E0DE7" w:rsidR="007768D9" w:rsidRPr="00190BD5" w:rsidRDefault="007768D9" w:rsidP="00F728EC">
      <w:pPr>
        <w:suppressAutoHyphens/>
        <w:spacing w:after="240"/>
        <w:ind w:left="1800" w:right="576" w:hanging="360"/>
      </w:pPr>
      <w:r w:rsidRPr="00190BD5">
        <w:t>(b)</w:t>
      </w:r>
      <w:r w:rsidRPr="00190BD5">
        <w:tab/>
        <w:t>Approved Risk Assessment Result:</w:t>
      </w:r>
      <w:r w:rsidR="003460C6" w:rsidRPr="00190BD5">
        <w:t xml:space="preserve"> </w:t>
      </w:r>
      <w:r w:rsidRPr="00190BD5">
        <w:t>the facility was required to conduct a risk assessment under Health and Safety Code section 44360(a), and the facility has had its risk assessment approved by the district in accordance with Health and Safety Code section 44362 and has been notified in writing by the district that the risk assessment results show a total potential cancer risk at an actual receptor, summed across all pathways of exposure and all compounds, of less than one (1.0) case per one million persons and a total hazard index (H.I.) for each toxicological endpoint of less than 0.1. Some appropriate procedures for determining potential cancer risk and total hazard index are presented in the OEHHA "Air Toxics Hot Spots Program Risk Assessment Guidelines, Guidance Manual for Preparation of Health Risk Assessments, February 2015", which is incorporated by reference herein; or</w:t>
      </w:r>
    </w:p>
    <w:p w14:paraId="5FE1AEF3" w14:textId="08818CB7" w:rsidR="007768D9" w:rsidRPr="00190BD5" w:rsidRDefault="007768D9" w:rsidP="00F728EC">
      <w:pPr>
        <w:suppressAutoHyphens/>
        <w:spacing w:after="240"/>
        <w:ind w:left="1800" w:right="576" w:hanging="360"/>
      </w:pPr>
      <w:r w:rsidRPr="00190BD5">
        <w:t>(c)</w:t>
      </w:r>
      <w:r w:rsidRPr="00190BD5">
        <w:rPr>
          <w:i/>
        </w:rPr>
        <w:tab/>
        <w:t>De Minimis</w:t>
      </w:r>
      <w:r w:rsidRPr="00190BD5">
        <w:t xml:space="preserve"> Thresholds </w:t>
      </w:r>
      <w:proofErr w:type="gramStart"/>
      <w:r w:rsidRPr="00190BD5">
        <w:t>For</w:t>
      </w:r>
      <w:proofErr w:type="gramEnd"/>
      <w:r w:rsidRPr="00190BD5">
        <w:t xml:space="preserve"> Specified Classes of Facilities:</w:t>
      </w:r>
      <w:r w:rsidR="003460C6" w:rsidRPr="00190BD5">
        <w:t xml:space="preserve"> </w:t>
      </w:r>
      <w:r w:rsidRPr="00190BD5">
        <w:t>the facility's primary activity falls into one of the</w:t>
      </w:r>
      <w:r w:rsidR="003E1738" w:rsidRPr="00190BD5">
        <w:t xml:space="preserve"> </w:t>
      </w:r>
      <w:r w:rsidRPr="00190BD5">
        <w:t>classes in Appendix E, Table E-3 for which the Activity Level Reporting Threshold is established at a specific level other than “Any activity level” and the facility meets the specified criteria, unless the district required a health risk assessment and results show the facility would not qualify under section IV.A.(1)(b).</w:t>
      </w:r>
    </w:p>
    <w:p w14:paraId="2FF0D70F" w14:textId="41F53C9C" w:rsidR="007768D9" w:rsidRPr="00190BD5" w:rsidRDefault="007768D9" w:rsidP="00F728EC">
      <w:pPr>
        <w:suppressAutoHyphens/>
        <w:spacing w:after="240"/>
        <w:ind w:left="1800" w:right="576" w:hanging="360"/>
      </w:pPr>
      <w:r w:rsidRPr="00190BD5">
        <w:t>(d)</w:t>
      </w:r>
      <w:r w:rsidRPr="00190BD5">
        <w:tab/>
        <w:t>Results of Approved Screening Risk Assessment:</w:t>
      </w:r>
      <w:r w:rsidR="003460C6" w:rsidRPr="00190BD5">
        <w:t xml:space="preserve"> </w:t>
      </w:r>
      <w:r w:rsidRPr="00190BD5">
        <w:t>the facility was not required to conduct a risk assessment under Health and Safety Code section 44360(b), and if the facility's prioritization score is greater than 1.0, the district, or the facility with the concurrence of the district, conducted, at district option, a worst-case, health conservative risk assessment using screening air dispersion modeling, as described below, to demonstrate that the facility's screening risk levels qualify the facility for a "low level" exemption under this section.</w:t>
      </w:r>
    </w:p>
    <w:p w14:paraId="34748DF7" w14:textId="3A19149F" w:rsidR="00DD2958" w:rsidRPr="00190BD5" w:rsidRDefault="007768D9" w:rsidP="00F728EC">
      <w:pPr>
        <w:suppressAutoHyphens/>
        <w:spacing w:after="240"/>
        <w:ind w:left="2160" w:right="576" w:hanging="360"/>
      </w:pPr>
      <w:r w:rsidRPr="00190BD5">
        <w:t>(i)</w:t>
      </w:r>
      <w:r w:rsidRPr="00190BD5">
        <w:tab/>
        <w:t>Screening Criteria:</w:t>
      </w:r>
      <w:r w:rsidR="003460C6" w:rsidRPr="00190BD5">
        <w:t xml:space="preserve"> </w:t>
      </w:r>
      <w:r w:rsidRPr="00190BD5">
        <w:t xml:space="preserve">the facility must use a worst-case, health conservative methodology, and must obtain written concurrence from the district and the Office of Environmental Health Hazard Assessment (OEHHA) that the methodology meets all of the criteria </w:t>
      </w:r>
      <w:r w:rsidR="0051286C" w:rsidRPr="00190BD5">
        <w:t xml:space="preserve">and protocols </w:t>
      </w:r>
      <w:r w:rsidRPr="00190BD5">
        <w:t xml:space="preserve">specified in </w:t>
      </w:r>
      <w:r w:rsidR="0051286C" w:rsidRPr="00190BD5">
        <w:t>Appendix </w:t>
      </w:r>
      <w:r w:rsidRPr="00190BD5">
        <w:t>F of this regulation, and conforms to acceptable procedures for calculating cancer risk and hazard index.</w:t>
      </w:r>
      <w:r w:rsidR="003460C6" w:rsidRPr="00190BD5">
        <w:t xml:space="preserve"> </w:t>
      </w:r>
      <w:r w:rsidRPr="00190BD5">
        <w:t>Some appropriate procedures for determining potential cancer risk and total hazard index are presented in the OEHHA "Air Toxics Hot Spots Program Risk Assessment Guidelines, Guidance Manual for Preparation of Health Risk Assessments, February 2015", which is incorporated by reference herein.</w:t>
      </w:r>
    </w:p>
    <w:p w14:paraId="7E1203FE" w14:textId="2A204E9C" w:rsidR="007768D9" w:rsidRPr="00190BD5" w:rsidRDefault="007768D9" w:rsidP="00F728EC">
      <w:pPr>
        <w:suppressAutoHyphens/>
        <w:spacing w:after="240"/>
        <w:ind w:left="2160" w:right="576" w:hanging="360"/>
      </w:pPr>
      <w:r w:rsidRPr="00190BD5">
        <w:t>(ii)</w:t>
      </w:r>
      <w:r w:rsidRPr="00190BD5">
        <w:tab/>
        <w:t>Approval Process:</w:t>
      </w:r>
      <w:r w:rsidR="003460C6" w:rsidRPr="00190BD5">
        <w:t xml:space="preserve"> </w:t>
      </w:r>
      <w:r w:rsidRPr="00190BD5">
        <w:t>upon receipt of a proposal for use of a screening risk assessment, the district shall ensure that all components of information required under this section are included and that the methodology meets all state and district criteria for appropriate procedures. If the district determines that the proposal is not complete, the district will identify components that need to be included and will notify the facility. The facility may revise its proposal and resubmit it to the district.</w:t>
      </w:r>
      <w:r w:rsidR="003460C6" w:rsidRPr="00190BD5">
        <w:t xml:space="preserve"> </w:t>
      </w:r>
      <w:r w:rsidRPr="00190BD5">
        <w:t>Once the proposal and risk assessment are complete, the district shall immediately submit the assessment to OEHHA for technical review and comment. To the extent practicable, OEHHA will determine whether the proposed screening risk assessment is acceptable and will note any deficiencies in the assessment, and will respond within 45 days of receipt of the assessment.</w:t>
      </w:r>
      <w:r w:rsidR="003460C6" w:rsidRPr="00190BD5">
        <w:t xml:space="preserve"> </w:t>
      </w:r>
      <w:r w:rsidRPr="00190BD5">
        <w:t>OEHHA's approval of the assessment will be presumed if OEHHA does not respond to the district within 45 days of OEHHA's receipt of the assessment. The facility operator shall correct any deficiencies identified by OEHHA. The district may approve the assessment only if both the district and OEHHA find the assessment acceptable.</w:t>
      </w:r>
    </w:p>
    <w:p w14:paraId="143014E6" w14:textId="35AA03C0" w:rsidR="007768D9" w:rsidRPr="00190BD5" w:rsidRDefault="007768D9" w:rsidP="00F728EC">
      <w:pPr>
        <w:suppressAutoHyphens/>
        <w:spacing w:after="240"/>
        <w:ind w:left="2160" w:right="576" w:hanging="360"/>
      </w:pPr>
      <w:r w:rsidRPr="00190BD5">
        <w:t>(iii)</w:t>
      </w:r>
      <w:r w:rsidRPr="00190BD5">
        <w:tab/>
        <w:t>Screening Threshold:</w:t>
      </w:r>
      <w:r w:rsidR="003460C6" w:rsidRPr="00190BD5">
        <w:t xml:space="preserve"> </w:t>
      </w:r>
      <w:r w:rsidRPr="00190BD5">
        <w:t>the facility qualifies as a "low level" facility for purposes of this section and is exempted from update reporting requirements under section V, if the approved screening risk assessment shows a total potential cancer risk at the point of maximum off-site impact, summed across all pathways of exposure and all compounds, of less than one (1.0) case per one million persons and a total hazard index for each toxicological endpoint of less than 0.1. However, the district may also consider population exposure in the screening assessment, and consider the facility’s risk individually or in combination with other facilities, and the district may determine and notify the facility operator that the facility does not qualify for a “low level” exemption if the district determines that the population exposure and/or combined exposure is significant.</w:t>
      </w:r>
    </w:p>
    <w:p w14:paraId="3E9AE8A6" w14:textId="0BC60290" w:rsidR="007768D9" w:rsidRPr="00190BD5" w:rsidRDefault="007768D9" w:rsidP="00F728EC">
      <w:pPr>
        <w:suppressAutoHyphens/>
        <w:spacing w:after="240"/>
        <w:ind w:left="2160" w:right="576" w:hanging="360"/>
      </w:pPr>
      <w:r w:rsidRPr="00190BD5">
        <w:t>(iv) Screening Assessment Date:</w:t>
      </w:r>
      <w:r w:rsidR="003460C6" w:rsidRPr="00190BD5">
        <w:t xml:space="preserve"> </w:t>
      </w:r>
      <w:r w:rsidRPr="00190BD5">
        <w:t>if the screening risk assessment is completed and approved on or before April 1 of a given year, the results may be used to qualify the facility for an exemption from update reporting requirements under section V that would be due in August of that year.</w:t>
      </w:r>
    </w:p>
    <w:p w14:paraId="2F424BFE" w14:textId="7B539A72" w:rsidR="007768D9" w:rsidRPr="00190BD5" w:rsidRDefault="007768D9" w:rsidP="00F728EC">
      <w:pPr>
        <w:suppressAutoHyphens/>
        <w:spacing w:after="240"/>
        <w:ind w:left="1800" w:right="576" w:hanging="360"/>
      </w:pPr>
      <w:r w:rsidRPr="00190BD5">
        <w:t>(e)</w:t>
      </w:r>
      <w:r w:rsidRPr="00190BD5">
        <w:tab/>
        <w:t>Exemption Does Not Apply to Facilities Emitting Specified Quantities of HAPs:</w:t>
      </w:r>
      <w:r w:rsidR="003460C6" w:rsidRPr="00190BD5">
        <w:t xml:space="preserve"> </w:t>
      </w:r>
      <w:r w:rsidRPr="00190BD5">
        <w:t>Notwithstanding sections IV.(1)(a) through (d), a facility that emits the following quantities of any listed substances which are designated by the United State Environmental Protection Agency as a Hazardous Air Pollutants (federal HAP, or HAP) under title III of the federal Clean Air Act Amendments of 1990 (42 U.S. 7412(b)), shall not be designated a “low level” facility for purposes of this section and shall not be exempted from update reporting under section V:</w:t>
      </w:r>
    </w:p>
    <w:p w14:paraId="0B481FC4" w14:textId="77777777" w:rsidR="007768D9" w:rsidRPr="00190BD5" w:rsidRDefault="007768D9" w:rsidP="00F728EC">
      <w:pPr>
        <w:suppressAutoHyphens/>
        <w:spacing w:after="240"/>
        <w:ind w:left="2160" w:right="576" w:hanging="360"/>
      </w:pPr>
      <w:r w:rsidRPr="00190BD5">
        <w:t>(i)</w:t>
      </w:r>
      <w:r w:rsidRPr="00190BD5">
        <w:tab/>
        <w:t>Five or more tons per year of any individual HAP substance, or</w:t>
      </w:r>
    </w:p>
    <w:p w14:paraId="721D9736" w14:textId="77777777" w:rsidR="007768D9" w:rsidRPr="00190BD5" w:rsidRDefault="007768D9" w:rsidP="00F728EC">
      <w:pPr>
        <w:suppressAutoHyphens/>
        <w:spacing w:after="240"/>
        <w:ind w:left="2160" w:right="576" w:hanging="360"/>
      </w:pPr>
      <w:r w:rsidRPr="00190BD5">
        <w:t>(ii)</w:t>
      </w:r>
      <w:r w:rsidRPr="00190BD5">
        <w:tab/>
        <w:t>A combined total of 12.5 or more tons per year of HAP substances.</w:t>
      </w:r>
    </w:p>
    <w:p w14:paraId="2A69DCE8" w14:textId="5DE81CC4" w:rsidR="007768D9" w:rsidRPr="00190BD5" w:rsidRDefault="007768D9" w:rsidP="00F728EC">
      <w:pPr>
        <w:suppressAutoHyphens/>
        <w:spacing w:after="240"/>
        <w:ind w:left="1800" w:right="576" w:hanging="360"/>
      </w:pPr>
      <w:r w:rsidRPr="00190BD5">
        <w:t>(f)</w:t>
      </w:r>
      <w:r w:rsidRPr="00190BD5">
        <w:tab/>
        <w:t>Facilities with Diesel Engines:</w:t>
      </w:r>
      <w:r w:rsidR="003460C6" w:rsidRPr="00190BD5">
        <w:t xml:space="preserve"> </w:t>
      </w:r>
      <w:r w:rsidRPr="00190BD5">
        <w:t>a “Diesel Engine-Only” facility may use screening health risk assessment tables provided by CARB or the district that are consistent with OEHHA risk assessment methodology and with the provisions of Section XI and Appendix F.</w:t>
      </w:r>
    </w:p>
    <w:p w14:paraId="20485364" w14:textId="1A7F89C8" w:rsidR="007768D9" w:rsidRPr="00997296" w:rsidRDefault="007768D9" w:rsidP="00F728EC">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right="576" w:hanging="360"/>
      </w:pPr>
      <w:bookmarkStart w:id="169" w:name="_Toc65470055"/>
      <w:bookmarkStart w:id="170" w:name="_Toc146611645"/>
      <w:bookmarkStart w:id="171" w:name="_Toc49151283"/>
      <w:bookmarkStart w:id="172" w:name="_Toc102489581"/>
      <w:r w:rsidRPr="00997296">
        <w:t>(2)</w:t>
      </w:r>
      <w:r w:rsidRPr="00997296">
        <w:tab/>
        <w:t>Designation</w:t>
      </w:r>
      <w:bookmarkEnd w:id="169"/>
      <w:r w:rsidRPr="00997296">
        <w:t>.</w:t>
      </w:r>
      <w:bookmarkEnd w:id="170"/>
      <w:bookmarkEnd w:id="171"/>
      <w:bookmarkEnd w:id="172"/>
    </w:p>
    <w:p w14:paraId="3E638A8E" w14:textId="77777777" w:rsidR="007768D9" w:rsidRPr="00997296" w:rsidRDefault="007768D9" w:rsidP="00F728EC">
      <w:pPr>
        <w:suppressAutoHyphens/>
        <w:spacing w:after="240"/>
        <w:ind w:left="1440" w:right="576"/>
      </w:pPr>
      <w:r w:rsidRPr="00997296">
        <w:t>Concurrence of the state board with the designation of a "low level" facility will be presumed if the state board does not respond to the district within 45 days of the state board's receipt of the district's notification of its finding.</w:t>
      </w:r>
    </w:p>
    <w:p w14:paraId="772A75FD" w14:textId="77777777" w:rsidR="007768D9" w:rsidRPr="00997296" w:rsidRDefault="007768D9" w:rsidP="00F728EC">
      <w:pPr>
        <w:suppressAutoHyphens/>
        <w:spacing w:after="240"/>
        <w:ind w:left="1440" w:right="576"/>
      </w:pPr>
      <w:r w:rsidRPr="00997296">
        <w:t>A facility designated by the district as "low level" on or before April 1 of a given year shall be exempt from update requirements under section V that would be due in August of that year.</w:t>
      </w:r>
    </w:p>
    <w:p w14:paraId="3FA9C1C8" w14:textId="77777777" w:rsidR="007768D9" w:rsidRPr="000B73F1" w:rsidRDefault="007768D9" w:rsidP="00F728EC">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right="576" w:hanging="360"/>
      </w:pPr>
      <w:bookmarkStart w:id="173" w:name="_Toc65470056"/>
      <w:bookmarkStart w:id="174" w:name="_Toc146611646"/>
      <w:bookmarkStart w:id="175" w:name="_Toc49151284"/>
      <w:bookmarkStart w:id="176" w:name="_Toc102489582"/>
      <w:r w:rsidRPr="00997296">
        <w:t>(</w:t>
      </w:r>
      <w:r w:rsidRPr="000B73F1">
        <w:t>3)</w:t>
      </w:r>
      <w:r w:rsidRPr="000B73F1">
        <w:tab/>
        <w:t>Reinstatement</w:t>
      </w:r>
      <w:bookmarkEnd w:id="173"/>
      <w:r w:rsidRPr="000B73F1">
        <w:t>.</w:t>
      </w:r>
      <w:bookmarkEnd w:id="174"/>
      <w:bookmarkEnd w:id="175"/>
      <w:bookmarkEnd w:id="176"/>
    </w:p>
    <w:p w14:paraId="652E880D" w14:textId="336798AF" w:rsidR="007768D9" w:rsidRPr="000B73F1" w:rsidRDefault="007768D9" w:rsidP="009547EA">
      <w:pPr>
        <w:suppressAutoHyphens/>
        <w:spacing w:after="240"/>
        <w:ind w:left="1800" w:right="576" w:hanging="360"/>
      </w:pPr>
      <w:r w:rsidRPr="000B73F1">
        <w:t>(a)</w:t>
      </w:r>
      <w:r w:rsidRPr="000B73F1">
        <w:tab/>
        <w:t>A facility exempted from update reporting under section IV.A.(1) shall, upon receipt of a notice from the district, again be subject to the update requirements in section V of this regulation and the operator shall submit an emission inventory update, within 180 days or on an alternative schedule specified in writing by the district, for those sources and substances for which a physical change affecting the facility, a change in facility activities or operations, or a change in other factors, including the scientific understanding and estimation of emissions, exposures, and/or health risks, has occurred, as follows:</w:t>
      </w:r>
    </w:p>
    <w:p w14:paraId="690B43D5" w14:textId="314BC3F9" w:rsidR="007768D9" w:rsidRPr="000B73F1" w:rsidRDefault="007768D9" w:rsidP="00F728EC">
      <w:pPr>
        <w:suppressAutoHyphens/>
        <w:spacing w:after="240"/>
        <w:ind w:left="2160" w:right="576" w:hanging="360"/>
      </w:pPr>
      <w:r w:rsidRPr="000B73F1">
        <w:t>(i)</w:t>
      </w:r>
      <w:r w:rsidRPr="000B73F1">
        <w:tab/>
        <w:t>The facility emits a substance which has been added to the list of substances in accordance with Health and Safety Code section 44321 and for which there is an appropriate health effects value as specified in section (E)(7) of Appendix F; or</w:t>
      </w:r>
    </w:p>
    <w:p w14:paraId="689D2E3A" w14:textId="04938B2A" w:rsidR="007768D9" w:rsidRPr="000B73F1" w:rsidRDefault="007768D9" w:rsidP="00F728EC">
      <w:pPr>
        <w:suppressAutoHyphens/>
        <w:spacing w:after="240"/>
        <w:ind w:left="2160" w:right="576" w:hanging="360"/>
      </w:pPr>
      <w:r w:rsidRPr="000B73F1">
        <w:t>(ii)</w:t>
      </w:r>
      <w:r w:rsidRPr="000B73F1">
        <w:tab/>
        <w:t>The district determines that a sensitive receptor has been established or constructed within 500 meters of the facility after the facility became exempt; or</w:t>
      </w:r>
    </w:p>
    <w:p w14:paraId="280E5797" w14:textId="3536D3DE" w:rsidR="007768D9" w:rsidRPr="000B73F1" w:rsidRDefault="007768D9" w:rsidP="009547EA">
      <w:pPr>
        <w:suppressAutoHyphens/>
        <w:spacing w:after="240"/>
        <w:ind w:left="2160" w:right="576" w:hanging="360"/>
      </w:pPr>
      <w:r w:rsidRPr="000B73F1">
        <w:t>(iii)</w:t>
      </w:r>
      <w:r w:rsidRPr="000B73F1">
        <w:tab/>
        <w:t>The facility emits a substance for which there is an appropriate health effects value as specified in section (E)(7) of Appendix F and the district determines the health effects value indicates the facility no longer qualifies as a “low level” facility under section IV.A.(1); or</w:t>
      </w:r>
    </w:p>
    <w:p w14:paraId="2AAD417B" w14:textId="6E44A98D" w:rsidR="007768D9" w:rsidRPr="000B73F1" w:rsidRDefault="007768D9" w:rsidP="00F728EC">
      <w:pPr>
        <w:tabs>
          <w:tab w:val="left" w:pos="-1440"/>
          <w:tab w:val="left" w:pos="-720"/>
        </w:tabs>
        <w:suppressAutoHyphens/>
        <w:spacing w:after="240"/>
        <w:ind w:left="2160" w:right="576" w:hanging="360"/>
      </w:pPr>
      <w:r w:rsidRPr="000B73F1">
        <w:t>(iv) A significant change has occurred in the emission measurement or emission quantification methodology applicable to the facility</w:t>
      </w:r>
      <w:r w:rsidR="0030288B" w:rsidRPr="000B73F1">
        <w:t>, as determined by the district</w:t>
      </w:r>
      <w:r w:rsidRPr="000B73F1">
        <w:t>; or</w:t>
      </w:r>
    </w:p>
    <w:p w14:paraId="0073028D" w14:textId="17EA276B" w:rsidR="007768D9" w:rsidRPr="000B73F1" w:rsidRDefault="007768D9" w:rsidP="00F728EC">
      <w:pPr>
        <w:tabs>
          <w:tab w:val="left" w:pos="-1440"/>
          <w:tab w:val="left" w:pos="-720"/>
        </w:tabs>
        <w:suppressAutoHyphens/>
        <w:spacing w:after="240"/>
        <w:ind w:left="2160" w:right="576" w:hanging="360"/>
      </w:pPr>
      <w:r w:rsidRPr="000B73F1">
        <w:t>(v) A significant change has occurred in air dispersion modeling or related exposure modeling methodology</w:t>
      </w:r>
      <w:r w:rsidR="0030288B" w:rsidRPr="000B73F1">
        <w:t>, as determined by the district</w:t>
      </w:r>
      <w:r w:rsidRPr="000B73F1">
        <w:t>; or</w:t>
      </w:r>
    </w:p>
    <w:p w14:paraId="3BECC37F" w14:textId="1622AC47" w:rsidR="007768D9" w:rsidRPr="000B73F1" w:rsidRDefault="007768D9" w:rsidP="00F728EC">
      <w:pPr>
        <w:tabs>
          <w:tab w:val="left" w:pos="-1440"/>
          <w:tab w:val="left" w:pos="-720"/>
        </w:tabs>
        <w:suppressAutoHyphens/>
        <w:spacing w:after="240"/>
        <w:ind w:left="2160" w:right="576" w:hanging="360"/>
      </w:pPr>
      <w:r w:rsidRPr="000B73F1">
        <w:t>(vi) A significant change has occurred in OEHHA health risk assessment methodology.</w:t>
      </w:r>
    </w:p>
    <w:p w14:paraId="04B05B86" w14:textId="4030EEBE" w:rsidR="007768D9" w:rsidRPr="000B73F1" w:rsidRDefault="007768D9" w:rsidP="00F728EC">
      <w:pPr>
        <w:tabs>
          <w:tab w:val="left" w:pos="-1440"/>
          <w:tab w:val="left" w:pos="-720"/>
        </w:tabs>
        <w:suppressAutoHyphens/>
        <w:spacing w:after="240"/>
        <w:ind w:left="2160" w:right="576" w:hanging="360"/>
      </w:pPr>
      <w:r w:rsidRPr="000B73F1">
        <w:t xml:space="preserve">(vii) </w:t>
      </w:r>
      <w:r w:rsidR="002340E8" w:rsidRPr="000B73F1">
        <w:t>T</w:t>
      </w:r>
      <w:r w:rsidRPr="000B73F1">
        <w:t xml:space="preserve">he emissions have additional properties of concern including persistence and/or bioaccumulative </w:t>
      </w:r>
      <w:proofErr w:type="gramStart"/>
      <w:r w:rsidRPr="000B73F1">
        <w:t>properties;</w:t>
      </w:r>
      <w:proofErr w:type="gramEnd"/>
    </w:p>
    <w:p w14:paraId="1CD8AE1B" w14:textId="35D0F11E" w:rsidR="007768D9" w:rsidRPr="000B73F1" w:rsidRDefault="007768D9" w:rsidP="00F728EC">
      <w:pPr>
        <w:tabs>
          <w:tab w:val="left" w:pos="-1440"/>
          <w:tab w:val="left" w:pos="-720"/>
        </w:tabs>
        <w:suppressAutoHyphens/>
        <w:spacing w:after="240"/>
        <w:ind w:left="2160" w:right="576" w:hanging="360"/>
      </w:pPr>
      <w:r w:rsidRPr="000B73F1">
        <w:t xml:space="preserve">(viii) </w:t>
      </w:r>
      <w:r w:rsidR="002340E8" w:rsidRPr="000B73F1">
        <w:t>T</w:t>
      </w:r>
      <w:r w:rsidRPr="000B73F1">
        <w:t xml:space="preserve">he emissions include substances for which OEHHA has identified oral cancer potencies and/or oral reference exposure levels, and which </w:t>
      </w:r>
      <w:r w:rsidR="002340E8" w:rsidRPr="000B73F1">
        <w:t>therefore</w:t>
      </w:r>
      <w:r w:rsidRPr="000B73F1">
        <w:t xml:space="preserve"> have </w:t>
      </w:r>
      <w:r w:rsidR="002340E8" w:rsidRPr="000B73F1">
        <w:t xml:space="preserve">the potential for </w:t>
      </w:r>
      <w:r w:rsidRPr="000B73F1">
        <w:t>deposition as well as inhalation, and therefore have the potential for greater risk due to multipathway exposures, such as homegrown produce and livestock, impacts on drinking water and fishing, and mother’s milk.</w:t>
      </w:r>
    </w:p>
    <w:p w14:paraId="61D50CDF" w14:textId="6FBECFA1" w:rsidR="007768D9" w:rsidRPr="000B73F1" w:rsidRDefault="007768D9" w:rsidP="00F728EC">
      <w:pPr>
        <w:suppressAutoHyphens/>
        <w:spacing w:after="240"/>
        <w:ind w:left="2160" w:right="576" w:hanging="360"/>
      </w:pPr>
      <w:r w:rsidRPr="000B73F1">
        <w:t>(ix)The district determines that the approved source test method or emission estimation method used by the facility to calculate its emissions changed after the district determined the facility's prioritization score or risk, to such an extent that the facility no longer qualifies for an exemption as a "low</w:t>
      </w:r>
      <w:r w:rsidR="000B73F1" w:rsidRPr="000B73F1">
        <w:noBreakHyphen/>
      </w:r>
      <w:r w:rsidRPr="000B73F1">
        <w:t>level" facility under section IV.A.(1) using the new method to estimate or calculate the facility's emissions; or</w:t>
      </w:r>
    </w:p>
    <w:p w14:paraId="1AFF718D" w14:textId="4CDF517F" w:rsidR="009547EA" w:rsidRPr="000B73F1" w:rsidRDefault="007768D9" w:rsidP="009547EA">
      <w:pPr>
        <w:suppressAutoHyphens/>
        <w:spacing w:after="240"/>
        <w:ind w:left="2160" w:right="576" w:hanging="360"/>
      </w:pPr>
      <w:r w:rsidRPr="000B73F1">
        <w:t>(x)The district determines there is good cause to expect the facility no longer qualifies for an exemption as a "low level" facility under section IV.A.(1).</w:t>
      </w:r>
    </w:p>
    <w:p w14:paraId="51436A5E" w14:textId="5D855357" w:rsidR="007768D9" w:rsidRPr="000B73F1" w:rsidRDefault="007768D9" w:rsidP="009547EA">
      <w:pPr>
        <w:suppressAutoHyphens/>
        <w:spacing w:after="240"/>
        <w:ind w:left="1800" w:right="576" w:hanging="360"/>
      </w:pPr>
      <w:r w:rsidRPr="000B73F1">
        <w:tab/>
        <w:t>At district option, in making the determination, the district may take into account any of the following factors:</w:t>
      </w:r>
      <w:r w:rsidR="003460C6" w:rsidRPr="000B73F1">
        <w:t xml:space="preserve"> </w:t>
      </w:r>
      <w:r w:rsidRPr="000B73F1">
        <w:t>estimates of the quantity of toxic emissions from the facility; potency or toxicity of the substances released from the facility; nature of the release characteristics of the emissions; proximity of receptors; level of uncertainty in the estimated quantity or toxicity of the emissions; presence of one or more substances for which there is no approved, quantitative health effects value but for which there is quantitative or qualitative data indicating adverse health effects; control equipment affecting the emissions; anticipated or permitted levels of operation of the facility; comparison of anticipated operations and releases from the facility relative to other facilities which have been found to exceed the criteria for "low- level" facilities, as specified in section IV; proximity of other facilities and sources of toxic emissions; other factors affecting the release, toxicity, dispersion, or potential risk of the likely emissions from the facility; and any other factor the district considers relevant.</w:t>
      </w:r>
    </w:p>
    <w:p w14:paraId="1BEAF0FE" w14:textId="143248D5" w:rsidR="007768D9" w:rsidRPr="000B73F1" w:rsidRDefault="007768D9" w:rsidP="00F728EC">
      <w:pPr>
        <w:suppressAutoHyphens/>
        <w:spacing w:after="240"/>
        <w:ind w:left="1800" w:right="576" w:hanging="360"/>
      </w:pPr>
      <w:r w:rsidRPr="000B73F1">
        <w:t>(b)</w:t>
      </w:r>
      <w:r w:rsidRPr="000B73F1">
        <w:tab/>
        <w:t>A facility exempted from update reporting under section IV.A.(1) shall again be subject to update requirements of section V, as follows.</w:t>
      </w:r>
      <w:r w:rsidR="003460C6" w:rsidRPr="000B73F1">
        <w:t xml:space="preserve"> </w:t>
      </w:r>
      <w:r w:rsidRPr="000B73F1">
        <w:t>If a physical change or a change in facility activities or operations affecting the facility or a change in other factors, including the scientific understanding and estimation of emissions, exposures, and/or health risks, has occurred so that the facility no longer satisfies the exemption criteria of section IV.A.(1) that qualified the facility to be a "low level" facility, the operator shall submit an emission inventory update within 180 days, or on an alternative schedule specified in writing by the district.</w:t>
      </w:r>
    </w:p>
    <w:p w14:paraId="1F2BF2A1" w14:textId="77777777" w:rsidR="007768D9" w:rsidRPr="000B73F1" w:rsidRDefault="007768D9" w:rsidP="00F728EC">
      <w:pPr>
        <w:suppressAutoHyphens/>
        <w:spacing w:after="240"/>
        <w:ind w:left="1800" w:right="576" w:hanging="360"/>
      </w:pPr>
      <w:r w:rsidRPr="000B73F1">
        <w:t>(c)</w:t>
      </w:r>
      <w:r w:rsidRPr="000B73F1">
        <w:tab/>
        <w:t>If a substantial decrease in the receptor distance occurred for the facility, and the facility operator could reasonably be expected to estimate the decreased distance, so that the facility no longer qualifies for an exemption as a "low level" facility under section IV.A.(1), the facility operator shall notify the district immediately unless the facility has received a notice from the district in accordance with section IV.A.(3)(a)(ii), above.</w:t>
      </w:r>
    </w:p>
    <w:p w14:paraId="686B7A43" w14:textId="77777777" w:rsidR="007768D9" w:rsidRPr="000B73F1" w:rsidRDefault="007768D9" w:rsidP="00F728EC">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right="576" w:hanging="360"/>
      </w:pPr>
      <w:bookmarkStart w:id="177" w:name="_Toc65470057"/>
      <w:bookmarkStart w:id="178" w:name="_Toc146611647"/>
      <w:bookmarkStart w:id="179" w:name="_Toc49151285"/>
      <w:bookmarkStart w:id="180" w:name="_Toc102489583"/>
      <w:r w:rsidRPr="000B73F1">
        <w:t>(4)</w:t>
      </w:r>
      <w:r w:rsidRPr="000B73F1">
        <w:tab/>
        <w:t>Alternative Evaluation for Facilities Subject to District Permit Program.</w:t>
      </w:r>
      <w:bookmarkEnd w:id="177"/>
      <w:bookmarkEnd w:id="178"/>
      <w:bookmarkEnd w:id="179"/>
      <w:bookmarkEnd w:id="180"/>
    </w:p>
    <w:p w14:paraId="0B1C8618" w14:textId="40410DF4" w:rsidR="007768D9" w:rsidRPr="000B73F1" w:rsidRDefault="007768D9" w:rsidP="009547EA">
      <w:pPr>
        <w:suppressAutoHyphens/>
        <w:spacing w:after="240"/>
        <w:ind w:left="1440" w:right="576"/>
      </w:pPr>
      <w:r w:rsidRPr="000B73F1">
        <w:t>Notwithstanding section IV.A.(2), a physical change affecting the facility or a change in facility activities or operations shall not cause the facility to again be subject to the update reporting requirements in section V if the district determines that all the following conditions are met:</w:t>
      </w:r>
    </w:p>
    <w:p w14:paraId="1CA6CCD5" w14:textId="5C3CE852" w:rsidR="007768D9" w:rsidRPr="000B73F1" w:rsidRDefault="007768D9" w:rsidP="00F728EC">
      <w:pPr>
        <w:suppressAutoHyphens/>
        <w:spacing w:after="240"/>
        <w:ind w:left="1800" w:right="576" w:hanging="360"/>
      </w:pPr>
      <w:r w:rsidRPr="000B73F1">
        <w:t>(a)</w:t>
      </w:r>
      <w:r w:rsidRPr="000B73F1">
        <w:tab/>
        <w:t xml:space="preserve">The physical change or change in activities or operations is subject to a district permit program established in accordance with Health and Safety Code section </w:t>
      </w:r>
      <w:proofErr w:type="gramStart"/>
      <w:r w:rsidRPr="000B73F1">
        <w:t>42300;</w:t>
      </w:r>
      <w:proofErr w:type="gramEnd"/>
    </w:p>
    <w:p w14:paraId="72188D57" w14:textId="29C9DFDE" w:rsidR="007768D9" w:rsidRPr="000B73F1" w:rsidRDefault="007768D9" w:rsidP="009547EA">
      <w:pPr>
        <w:suppressAutoHyphens/>
        <w:spacing w:after="240"/>
        <w:ind w:left="1800" w:right="576" w:hanging="360"/>
      </w:pPr>
      <w:r w:rsidRPr="000B73F1">
        <w:t>(b)</w:t>
      </w:r>
      <w:r w:rsidRPr="000B73F1">
        <w:tab/>
        <w:t>The district conducts an assessment of the potential changes in toxics emissions or their associated risks, whichever the district determines to be appropriate, attributable to the physical change or change in activities or operations of the facility, and finds that the changes in emissions will not cause the facility to cease to satisfy the exemption criteria specified in</w:t>
      </w:r>
      <w:r w:rsidR="009547EA" w:rsidRPr="000B73F1">
        <w:t xml:space="preserve"> </w:t>
      </w:r>
      <w:r w:rsidRPr="000B73F1">
        <w:t>section</w:t>
      </w:r>
      <w:r w:rsidR="009547EA" w:rsidRPr="000B73F1">
        <w:t> </w:t>
      </w:r>
      <w:r w:rsidRPr="000B73F1">
        <w:t xml:space="preserve">IV.A.(1) which qualify the facility to be a "low level" </w:t>
      </w:r>
      <w:proofErr w:type="gramStart"/>
      <w:r w:rsidRPr="000B73F1">
        <w:t>facility;</w:t>
      </w:r>
      <w:proofErr w:type="gramEnd"/>
    </w:p>
    <w:p w14:paraId="552009BD" w14:textId="2B26F8BA" w:rsidR="007768D9" w:rsidRPr="000B73F1" w:rsidRDefault="007768D9" w:rsidP="009547EA">
      <w:pPr>
        <w:suppressAutoHyphens/>
        <w:spacing w:after="240"/>
        <w:ind w:left="1800" w:right="576" w:hanging="360"/>
      </w:pPr>
      <w:r w:rsidRPr="000B73F1">
        <w:t>(c)</w:t>
      </w:r>
      <w:r w:rsidRPr="000B73F1">
        <w:tab/>
        <w:t>The district assessment meets all of the following criteria:</w:t>
      </w:r>
    </w:p>
    <w:p w14:paraId="4D34A176" w14:textId="126AD496" w:rsidR="007768D9" w:rsidRPr="000B73F1" w:rsidRDefault="007768D9" w:rsidP="00F728EC">
      <w:pPr>
        <w:suppressAutoHyphens/>
        <w:spacing w:after="240"/>
        <w:ind w:left="2340" w:right="576" w:hanging="540"/>
      </w:pPr>
      <w:r w:rsidRPr="000B73F1">
        <w:t>(i)</w:t>
      </w:r>
      <w:r w:rsidRPr="000B73F1">
        <w:tab/>
        <w:t xml:space="preserve">The assessment evaluates all substances listed under Appendix </w:t>
      </w:r>
      <w:proofErr w:type="gramStart"/>
      <w:r w:rsidRPr="000B73F1">
        <w:t>A;</w:t>
      </w:r>
      <w:proofErr w:type="gramEnd"/>
    </w:p>
    <w:p w14:paraId="13C757A3" w14:textId="62E177DF" w:rsidR="007768D9" w:rsidRPr="000B73F1" w:rsidRDefault="007768D9" w:rsidP="00F728EC">
      <w:pPr>
        <w:suppressAutoHyphens/>
        <w:spacing w:after="240"/>
        <w:ind w:left="2340" w:right="576" w:hanging="540"/>
      </w:pPr>
      <w:r w:rsidRPr="000B73F1">
        <w:t>(ii)</w:t>
      </w:r>
      <w:r w:rsidRPr="000B73F1">
        <w:tab/>
        <w:t xml:space="preserve">The assessment evaluates appropriate health effects values as specified in section (E)(7) of Appendix </w:t>
      </w:r>
      <w:proofErr w:type="gramStart"/>
      <w:r w:rsidRPr="000B73F1">
        <w:t>F;</w:t>
      </w:r>
      <w:proofErr w:type="gramEnd"/>
    </w:p>
    <w:p w14:paraId="6179D311" w14:textId="77777777" w:rsidR="007768D9" w:rsidRPr="000B73F1" w:rsidRDefault="007768D9" w:rsidP="00F728EC">
      <w:pPr>
        <w:suppressAutoHyphens/>
        <w:spacing w:after="240"/>
        <w:ind w:left="2340" w:right="576" w:hanging="540"/>
      </w:pPr>
      <w:r w:rsidRPr="000B73F1">
        <w:t>(iii)</w:t>
      </w:r>
      <w:r w:rsidRPr="000B73F1">
        <w:tab/>
        <w:t xml:space="preserve">The assessment evaluates the aggregate effect of changes on the entire facility, both from multiple sources within the facility, and from the aggregate effect over time of multiple </w:t>
      </w:r>
      <w:proofErr w:type="gramStart"/>
      <w:r w:rsidRPr="000B73F1">
        <w:t>changes;</w:t>
      </w:r>
      <w:proofErr w:type="gramEnd"/>
    </w:p>
    <w:p w14:paraId="122943FA" w14:textId="77777777" w:rsidR="00DD2958" w:rsidRPr="000B73F1" w:rsidRDefault="007768D9" w:rsidP="00F728EC">
      <w:pPr>
        <w:suppressAutoHyphens/>
        <w:spacing w:after="240"/>
        <w:ind w:left="2340" w:right="576" w:hanging="540"/>
      </w:pPr>
      <w:r w:rsidRPr="000B73F1">
        <w:t>(iv)</w:t>
      </w:r>
      <w:r w:rsidRPr="000B73F1">
        <w:tab/>
        <w:t xml:space="preserve">The assessment evaluates any decreases in receptor </w:t>
      </w:r>
      <w:proofErr w:type="gramStart"/>
      <w:r w:rsidRPr="000B73F1">
        <w:t>distance;</w:t>
      </w:r>
      <w:proofErr w:type="gramEnd"/>
    </w:p>
    <w:p w14:paraId="29E13C54" w14:textId="3D30BF57" w:rsidR="007768D9" w:rsidRPr="000B73F1" w:rsidRDefault="007768D9" w:rsidP="00F728EC">
      <w:pPr>
        <w:suppressAutoHyphens/>
        <w:spacing w:after="240"/>
        <w:ind w:left="2340" w:right="576" w:hanging="540"/>
      </w:pPr>
      <w:r w:rsidRPr="000B73F1">
        <w:t>(v)</w:t>
      </w:r>
      <w:r w:rsidRPr="000B73F1">
        <w:tab/>
        <w:t xml:space="preserve">The assessment evaluates any significant improvements in emission quantification methods applicable to the substances emitted from the </w:t>
      </w:r>
      <w:proofErr w:type="gramStart"/>
      <w:r w:rsidRPr="000B73F1">
        <w:t>facility;</w:t>
      </w:r>
      <w:proofErr w:type="gramEnd"/>
    </w:p>
    <w:p w14:paraId="52B837AA" w14:textId="2E464995" w:rsidR="007768D9" w:rsidRPr="000B73F1" w:rsidRDefault="007768D9" w:rsidP="00F728EC">
      <w:pPr>
        <w:suppressAutoHyphens/>
        <w:spacing w:after="240"/>
        <w:ind w:left="2340" w:right="576" w:hanging="540"/>
      </w:pPr>
      <w:r w:rsidRPr="000B73F1">
        <w:t>(vi)</w:t>
      </w:r>
      <w:r w:rsidRPr="000B73F1">
        <w:tab/>
        <w:t>The assessment evaluates the total quantity of emissions of each listed substance that could potentially be allowed to be emitted under the enforceable level of the permit; (vii) The district may consider population</w:t>
      </w:r>
      <w:r w:rsidRPr="000B73F1">
        <w:noBreakHyphen/>
        <w:t>wide impact assessment in addition to point estimates of risk, and may consider the facility’s risk individually or in combination with other facilities. The district may consider additional properties of concern including persistence and bioaccumulative properties.</w:t>
      </w:r>
      <w:r w:rsidR="003460C6" w:rsidRPr="000B73F1">
        <w:t xml:space="preserve"> </w:t>
      </w:r>
      <w:r w:rsidRPr="000B73F1">
        <w:t>The district may consider the potential for non-inhalation, multipathway exposures to contribute greater risk; and</w:t>
      </w:r>
    </w:p>
    <w:p w14:paraId="6BE2EC97" w14:textId="77777777" w:rsidR="00DD2958" w:rsidRPr="000B73F1" w:rsidRDefault="007768D9" w:rsidP="00F728EC">
      <w:pPr>
        <w:suppressAutoHyphens/>
        <w:spacing w:after="240"/>
        <w:ind w:left="2340" w:right="576" w:hanging="540"/>
      </w:pPr>
      <w:r w:rsidRPr="000B73F1">
        <w:t>(vii</w:t>
      </w:r>
      <w:r w:rsidR="0039272E" w:rsidRPr="000B73F1">
        <w:t>i</w:t>
      </w:r>
      <w:r w:rsidRPr="000B73F1">
        <w:t xml:space="preserve">) </w:t>
      </w:r>
      <w:r w:rsidRPr="000B73F1">
        <w:tab/>
        <w:t>If the proposed modification is only for replacement of existing equipment with identical newer equipment, the district may streamline the evaluation to make only the following determinations:</w:t>
      </w:r>
      <w:r w:rsidR="003460C6" w:rsidRPr="000B73F1">
        <w:t xml:space="preserve"> </w:t>
      </w:r>
      <w:r w:rsidRPr="000B73F1">
        <w:t>that the new equipment will have emissions of listed toxic substances equivalent to those emitted by the existing equipment; that the substances have had no changes in health effects values and no significant improvements in quantification method since the facility's most recent district assessment; and the receptor distance has not decreased since the facility's most recent district assessment.</w:t>
      </w:r>
    </w:p>
    <w:p w14:paraId="015F34E1" w14:textId="6B245522" w:rsidR="007768D9" w:rsidRPr="000B73F1" w:rsidRDefault="007768D9" w:rsidP="00F728EC">
      <w:pPr>
        <w:suppressAutoHyphens/>
        <w:spacing w:after="240"/>
        <w:ind w:left="1800" w:right="576" w:hanging="360"/>
      </w:pPr>
      <w:r w:rsidRPr="000B73F1">
        <w:t>(d)</w:t>
      </w:r>
      <w:r w:rsidRPr="000B73F1">
        <w:tab/>
        <w:t>The district issues an enforceable permit for the physical change or change in facility activities or operations, which limits the toxic emissions to within the levels included in the evaluation; and</w:t>
      </w:r>
    </w:p>
    <w:p w14:paraId="052C02DC" w14:textId="77777777" w:rsidR="007768D9" w:rsidRPr="000B73F1" w:rsidRDefault="007768D9" w:rsidP="00F728EC">
      <w:pPr>
        <w:suppressAutoHyphens/>
        <w:spacing w:after="240"/>
        <w:ind w:left="1800" w:right="576" w:hanging="360"/>
      </w:pPr>
      <w:r w:rsidRPr="000B73F1">
        <w:t>(e)</w:t>
      </w:r>
      <w:r w:rsidRPr="000B73F1">
        <w:tab/>
        <w:t>The facility operator complies with all other applicable requirements of the Hot Spots program specified in Health and Safety Code sections 44300 - 44394, including but not limited to health risk assessment, public notification, and risk reduction audit and plan requirements if applicable to the facility.</w:t>
      </w:r>
    </w:p>
    <w:p w14:paraId="25B3E9FE" w14:textId="7F63B74A" w:rsidR="007768D9" w:rsidRPr="000B73F1" w:rsidRDefault="007768D9" w:rsidP="009547EA">
      <w:pPr>
        <w:suppressAutoHyphens/>
        <w:spacing w:after="240"/>
        <w:ind w:left="1800" w:right="576" w:hanging="360"/>
      </w:pPr>
      <w:r w:rsidRPr="000B73F1">
        <w:t>(f)</w:t>
      </w:r>
      <w:r w:rsidRPr="000B73F1">
        <w:tab/>
        <w:t>Update of emission data: If, as a result of the evaluation for the permitted change, a previously "low level" or "intermediate level" facility still qualifies as a "low level" or "intermediate level" facility, respectively, then the district need not transmit updated emission data to the state board. If, as a result of the evaluation for the permitted change, a facility meets the criteria for an “intermediate level” or a "high level" facility, as specified in sections IV.B. and</w:t>
      </w:r>
      <w:r w:rsidR="009547EA" w:rsidRPr="000B73F1">
        <w:t> </w:t>
      </w:r>
      <w:r w:rsidRPr="000B73F1">
        <w:t>C., the facility shall, within 180 days of district request or from the commencement of operation under the permit, whichever is later, submit to the district the updated emission data in the applicable format for “intermediate level” or “high level” facilities, in the applicable format for updates as specified in section V or in an alternative format approved by the district.</w:t>
      </w:r>
      <w:r w:rsidR="003460C6" w:rsidRPr="000B73F1">
        <w:t xml:space="preserve"> </w:t>
      </w:r>
      <w:r w:rsidRPr="000B73F1">
        <w:t>The district shall transmit the data for the updated emissions to the state board, in the format for updates specified in section V, or an alternative format approved by the state board.</w:t>
      </w:r>
    </w:p>
    <w:p w14:paraId="4ED8459D" w14:textId="77777777" w:rsidR="007768D9" w:rsidRPr="000B73F1" w:rsidRDefault="007768D9" w:rsidP="00F728EC">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right="576" w:hanging="360"/>
      </w:pPr>
      <w:bookmarkStart w:id="181" w:name="_Toc65470058"/>
      <w:bookmarkStart w:id="182" w:name="_Toc146611648"/>
      <w:bookmarkStart w:id="183" w:name="_Toc49151286"/>
      <w:bookmarkStart w:id="184" w:name="_Toc102489584"/>
      <w:r w:rsidRPr="000B73F1">
        <w:t>(5)</w:t>
      </w:r>
      <w:r w:rsidRPr="000B73F1">
        <w:tab/>
        <w:t>District Determination Regarding Exemption.</w:t>
      </w:r>
      <w:bookmarkEnd w:id="181"/>
      <w:bookmarkEnd w:id="182"/>
      <w:bookmarkEnd w:id="183"/>
      <w:bookmarkEnd w:id="184"/>
    </w:p>
    <w:p w14:paraId="6B3968FD" w14:textId="2F41CE8A" w:rsidR="007768D9" w:rsidRPr="000B73F1" w:rsidRDefault="007768D9" w:rsidP="00F728EC">
      <w:pPr>
        <w:suppressAutoHyphens/>
        <w:spacing w:after="240"/>
        <w:ind w:left="1440" w:right="576"/>
      </w:pPr>
      <w:r w:rsidRPr="000B73F1">
        <w:t>If a district has good cause to believe that a facility may individually or in combination with other facilities pose a potential threat to public health and that a facility therefore does not qualify for an exemption claimed by the facility from the reporting requirements of this regulation, the district may require the facility to document, in a format specified by the district, the facility's emissions and impacts, or the changes in emissions expected to occur as a result of a particular physical change, a change in activities or operations at the facility, or a change in other factors including the scientific understanding and estimation of emissions, exposures, and/or health risks.</w:t>
      </w:r>
      <w:r w:rsidR="003460C6" w:rsidRPr="000B73F1">
        <w:t xml:space="preserve"> </w:t>
      </w:r>
      <w:r w:rsidRPr="000B73F1">
        <w:t>The district may deny the exemption if the documentation does not support the claim for exemption.</w:t>
      </w:r>
    </w:p>
    <w:p w14:paraId="66F884A3" w14:textId="77777777" w:rsidR="00021D41" w:rsidRPr="000B73F1" w:rsidRDefault="007768D9" w:rsidP="00021D41">
      <w:pPr>
        <w:suppressAutoHyphens/>
        <w:spacing w:after="240"/>
        <w:ind w:left="1440" w:right="576"/>
      </w:pPr>
      <w:r w:rsidRPr="000B73F1">
        <w:t xml:space="preserve">At district option, in making the determination, the district may take into account any of the following factors: estimates of the quantity of toxic emissions from the facility; potency or toxicity of the substances released from the facility; nature of the release characteristics of the emissions; proximity of receptors; level of uncertainty in the estimated quantity or toxicity of the emissions; presence of one or more substances for which there is no approved, quantitative health effects value but for which there is quantitative or qualitative data indicating adverse health effects; control equipment affecting the emissions; anticipated or permitted levels of operation of the facility; comparison of anticipated operations and releases from the facility relative to other facilities which have been found to exceed the criteria for "low level" facilities, as specified in section IV; proximity of other facilities and sources of toxic emissions; other factors affecting the release, toxicity, dispersion, or potential risk of the likely emissions from the facility; and any other factor the district considers relevant. </w:t>
      </w:r>
      <w:r w:rsidR="006D38F4" w:rsidRPr="000B73F1">
        <w:t xml:space="preserve">The district may consider changes in </w:t>
      </w:r>
      <w:r w:rsidR="00CB7848" w:rsidRPr="000B73F1">
        <w:t xml:space="preserve">methodologies, such as </w:t>
      </w:r>
      <w:r w:rsidR="006D38F4" w:rsidRPr="000B73F1">
        <w:t>emission quantification methods, dispersion modeling methods, risk assessment methods</w:t>
      </w:r>
      <w:r w:rsidR="00CB7848" w:rsidRPr="000B73F1">
        <w:t>, and other hazard evaluation methods</w:t>
      </w:r>
      <w:r w:rsidR="006D38F4" w:rsidRPr="000B73F1">
        <w:t xml:space="preserve">. </w:t>
      </w:r>
      <w:r w:rsidR="00FF4C3B" w:rsidRPr="000B73F1">
        <w:t xml:space="preserve">The district may consider changes in building parameters that may affect building downwash effects. </w:t>
      </w:r>
      <w:r w:rsidRPr="000B73F1">
        <w:t>The district may consider population</w:t>
      </w:r>
      <w:r w:rsidRPr="000B73F1">
        <w:noBreakHyphen/>
        <w:t>wide impact assessment in addition to point estimates of risk, and may consider the facility’s risk individually or in combination with other facilities. The district may consider additional properties of concern including persistence and bioaccumulative properties. The district may consider the potential for non-inhalation, multipathway exposures to contribute greater risk.</w:t>
      </w:r>
      <w:r w:rsidR="00021D41" w:rsidRPr="000B73F1">
        <w:t xml:space="preserve"> </w:t>
      </w:r>
    </w:p>
    <w:p w14:paraId="737FD070" w14:textId="1B03419B" w:rsidR="007768D9" w:rsidRPr="000B73F1" w:rsidRDefault="007768D9" w:rsidP="009547EA">
      <w:pPr>
        <w:pStyle w:val="Heading2"/>
        <w:tabs>
          <w:tab w:val="clear" w:pos="306"/>
          <w:tab w:val="clear" w:pos="1026"/>
          <w:tab w:val="clear" w:pos="2376"/>
          <w:tab w:val="clear" w:pos="2736"/>
          <w:tab w:val="clear" w:pos="8856"/>
          <w:tab w:val="clear" w:pos="10800"/>
        </w:tabs>
        <w:spacing w:after="240"/>
        <w:ind w:left="1080" w:right="576" w:hanging="360"/>
      </w:pPr>
      <w:bookmarkStart w:id="185" w:name="_Toc65470059"/>
      <w:bookmarkStart w:id="186" w:name="_Toc146611649"/>
      <w:r w:rsidRPr="000B73F1">
        <w:br w:type="page"/>
      </w:r>
      <w:bookmarkStart w:id="187" w:name="_Toc49151287"/>
      <w:bookmarkStart w:id="188" w:name="_Toc102489585"/>
      <w:r w:rsidRPr="00997296">
        <w:t>B.</w:t>
      </w:r>
      <w:r w:rsidRPr="00997296">
        <w:tab/>
        <w:t>"</w:t>
      </w:r>
      <w:r w:rsidRPr="000B73F1">
        <w:t xml:space="preserve">Intermediate Level" Facilities </w:t>
      </w:r>
      <w:proofErr w:type="gramStart"/>
      <w:r w:rsidRPr="000B73F1">
        <w:t>For</w:t>
      </w:r>
      <w:proofErr w:type="gramEnd"/>
      <w:r w:rsidRPr="000B73F1">
        <w:t xml:space="preserve"> Update Reporting.</w:t>
      </w:r>
      <w:bookmarkEnd w:id="185"/>
      <w:bookmarkEnd w:id="186"/>
      <w:bookmarkEnd w:id="187"/>
      <w:bookmarkEnd w:id="188"/>
    </w:p>
    <w:p w14:paraId="185C6576" w14:textId="77777777" w:rsidR="007768D9" w:rsidRPr="000B73F1" w:rsidRDefault="007768D9" w:rsidP="009547EA">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right="576" w:hanging="360"/>
      </w:pPr>
      <w:bookmarkStart w:id="189" w:name="_Toc65470060"/>
      <w:bookmarkStart w:id="190" w:name="_Toc146611650"/>
      <w:bookmarkStart w:id="191" w:name="_Toc49151288"/>
      <w:bookmarkStart w:id="192" w:name="_Toc102489586"/>
      <w:r w:rsidRPr="000B73F1">
        <w:t>(1)</w:t>
      </w:r>
      <w:r w:rsidRPr="000B73F1">
        <w:tab/>
        <w:t>Conditions</w:t>
      </w:r>
      <w:bookmarkEnd w:id="189"/>
      <w:r w:rsidRPr="000B73F1">
        <w:t>.</w:t>
      </w:r>
      <w:bookmarkEnd w:id="190"/>
      <w:bookmarkEnd w:id="191"/>
      <w:bookmarkEnd w:id="192"/>
    </w:p>
    <w:p w14:paraId="49FA8CF5" w14:textId="77777777" w:rsidR="00DD2958" w:rsidRPr="000B73F1" w:rsidRDefault="007768D9" w:rsidP="009547EA">
      <w:pPr>
        <w:suppressAutoHyphens/>
        <w:spacing w:after="240"/>
        <w:ind w:left="1440" w:right="576"/>
      </w:pPr>
      <w:r w:rsidRPr="000B73F1">
        <w:t>If a facility has completed and obtained district approval of its emission inventory and completed all other applicable requirements, and the facility does not qualify as a "low level" facility under section IV.A.(1), and meets any one or more of the criteria of this section IV.B.(1), the facility shall be designated as an "intermediate level" facility for update reporting purposes.</w:t>
      </w:r>
      <w:r w:rsidR="003460C6" w:rsidRPr="000B73F1">
        <w:t xml:space="preserve"> </w:t>
      </w:r>
      <w:r w:rsidRPr="000B73F1">
        <w:t>The facility shall comply with the update requirements for "intermediate level" facilities as specified in section V.C., if the district finds and the state board concurs that the following criteria are satisfied.</w:t>
      </w:r>
    </w:p>
    <w:p w14:paraId="168BBCD2" w14:textId="3E9A8C06" w:rsidR="007768D9" w:rsidRPr="000B73F1" w:rsidRDefault="007768D9" w:rsidP="009547EA">
      <w:pPr>
        <w:suppressAutoHyphens/>
        <w:spacing w:after="240"/>
        <w:ind w:left="1800" w:right="576" w:hanging="360"/>
      </w:pPr>
      <w:r w:rsidRPr="000B73F1">
        <w:t>(a)</w:t>
      </w:r>
      <w:r w:rsidRPr="000B73F1">
        <w:tab/>
        <w:t>Prioritization Score:</w:t>
      </w:r>
      <w:r w:rsidR="003460C6" w:rsidRPr="000B73F1">
        <w:t xml:space="preserve"> </w:t>
      </w:r>
      <w:r w:rsidRPr="000B73F1">
        <w:t>the facility was not required to conduct a risk assessment under Health and Safety Code section 44360(b), and the facility has been prioritized by its district in accordance with Health and Safety Code section 44360(a) using procedures as described in section IV.A.(1), and the facility's prioritization score is less or equal to 10 for cancer health effects and is less than or equal to 10 for non-cancer health effects; or</w:t>
      </w:r>
    </w:p>
    <w:p w14:paraId="2B313F55" w14:textId="76DE0E6E" w:rsidR="007768D9" w:rsidRPr="000B73F1" w:rsidRDefault="007768D9" w:rsidP="009547EA">
      <w:pPr>
        <w:suppressAutoHyphens/>
        <w:spacing w:after="240"/>
        <w:ind w:left="1800" w:right="576" w:hanging="360"/>
      </w:pPr>
      <w:r w:rsidRPr="000B73F1">
        <w:t>(b)</w:t>
      </w:r>
      <w:r w:rsidRPr="000B73F1">
        <w:tab/>
        <w:t>Approved Risk Assessment Result:</w:t>
      </w:r>
      <w:r w:rsidR="003460C6" w:rsidRPr="000B73F1">
        <w:t xml:space="preserve"> </w:t>
      </w:r>
      <w:r w:rsidRPr="000B73F1">
        <w:t>the facility was required to conduct a risk assessment under Health and Safety Code section 44360(b), and the facility has had its risk assessment approved by the district in accordance with Health and Safety Code section 44362, as described in section IV.A.(1), and has been notified in writing by the district that the risk assessment results show a total potential cancer risk at an actual receptor, summed across all pathways of exposure and all compounds, of less than ten (10) cases per one million persons and a total hazard index (H.I.) for each toxicological endpoint of less than or equal to 1.0; or</w:t>
      </w:r>
    </w:p>
    <w:p w14:paraId="036A161A" w14:textId="0C6D0099" w:rsidR="007768D9" w:rsidRPr="000B73F1" w:rsidRDefault="007768D9" w:rsidP="009547EA">
      <w:pPr>
        <w:suppressAutoHyphens/>
        <w:spacing w:after="240"/>
        <w:ind w:left="1800" w:right="576" w:hanging="360"/>
      </w:pPr>
      <w:r w:rsidRPr="000B73F1">
        <w:t>(c)</w:t>
      </w:r>
      <w:r w:rsidRPr="000B73F1">
        <w:tab/>
        <w:t>Results of Approved Screening Risk Assessment:</w:t>
      </w:r>
      <w:r w:rsidR="003460C6" w:rsidRPr="000B73F1">
        <w:t xml:space="preserve"> </w:t>
      </w:r>
      <w:r w:rsidRPr="000B73F1">
        <w:t xml:space="preserve">if the facility was not required to conduct a risk assessment under Health and Safety Code </w:t>
      </w:r>
      <w:r w:rsidRPr="000B73F1">
        <w:br/>
        <w:t>section 44360(b), and the facility's prioritization score is greater than or equal to 10, the district, or the facility with the concurrence of the district, may conduct a worst-case, health conservative risk assessment using screening air dispersion modeling, as described below, to demonstrate that the facility's screening risk levels qualify the facility for the "intermediate level" for purposes of update reporting.</w:t>
      </w:r>
    </w:p>
    <w:p w14:paraId="4FC11F62" w14:textId="0DD787E3" w:rsidR="007768D9" w:rsidRPr="000B73F1" w:rsidRDefault="007768D9" w:rsidP="009547EA">
      <w:pPr>
        <w:suppressAutoHyphens/>
        <w:spacing w:after="240"/>
        <w:ind w:left="2160" w:right="576" w:hanging="360"/>
      </w:pPr>
      <w:r w:rsidRPr="000B73F1">
        <w:t>(i)</w:t>
      </w:r>
      <w:r w:rsidRPr="000B73F1">
        <w:tab/>
        <w:t>Screening Criteria:</w:t>
      </w:r>
      <w:r w:rsidR="003460C6" w:rsidRPr="000B73F1">
        <w:t xml:space="preserve"> </w:t>
      </w:r>
      <w:r w:rsidRPr="000B73F1">
        <w:t>the facility must use a worst-case, health conservative methodology, and must obtain written concurrence from the district and the Office of Environmental Health Hazard Assessment (OEHHA) that the methodology meets all of the criteria and protocols specified in Appendix F of this regulation, and conforms to acceptable procedures for calculating cancer risk and hazard index.</w:t>
      </w:r>
      <w:r w:rsidR="003460C6" w:rsidRPr="000B73F1">
        <w:t xml:space="preserve"> </w:t>
      </w:r>
      <w:r w:rsidRPr="000B73F1">
        <w:t xml:space="preserve">Some appropriate procedures for determining potential cancer risk and total hazard index are presented in the OEHHA "Air Toxics Hot Spots </w:t>
      </w:r>
      <w:r w:rsidR="00AD6E99" w:rsidRPr="000B73F1">
        <w:t xml:space="preserve">Program </w:t>
      </w:r>
      <w:r w:rsidRPr="000B73F1">
        <w:t>Risk Assessment Guidelines, Guidance Manual for Preparation of Health Risk Assessments, February 2015", which is incorporated by reference herein.</w:t>
      </w:r>
    </w:p>
    <w:p w14:paraId="3EDDC95E" w14:textId="1CE46F21" w:rsidR="007768D9" w:rsidRPr="000B73F1" w:rsidRDefault="007768D9" w:rsidP="009547EA">
      <w:pPr>
        <w:suppressAutoHyphens/>
        <w:spacing w:after="240"/>
        <w:ind w:left="2160" w:right="576" w:hanging="360"/>
      </w:pPr>
      <w:r w:rsidRPr="000B73F1">
        <w:t>(ii)</w:t>
      </w:r>
      <w:r w:rsidRPr="000B73F1">
        <w:tab/>
        <w:t>Approval Process:</w:t>
      </w:r>
      <w:r w:rsidR="003460C6" w:rsidRPr="000B73F1">
        <w:t xml:space="preserve"> </w:t>
      </w:r>
      <w:r w:rsidRPr="000B73F1">
        <w:t>upon receipt of a proposal for use of a screening risk assessment, the district shall ensure that all required components of information are included and that the methodology meets all state and district criteria for appropriate procedures. If the district determines that the proposal is not complete, the district will identify components that need to be included and will notify the facility. The facility may revise its proposal and resubmit it to the district. Once the proposal and assessment are complete, the district shall immediately submit the assessment to OEHHA for technical review and comment. To the extent practicable, OEHHA will determine whether the proposed screening risk assessment is acceptable and will note any deficiencies in the assessment, and will respond within 45 days of receipt of the assessment.</w:t>
      </w:r>
      <w:r w:rsidR="004A7B13" w:rsidRPr="000B73F1">
        <w:t xml:space="preserve"> </w:t>
      </w:r>
      <w:r w:rsidRPr="000B73F1">
        <w:t>OEHHA's approval of the assessment will be presumed if OEHHA does not respond to the district within 45 days of OEHHA's receipt of the assessment. The facility operator shall correct any deficiencies identified by OEHHA. The district may approve the assessment only if both the district and OEHHA find the assessment acceptable.</w:t>
      </w:r>
    </w:p>
    <w:p w14:paraId="05F18915" w14:textId="5A1F2B1B" w:rsidR="007768D9" w:rsidRPr="000B73F1" w:rsidRDefault="007768D9" w:rsidP="009547EA">
      <w:pPr>
        <w:suppressAutoHyphens/>
        <w:spacing w:after="240"/>
        <w:ind w:left="2160" w:right="576" w:hanging="360"/>
      </w:pPr>
      <w:r w:rsidRPr="000B73F1">
        <w:t>(iii)</w:t>
      </w:r>
      <w:r w:rsidRPr="000B73F1">
        <w:tab/>
        <w:t>Screening Threshold: the facility qualifies as an "intermediate level" facility for purposes of update reporting requirements, if the approved screening risk assessment results show a total potential cancer risk at the point of maximum off-site impact, summed across all pathways of exposure and all compounds, of less than ten (10) cases per one million persons and a total hazard index for each toxicological endpoint of less than or equal to 1.0.</w:t>
      </w:r>
    </w:p>
    <w:p w14:paraId="00427E75" w14:textId="39617037" w:rsidR="007768D9" w:rsidRPr="000B73F1" w:rsidRDefault="007768D9" w:rsidP="009547EA">
      <w:pPr>
        <w:suppressAutoHyphens/>
        <w:spacing w:after="240"/>
        <w:ind w:left="2160" w:right="576" w:hanging="360"/>
      </w:pPr>
      <w:r w:rsidRPr="000B73F1">
        <w:t>(iv) Screening Assessment Date:</w:t>
      </w:r>
      <w:r w:rsidR="004A7B13" w:rsidRPr="000B73F1">
        <w:t xml:space="preserve"> </w:t>
      </w:r>
      <w:r w:rsidRPr="000B73F1">
        <w:t>if the screening risk assessment is completed and approved on or before April 1 of a given year, the results may be used to qualify the facility as an "intermediate level" facility regarding update requirements under section V that would be due in August of that year.</w:t>
      </w:r>
    </w:p>
    <w:p w14:paraId="11FA0907" w14:textId="596DA6A4" w:rsidR="007768D9" w:rsidRPr="000B73F1" w:rsidRDefault="007768D9" w:rsidP="009547EA">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right="576" w:hanging="360"/>
      </w:pPr>
      <w:bookmarkStart w:id="193" w:name="_Toc65470061"/>
      <w:bookmarkStart w:id="194" w:name="_Toc146611651"/>
      <w:bookmarkStart w:id="195" w:name="_Toc49151289"/>
      <w:bookmarkStart w:id="196" w:name="_Toc102489587"/>
      <w:r w:rsidRPr="000B73F1">
        <w:t>(2)</w:t>
      </w:r>
      <w:r w:rsidRPr="000B73F1">
        <w:tab/>
        <w:t>Designation</w:t>
      </w:r>
      <w:bookmarkEnd w:id="193"/>
      <w:r w:rsidRPr="000B73F1">
        <w:t>.</w:t>
      </w:r>
      <w:bookmarkEnd w:id="194"/>
      <w:bookmarkEnd w:id="195"/>
      <w:bookmarkEnd w:id="196"/>
    </w:p>
    <w:p w14:paraId="65B65A09" w14:textId="77777777" w:rsidR="007768D9" w:rsidRPr="000B73F1" w:rsidRDefault="007768D9" w:rsidP="009547EA">
      <w:pPr>
        <w:suppressAutoHyphens/>
        <w:spacing w:after="240"/>
        <w:ind w:left="1440" w:right="576"/>
      </w:pPr>
      <w:r w:rsidRPr="000B73F1">
        <w:t>Concurrence of the state board with the designation of an "intermediate facility" will be presumed if the state board does not respond to the district within 45 days of the state board's receipt of the district's notification of its finding.</w:t>
      </w:r>
    </w:p>
    <w:p w14:paraId="316986CE" w14:textId="2ECB84AF" w:rsidR="007768D9" w:rsidRPr="000B73F1" w:rsidRDefault="007768D9" w:rsidP="009547EA">
      <w:pPr>
        <w:suppressAutoHyphens/>
        <w:spacing w:after="240"/>
        <w:ind w:left="1440" w:right="576"/>
      </w:pPr>
      <w:r w:rsidRPr="000B73F1">
        <w:t>A facility designated by the district as "intermediate level" on or before April 1 of a given year shall comply with update requirements for “intermediate level” facilities that would be due on or after August 1 of that year.</w:t>
      </w:r>
    </w:p>
    <w:p w14:paraId="218A989D" w14:textId="77777777" w:rsidR="00DD2958" w:rsidRPr="000B73F1" w:rsidRDefault="007768D9" w:rsidP="009547EA">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right="576" w:hanging="360"/>
      </w:pPr>
      <w:bookmarkStart w:id="197" w:name="_Toc65470062"/>
      <w:bookmarkStart w:id="198" w:name="_Toc146611652"/>
      <w:bookmarkStart w:id="199" w:name="_Toc49151290"/>
      <w:bookmarkStart w:id="200" w:name="_Toc102489588"/>
      <w:r w:rsidRPr="000B73F1">
        <w:t>(3)</w:t>
      </w:r>
      <w:r w:rsidRPr="000B73F1">
        <w:tab/>
        <w:t>Facilities Emitting Specified Quantities of HAPs</w:t>
      </w:r>
      <w:bookmarkEnd w:id="197"/>
      <w:r w:rsidRPr="000B73F1">
        <w:t>.</w:t>
      </w:r>
      <w:bookmarkEnd w:id="198"/>
      <w:bookmarkEnd w:id="199"/>
      <w:bookmarkEnd w:id="200"/>
    </w:p>
    <w:p w14:paraId="1DCDE72B" w14:textId="4F2A36F1" w:rsidR="00CB7848" w:rsidRPr="000B73F1" w:rsidRDefault="007768D9" w:rsidP="009547EA">
      <w:pPr>
        <w:suppressAutoHyphens/>
        <w:spacing w:after="240"/>
        <w:ind w:left="1440" w:right="576"/>
      </w:pPr>
      <w:r w:rsidRPr="000B73F1">
        <w:t>If, based on the most recent district-approved toxics emission inventory report, a facility’s prioritization score is greater than 1.0 for either cancer or non-cancer health effects and the facility emits the following quantities of any listed substances which are designated by the United States Environmental Protection Agency (U.S. EPA) as a Hazardous Air Pollutant (HAP):</w:t>
      </w:r>
    </w:p>
    <w:p w14:paraId="7DDF5F1D" w14:textId="3EDD85AA" w:rsidR="007768D9" w:rsidRPr="000B73F1" w:rsidRDefault="007768D9" w:rsidP="009547EA">
      <w:pPr>
        <w:suppressAutoHyphens/>
        <w:spacing w:after="240"/>
        <w:ind w:left="2160" w:right="576" w:hanging="360"/>
      </w:pPr>
      <w:r w:rsidRPr="000B73F1">
        <w:t>(a)</w:t>
      </w:r>
      <w:r w:rsidRPr="000B73F1">
        <w:tab/>
        <w:t>Five or more tons per year of any individual HAP substance, or</w:t>
      </w:r>
    </w:p>
    <w:p w14:paraId="210ADEFE" w14:textId="3E3EF03E" w:rsidR="007768D9" w:rsidRPr="000B73F1" w:rsidRDefault="007768D9" w:rsidP="009547EA">
      <w:pPr>
        <w:suppressAutoHyphens/>
        <w:spacing w:after="240"/>
        <w:ind w:left="2160" w:right="576" w:hanging="360"/>
      </w:pPr>
      <w:r w:rsidRPr="000B73F1">
        <w:t>(b)</w:t>
      </w:r>
      <w:r w:rsidRPr="000B73F1">
        <w:tab/>
        <w:t>A combined total of 12.5 or more tons per year of HAP substances,</w:t>
      </w:r>
    </w:p>
    <w:p w14:paraId="243BFFE6" w14:textId="7E3BB4D4" w:rsidR="007768D9" w:rsidRPr="000B73F1" w:rsidRDefault="007768D9" w:rsidP="009547EA">
      <w:pPr>
        <w:pStyle w:val="BodyTextIndent2"/>
        <w:spacing w:after="240"/>
        <w:ind w:left="1440" w:right="576" w:firstLine="0"/>
      </w:pPr>
      <w:r w:rsidRPr="000B73F1">
        <w:t xml:space="preserve">the facility shall be designated an “intermediate level” facility and shall comply with the update reporting requirements specified in section V for “intermediate level” </w:t>
      </w:r>
      <w:proofErr w:type="gramStart"/>
      <w:r w:rsidRPr="000B73F1">
        <w:t>facilities, unless</w:t>
      </w:r>
      <w:proofErr w:type="gramEnd"/>
      <w:r w:rsidRPr="000B73F1">
        <w:t xml:space="preserve"> the facility exceeds any of the criteria in section IV.B.(1).</w:t>
      </w:r>
      <w:r w:rsidR="004A7B13" w:rsidRPr="000B73F1">
        <w:t xml:space="preserve"> </w:t>
      </w:r>
      <w:r w:rsidRPr="000B73F1">
        <w:t>A facility exceeding the criteria specified in section IV.B.(1) shall be designated a “high level” facility and shall comply with the update reporting requirements specified in section V for "high level" facilities.</w:t>
      </w:r>
    </w:p>
    <w:p w14:paraId="7F0CEB3E" w14:textId="77777777" w:rsidR="007768D9" w:rsidRPr="000B73F1" w:rsidRDefault="007768D9" w:rsidP="009547EA">
      <w:pPr>
        <w:pStyle w:val="Heading2"/>
        <w:tabs>
          <w:tab w:val="clear" w:pos="306"/>
          <w:tab w:val="clear" w:pos="1026"/>
          <w:tab w:val="clear" w:pos="2376"/>
          <w:tab w:val="clear" w:pos="2736"/>
          <w:tab w:val="clear" w:pos="8856"/>
          <w:tab w:val="clear" w:pos="10800"/>
        </w:tabs>
        <w:spacing w:after="240"/>
        <w:ind w:left="1080" w:right="576" w:hanging="360"/>
      </w:pPr>
      <w:bookmarkStart w:id="201" w:name="_Toc65470063"/>
      <w:bookmarkStart w:id="202" w:name="_Toc146611653"/>
      <w:bookmarkStart w:id="203" w:name="_Toc49151291"/>
      <w:bookmarkStart w:id="204" w:name="_Toc102489589"/>
      <w:r w:rsidRPr="000B73F1">
        <w:t>C.</w:t>
      </w:r>
      <w:r w:rsidRPr="000B73F1">
        <w:tab/>
        <w:t xml:space="preserve">"High Level" Facilities </w:t>
      </w:r>
      <w:proofErr w:type="gramStart"/>
      <w:r w:rsidRPr="000B73F1">
        <w:t>For</w:t>
      </w:r>
      <w:proofErr w:type="gramEnd"/>
      <w:r w:rsidRPr="000B73F1">
        <w:t xml:space="preserve"> Update Reporting.</w:t>
      </w:r>
      <w:bookmarkEnd w:id="201"/>
      <w:bookmarkEnd w:id="202"/>
      <w:bookmarkEnd w:id="203"/>
      <w:bookmarkEnd w:id="204"/>
    </w:p>
    <w:p w14:paraId="5EFE2C0B" w14:textId="463B9D6B" w:rsidR="007768D9" w:rsidRPr="000B73F1" w:rsidRDefault="007768D9" w:rsidP="009547EA">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right="576" w:hanging="360"/>
      </w:pPr>
      <w:bookmarkStart w:id="205" w:name="_Hlt51576481"/>
      <w:bookmarkStart w:id="206" w:name="_Toc65470064"/>
      <w:bookmarkStart w:id="207" w:name="_Toc146611654"/>
      <w:bookmarkStart w:id="208" w:name="_Toc49151292"/>
      <w:bookmarkStart w:id="209" w:name="_Toc102489590"/>
      <w:bookmarkEnd w:id="205"/>
      <w:r w:rsidRPr="000B73F1">
        <w:t>(1)</w:t>
      </w:r>
      <w:r w:rsidRPr="000B73F1">
        <w:tab/>
        <w:t>Conditions</w:t>
      </w:r>
      <w:bookmarkEnd w:id="206"/>
      <w:r w:rsidRPr="000B73F1">
        <w:t>.</w:t>
      </w:r>
      <w:bookmarkEnd w:id="207"/>
      <w:bookmarkEnd w:id="208"/>
      <w:bookmarkEnd w:id="209"/>
    </w:p>
    <w:p w14:paraId="2796A410" w14:textId="77777777" w:rsidR="007768D9" w:rsidRPr="000B73F1" w:rsidRDefault="007768D9" w:rsidP="009547EA">
      <w:pPr>
        <w:suppressAutoHyphens/>
        <w:spacing w:after="240"/>
        <w:ind w:left="1440" w:right="576"/>
      </w:pPr>
      <w:r w:rsidRPr="000B73F1">
        <w:t>All facilities exceeding any one of the criteria specified in section IV.B. shall be designated by the district, with the concurrence of the state board, as "high level" facilities for update reporting purposes and shall comply with the update requirements specified in section V for "high level" facilities.</w:t>
      </w:r>
    </w:p>
    <w:p w14:paraId="2017AE48" w14:textId="77777777" w:rsidR="00DD2958" w:rsidRPr="000B73F1" w:rsidRDefault="007768D9" w:rsidP="009547EA">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right="576" w:hanging="360"/>
      </w:pPr>
      <w:bookmarkStart w:id="210" w:name="_Toc65470065"/>
      <w:bookmarkStart w:id="211" w:name="_Toc146611655"/>
      <w:bookmarkStart w:id="212" w:name="_Toc49151293"/>
      <w:bookmarkStart w:id="213" w:name="_Toc102489591"/>
      <w:r w:rsidRPr="000B73F1">
        <w:t>(2)</w:t>
      </w:r>
      <w:r w:rsidRPr="000B73F1">
        <w:tab/>
        <w:t>Designation</w:t>
      </w:r>
      <w:bookmarkEnd w:id="210"/>
      <w:r w:rsidRPr="000B73F1">
        <w:t>.</w:t>
      </w:r>
      <w:bookmarkEnd w:id="211"/>
      <w:bookmarkEnd w:id="212"/>
      <w:bookmarkEnd w:id="213"/>
    </w:p>
    <w:p w14:paraId="5406C4BC" w14:textId="21D5BF46" w:rsidR="007768D9" w:rsidRPr="000B73F1" w:rsidRDefault="007768D9" w:rsidP="009547EA">
      <w:pPr>
        <w:suppressAutoHyphens/>
        <w:spacing w:after="240"/>
        <w:ind w:left="1440" w:right="576"/>
      </w:pPr>
      <w:r w:rsidRPr="000B73F1">
        <w:t>Concurrence of the state board with the designation of a "high level" facility will be presumed if the state board does not respond to the district within 45 days of the state board's receipt of the district's notification of its designation.</w:t>
      </w:r>
    </w:p>
    <w:p w14:paraId="47595A6D" w14:textId="56D20C04" w:rsidR="007768D9" w:rsidRPr="000B73F1" w:rsidRDefault="007768D9" w:rsidP="009547EA">
      <w:pPr>
        <w:suppressAutoHyphens/>
        <w:spacing w:after="240"/>
        <w:ind w:left="1440" w:right="576"/>
      </w:pPr>
      <w:r w:rsidRPr="000B73F1">
        <w:t>A facility designated by the district as "high level" on or before April 1 of a given year shall comply with update reporting requirements ‘high level” facilities that would be due on of after August 1 of that year.</w:t>
      </w:r>
    </w:p>
    <w:p w14:paraId="6B1D84F0" w14:textId="77777777" w:rsidR="007768D9" w:rsidRPr="000B73F1" w:rsidRDefault="007768D9" w:rsidP="009547EA">
      <w:pPr>
        <w:pStyle w:val="Heading2"/>
        <w:tabs>
          <w:tab w:val="clear" w:pos="306"/>
          <w:tab w:val="clear" w:pos="1026"/>
          <w:tab w:val="clear" w:pos="2376"/>
          <w:tab w:val="clear" w:pos="2736"/>
          <w:tab w:val="clear" w:pos="8856"/>
          <w:tab w:val="clear" w:pos="10800"/>
          <w:tab w:val="left" w:pos="1080"/>
        </w:tabs>
        <w:spacing w:after="240"/>
        <w:ind w:left="720" w:right="576"/>
      </w:pPr>
      <w:bookmarkStart w:id="214" w:name="_Toc65470066"/>
      <w:bookmarkStart w:id="215" w:name="_Toc146611656"/>
      <w:bookmarkStart w:id="216" w:name="_Toc49151294"/>
      <w:bookmarkStart w:id="217" w:name="_Toc102489592"/>
      <w:r w:rsidRPr="000B73F1">
        <w:t>D.</w:t>
      </w:r>
      <w:r w:rsidRPr="000B73F1">
        <w:tab/>
        <w:t>Facilities Not Yet Prioritized.</w:t>
      </w:r>
      <w:bookmarkEnd w:id="214"/>
      <w:bookmarkEnd w:id="215"/>
      <w:bookmarkEnd w:id="216"/>
      <w:bookmarkEnd w:id="217"/>
    </w:p>
    <w:p w14:paraId="1CFA3D80" w14:textId="768C41B0" w:rsidR="007768D9" w:rsidRPr="000B73F1" w:rsidRDefault="007768D9" w:rsidP="009547EA">
      <w:pPr>
        <w:suppressAutoHyphens/>
        <w:spacing w:after="240"/>
        <w:ind w:left="1080" w:right="576"/>
      </w:pPr>
      <w:r w:rsidRPr="000B73F1">
        <w:t>The operator of any facility that has not been prioritized by the district in accordance with Health and Safety Code section 44360(a) shall comply with the update reporting requirements specified in section V.E.</w:t>
      </w:r>
    </w:p>
    <w:p w14:paraId="5EFF3BF7" w14:textId="09C2FA5F" w:rsidR="007768D9" w:rsidRPr="000B73F1" w:rsidRDefault="007768D9" w:rsidP="009547EA">
      <w:pPr>
        <w:pStyle w:val="Heading2"/>
        <w:tabs>
          <w:tab w:val="clear" w:pos="306"/>
          <w:tab w:val="clear" w:pos="1026"/>
          <w:tab w:val="clear" w:pos="2376"/>
          <w:tab w:val="clear" w:pos="2736"/>
          <w:tab w:val="clear" w:pos="8856"/>
          <w:tab w:val="clear" w:pos="10800"/>
          <w:tab w:val="left" w:pos="1080"/>
        </w:tabs>
        <w:spacing w:after="240"/>
        <w:ind w:left="720" w:right="576"/>
      </w:pPr>
      <w:bookmarkStart w:id="218" w:name="_Toc65470067"/>
      <w:bookmarkStart w:id="219" w:name="_Toc146611657"/>
      <w:bookmarkStart w:id="220" w:name="_Toc49151295"/>
      <w:bookmarkStart w:id="221" w:name="_Toc102489593"/>
      <w:r w:rsidRPr="000B73F1">
        <w:t>E.</w:t>
      </w:r>
      <w:r w:rsidRPr="000B73F1">
        <w:tab/>
        <w:t>Timing for Designation of Update Categories.</w:t>
      </w:r>
      <w:bookmarkEnd w:id="218"/>
      <w:bookmarkEnd w:id="219"/>
      <w:bookmarkEnd w:id="220"/>
      <w:bookmarkEnd w:id="221"/>
    </w:p>
    <w:p w14:paraId="1C460A73" w14:textId="154E8CA0" w:rsidR="007768D9" w:rsidRPr="000B73F1" w:rsidRDefault="007768D9" w:rsidP="009547EA">
      <w:pPr>
        <w:suppressAutoHyphens/>
        <w:spacing w:after="240"/>
        <w:ind w:left="1080" w:right="576"/>
      </w:pPr>
      <w:r w:rsidRPr="000B73F1">
        <w:t>If a facility has completed all applicable requirements and has been designated by the district into the appropriate update category on or before April 1 of a given year, the results of the district's categorization may be applied to the facility's applicable update reporting requirements under section V that would be due on or after August</w:t>
      </w:r>
      <w:r w:rsidR="009547EA" w:rsidRPr="000B73F1">
        <w:t> </w:t>
      </w:r>
      <w:r w:rsidRPr="000B73F1">
        <w:t>1 of that year.</w:t>
      </w:r>
    </w:p>
    <w:p w14:paraId="460B9BBE" w14:textId="77777777" w:rsidR="007768D9" w:rsidRPr="000B73F1" w:rsidRDefault="007768D9" w:rsidP="009547EA">
      <w:pPr>
        <w:pStyle w:val="Heading2"/>
        <w:tabs>
          <w:tab w:val="clear" w:pos="306"/>
          <w:tab w:val="clear" w:pos="1026"/>
          <w:tab w:val="clear" w:pos="2376"/>
          <w:tab w:val="clear" w:pos="2736"/>
          <w:tab w:val="clear" w:pos="8856"/>
          <w:tab w:val="clear" w:pos="10800"/>
          <w:tab w:val="left" w:pos="1080"/>
        </w:tabs>
        <w:spacing w:after="240"/>
        <w:ind w:left="720" w:right="576"/>
      </w:pPr>
      <w:bookmarkStart w:id="222" w:name="_Toc65470068"/>
      <w:bookmarkStart w:id="223" w:name="_Toc146611658"/>
      <w:r w:rsidRPr="000B73F1">
        <w:br w:type="page"/>
      </w:r>
      <w:bookmarkStart w:id="224" w:name="_Toc49151296"/>
      <w:bookmarkStart w:id="225" w:name="_Toc102489594"/>
      <w:r w:rsidRPr="000B73F1">
        <w:t>F.</w:t>
      </w:r>
      <w:r w:rsidRPr="000B73F1">
        <w:tab/>
        <w:t>Redesignation If Facility is Reprioritized.</w:t>
      </w:r>
      <w:bookmarkEnd w:id="222"/>
      <w:bookmarkEnd w:id="223"/>
      <w:bookmarkEnd w:id="224"/>
      <w:bookmarkEnd w:id="225"/>
    </w:p>
    <w:p w14:paraId="5030B642" w14:textId="44827FB7" w:rsidR="007768D9" w:rsidRPr="000B73F1" w:rsidRDefault="007768D9" w:rsidP="009547EA">
      <w:pPr>
        <w:suppressAutoHyphens/>
        <w:spacing w:after="240"/>
        <w:ind w:left="1080" w:right="576"/>
      </w:pPr>
      <w:r w:rsidRPr="000B73F1">
        <w:t>The district shall reevaluate and may redesignate a facility's update category if the district re</w:t>
      </w:r>
      <w:r w:rsidRPr="000B73F1">
        <w:noBreakHyphen/>
        <w:t>prioritizes a facility subsequent to the original designation of the facility's update category.</w:t>
      </w:r>
      <w:r w:rsidR="004A7B13" w:rsidRPr="000B73F1">
        <w:t xml:space="preserve"> </w:t>
      </w:r>
      <w:r w:rsidRPr="000B73F1">
        <w:t>If a facility has been re-designated by the district on or before</w:t>
      </w:r>
      <w:r w:rsidR="009547EA" w:rsidRPr="000B73F1">
        <w:t xml:space="preserve"> </w:t>
      </w:r>
      <w:r w:rsidRPr="000B73F1">
        <w:t>April</w:t>
      </w:r>
      <w:r w:rsidR="009547EA" w:rsidRPr="000B73F1">
        <w:t> </w:t>
      </w:r>
      <w:r w:rsidRPr="000B73F1">
        <w:t>1 of a given year, the results of the district's categorization may be applied to the facility's applicable update reporting requirements under section V that would be due for any update requirement due on or after August 1 of that year.</w:t>
      </w:r>
    </w:p>
    <w:p w14:paraId="7B171D5D" w14:textId="20148284" w:rsidR="007768D9" w:rsidRPr="000B73F1" w:rsidRDefault="007768D9" w:rsidP="009547EA">
      <w:pPr>
        <w:suppressAutoHyphens/>
        <w:spacing w:after="240"/>
        <w:ind w:left="1080" w:right="576"/>
      </w:pPr>
      <w:r w:rsidRPr="000B73F1">
        <w:t>The district may redesignate a facility to a lower update category than previously only if the facility demonstrates to the district, and the district finds and the state board concurs that the following criteria are satisfied.</w:t>
      </w:r>
    </w:p>
    <w:p w14:paraId="4BD375EE" w14:textId="4BBADE6F" w:rsidR="007768D9" w:rsidRPr="000B73F1" w:rsidRDefault="007768D9" w:rsidP="009547EA">
      <w:pPr>
        <w:suppressAutoHyphens/>
        <w:spacing w:after="240"/>
        <w:ind w:left="1440" w:right="576" w:hanging="360"/>
      </w:pPr>
      <w:r w:rsidRPr="000B73F1">
        <w:t>(1)</w:t>
      </w:r>
      <w:r w:rsidRPr="000B73F1">
        <w:tab/>
        <w:t xml:space="preserve">The redesignation must be based on the most recent district-approved emission </w:t>
      </w:r>
      <w:proofErr w:type="gramStart"/>
      <w:r w:rsidRPr="000B73F1">
        <w:t>inventory;</w:t>
      </w:r>
      <w:proofErr w:type="gramEnd"/>
    </w:p>
    <w:p w14:paraId="21BDC0E1" w14:textId="19109FCA" w:rsidR="007768D9" w:rsidRPr="000B73F1" w:rsidRDefault="007768D9" w:rsidP="009547EA">
      <w:pPr>
        <w:suppressAutoHyphens/>
        <w:spacing w:after="240"/>
        <w:ind w:left="1440" w:right="576" w:hanging="360"/>
      </w:pPr>
      <w:r w:rsidRPr="000B73F1">
        <w:t>(2)</w:t>
      </w:r>
      <w:r w:rsidRPr="000B73F1">
        <w:tab/>
        <w:t xml:space="preserve">The emission and risk reductions are permanent and </w:t>
      </w:r>
      <w:proofErr w:type="gramStart"/>
      <w:r w:rsidRPr="000B73F1">
        <w:t>enforceable;</w:t>
      </w:r>
      <w:proofErr w:type="gramEnd"/>
    </w:p>
    <w:p w14:paraId="079D3363" w14:textId="77777777" w:rsidR="007768D9" w:rsidRPr="000B73F1" w:rsidRDefault="007768D9" w:rsidP="009547EA">
      <w:pPr>
        <w:suppressAutoHyphens/>
        <w:spacing w:after="240"/>
        <w:ind w:left="1440" w:right="576" w:hanging="360"/>
      </w:pPr>
      <w:r w:rsidRPr="000B73F1">
        <w:t>(3)</w:t>
      </w:r>
      <w:r w:rsidRPr="000B73F1">
        <w:tab/>
        <w:t xml:space="preserve">The facility meets the criteria specified in section IV for the applicable update </w:t>
      </w:r>
      <w:proofErr w:type="gramStart"/>
      <w:r w:rsidRPr="000B73F1">
        <w:t>category;</w:t>
      </w:r>
      <w:proofErr w:type="gramEnd"/>
    </w:p>
    <w:p w14:paraId="46F0F132" w14:textId="2084CC3C" w:rsidR="007768D9" w:rsidRPr="000B73F1" w:rsidRDefault="007768D9" w:rsidP="009547EA">
      <w:pPr>
        <w:suppressAutoHyphens/>
        <w:spacing w:after="240"/>
        <w:ind w:left="1440" w:right="576" w:hanging="360"/>
      </w:pPr>
      <w:r w:rsidRPr="000B73F1">
        <w:t>(4)</w:t>
      </w:r>
      <w:r w:rsidRPr="000B73F1">
        <w:tab/>
        <w:t>The facility poses no significant risk to public hea</w:t>
      </w:r>
      <w:r w:rsidR="009067B4" w:rsidRPr="000B73F1">
        <w:t xml:space="preserve">lth. </w:t>
      </w:r>
      <w:r w:rsidR="00CB7848" w:rsidRPr="000B73F1">
        <w:t>The district may consider changes in methodologies, such as emission quantification methods, dispersion modeling methods, risk assessment methods, and other hazard evaluation methods.</w:t>
      </w:r>
      <w:r w:rsidR="004A7B13" w:rsidRPr="000B73F1">
        <w:t xml:space="preserve"> </w:t>
      </w:r>
      <w:r w:rsidR="00FF4C3B" w:rsidRPr="000B73F1">
        <w:t xml:space="preserve">The district may consider changes in building parameters that may affect building downwash effects. </w:t>
      </w:r>
      <w:r w:rsidRPr="000B73F1">
        <w:t>The district may consider population</w:t>
      </w:r>
      <w:r w:rsidRPr="000B73F1">
        <w:noBreakHyphen/>
        <w:t>wide impact assessment in addition to point estimates of risk, and may consider the facility’s risk individually or in combination with other facilities. The district may consider additional properties of concern including persistence and bioaccumulative properties. The district may consider the potential for non-inhalation, multipathway exposures to contribute greater risk</w:t>
      </w:r>
      <w:r w:rsidR="009067B4" w:rsidRPr="000B73F1">
        <w:t xml:space="preserve">; </w:t>
      </w:r>
      <w:r w:rsidRPr="000B73F1">
        <w:t>and</w:t>
      </w:r>
    </w:p>
    <w:p w14:paraId="465D8502" w14:textId="52AC9F45" w:rsidR="007768D9" w:rsidRPr="000B73F1" w:rsidRDefault="007768D9" w:rsidP="009547EA">
      <w:pPr>
        <w:suppressAutoHyphens/>
        <w:spacing w:after="240"/>
        <w:ind w:left="1440" w:right="576" w:hanging="360"/>
      </w:pPr>
      <w:r w:rsidRPr="000B73F1">
        <w:t>(5)</w:t>
      </w:r>
      <w:r w:rsidRPr="000B73F1">
        <w:tab/>
        <w:t>If the facility was required to conduct a risk assessment under Health and Safety Code section 44360(a) based on a previous emission inventory report, the facility must demonstrate to the satisfaction of the district and the state board that using the most recent district-approved emission inventory results in revised risk assessment values which meet the risk assessment criteria specified in section</w:t>
      </w:r>
      <w:r w:rsidR="009547EA" w:rsidRPr="000B73F1">
        <w:t> </w:t>
      </w:r>
      <w:r w:rsidRPr="000B73F1">
        <w:t>IV for the applicable update category.</w:t>
      </w:r>
    </w:p>
    <w:p w14:paraId="683466F5" w14:textId="094BF065" w:rsidR="007768D9" w:rsidRPr="000B73F1" w:rsidRDefault="007768D9" w:rsidP="009547EA">
      <w:pPr>
        <w:suppressAutoHyphens/>
        <w:spacing w:after="240"/>
        <w:ind w:left="1080" w:right="576"/>
      </w:pPr>
      <w:r w:rsidRPr="000B73F1">
        <w:t>Concurrence of the state board will be presumed if the state board does not respond to the district 45 days of the state board's receipt of the district's notification of its finding.</w:t>
      </w:r>
    </w:p>
    <w:p w14:paraId="3D5EB865" w14:textId="77777777" w:rsidR="007768D9" w:rsidRPr="00997296" w:rsidRDefault="007768D9" w:rsidP="007768D9">
      <w:pPr>
        <w:suppressAutoHyphens/>
        <w:ind w:left="1080" w:right="576"/>
        <w:sectPr w:rsidR="007768D9" w:rsidRPr="00997296">
          <w:footerReference w:type="default" r:id="rId19"/>
          <w:pgSz w:w="12240" w:h="15840" w:code="1"/>
          <w:pgMar w:top="982" w:right="720" w:bottom="1152" w:left="864" w:header="720" w:footer="720" w:gutter="0"/>
          <w:paperSrc w:first="18770" w:other="18770"/>
          <w:cols w:space="720"/>
          <w:noEndnote/>
        </w:sectPr>
      </w:pPr>
    </w:p>
    <w:p w14:paraId="1B4246DE" w14:textId="140550A0" w:rsidR="00F07382" w:rsidRDefault="007768D9" w:rsidP="00F07382">
      <w:pPr>
        <w:pStyle w:val="Heading1"/>
        <w:tabs>
          <w:tab w:val="clear" w:pos="306"/>
          <w:tab w:val="clear" w:pos="1026"/>
          <w:tab w:val="clear" w:pos="2376"/>
          <w:tab w:val="clear" w:pos="2736"/>
          <w:tab w:val="clear" w:pos="8856"/>
          <w:tab w:val="clear" w:pos="10800"/>
        </w:tabs>
        <w:spacing w:after="240"/>
        <w:ind w:left="360" w:hanging="360"/>
        <w:jc w:val="center"/>
        <w:rPr>
          <w:sz w:val="28"/>
        </w:rPr>
      </w:pPr>
      <w:bookmarkStart w:id="226" w:name="_Toc65470069"/>
      <w:bookmarkStart w:id="227" w:name="_Toc146611659"/>
      <w:bookmarkStart w:id="228" w:name="_Toc49151297"/>
      <w:bookmarkStart w:id="229" w:name="_Toc102489595"/>
      <w:r w:rsidRPr="00997296">
        <w:rPr>
          <w:sz w:val="28"/>
        </w:rPr>
        <w:t>Section V.</w:t>
      </w:r>
      <w:r w:rsidR="00021D41">
        <w:rPr>
          <w:sz w:val="28"/>
        </w:rPr>
        <w:t xml:space="preserve"> </w:t>
      </w:r>
      <w:r w:rsidRPr="00997296">
        <w:rPr>
          <w:sz w:val="28"/>
        </w:rPr>
        <w:t>Update Reporting Requirements</w:t>
      </w:r>
      <w:bookmarkEnd w:id="226"/>
      <w:bookmarkEnd w:id="227"/>
      <w:bookmarkEnd w:id="228"/>
      <w:bookmarkEnd w:id="229"/>
    </w:p>
    <w:p w14:paraId="16C41AA6" w14:textId="45FC1F67" w:rsidR="00F07382" w:rsidRPr="000B73F1" w:rsidRDefault="00765E50" w:rsidP="00F07382">
      <w:pPr>
        <w:suppressAutoHyphens/>
        <w:spacing w:after="240"/>
        <w:ind w:left="720" w:right="576"/>
        <w:rPr>
          <w:i/>
        </w:rPr>
      </w:pPr>
      <w:r w:rsidRPr="000B73F1">
        <w:rPr>
          <w:i/>
        </w:rPr>
        <w:t xml:space="preserve">Note: This section establishes criteria for the extent of update requirements for facility categories. </w:t>
      </w:r>
      <w:r w:rsidR="009227BE" w:rsidRPr="000B73F1">
        <w:rPr>
          <w:i/>
        </w:rPr>
        <w:t>In clarification of</w:t>
      </w:r>
      <w:r w:rsidRPr="000B73F1">
        <w:rPr>
          <w:i/>
        </w:rPr>
        <w:t xml:space="preserve"> the provisions below, the districts may voluntarily consider population-wide impact assessments and the potential for cumulative risk from multiple facilities in </w:t>
      </w:r>
      <w:r w:rsidR="009227BE" w:rsidRPr="000B73F1">
        <w:rPr>
          <w:i/>
        </w:rPr>
        <w:t>determining the extent of updates required for a facility</w:t>
      </w:r>
      <w:r w:rsidRPr="000B73F1">
        <w:rPr>
          <w:i/>
        </w:rPr>
        <w:t>.</w:t>
      </w:r>
    </w:p>
    <w:p w14:paraId="71FBE65A" w14:textId="77777777" w:rsidR="00F07382" w:rsidRPr="000B73F1" w:rsidRDefault="007768D9" w:rsidP="00F07382">
      <w:pPr>
        <w:pStyle w:val="Heading2"/>
        <w:tabs>
          <w:tab w:val="clear" w:pos="306"/>
          <w:tab w:val="clear" w:pos="1026"/>
          <w:tab w:val="clear" w:pos="2376"/>
          <w:tab w:val="clear" w:pos="2736"/>
          <w:tab w:val="clear" w:pos="8856"/>
          <w:tab w:val="clear" w:pos="10800"/>
        </w:tabs>
        <w:spacing w:after="240"/>
        <w:ind w:left="1080" w:right="576" w:hanging="360"/>
      </w:pPr>
      <w:bookmarkStart w:id="230" w:name="_Toc65470070"/>
      <w:bookmarkStart w:id="231" w:name="_Toc146611660"/>
      <w:bookmarkStart w:id="232" w:name="_Toc49151298"/>
      <w:bookmarkStart w:id="233" w:name="_Toc102489596"/>
      <w:r w:rsidRPr="000B73F1">
        <w:t>A.</w:t>
      </w:r>
      <w:r w:rsidRPr="000B73F1">
        <w:tab/>
        <w:t>General Update Reporting Requirements.</w:t>
      </w:r>
      <w:bookmarkEnd w:id="230"/>
      <w:bookmarkEnd w:id="231"/>
      <w:bookmarkEnd w:id="232"/>
      <w:bookmarkEnd w:id="233"/>
    </w:p>
    <w:p w14:paraId="2A20CB62" w14:textId="140D543B" w:rsidR="00F07382" w:rsidRPr="000B73F1" w:rsidRDefault="007768D9" w:rsidP="00F07382">
      <w:pPr>
        <w:suppressAutoHyphens/>
        <w:spacing w:after="240"/>
        <w:ind w:left="1080" w:right="576"/>
      </w:pPr>
      <w:r w:rsidRPr="000B73F1">
        <w:t>Facility operators required to report under section II are subject to update reporting requirements as specified in section V, unless:</w:t>
      </w:r>
      <w:r w:rsidR="004A7B13" w:rsidRPr="000B73F1">
        <w:t xml:space="preserve"> </w:t>
      </w:r>
      <w:r w:rsidRPr="000B73F1">
        <w:t>(1) the facility is exempted under section II.J. or III,</w:t>
      </w:r>
      <w:r w:rsidR="004A7B13" w:rsidRPr="000B73F1">
        <w:t xml:space="preserve"> </w:t>
      </w:r>
      <w:r w:rsidRPr="000B73F1">
        <w:t>(2) the facility is designated as a "low level" facility and exempted from update reporting requirements under section IV.A., or (3) the district notifies the facility in advance in writing that the facility's emissions will be included in an industrywide emission inventory prepared by the district in accordance with Health and Safety Code section 44323.</w:t>
      </w:r>
    </w:p>
    <w:p w14:paraId="3434ADA0" w14:textId="5917FDF7" w:rsidR="00F07382" w:rsidRPr="000B73F1" w:rsidRDefault="007768D9" w:rsidP="00F07382">
      <w:pPr>
        <w:suppressAutoHyphens/>
        <w:spacing w:after="240"/>
        <w:ind w:left="1080" w:right="576"/>
      </w:pPr>
      <w:r w:rsidRPr="000B73F1">
        <w:t>Every facility operator subject to update reporting requirements shall submit either an Update Summary Form or an update plan and report, as specified in sections</w:t>
      </w:r>
      <w:r w:rsidR="00F07382" w:rsidRPr="000B73F1">
        <w:t> </w:t>
      </w:r>
      <w:r w:rsidRPr="000B73F1">
        <w:t>V.B. through V.M., below.</w:t>
      </w:r>
      <w:r w:rsidR="004A7B13" w:rsidRPr="000B73F1">
        <w:t xml:space="preserve"> </w:t>
      </w:r>
      <w:r w:rsidRPr="000B73F1">
        <w:t>Facility operators shall comply with these requirements in accordance with the schedule specified in section V.L.</w:t>
      </w:r>
      <w:r w:rsidR="004A7B13" w:rsidRPr="000B73F1">
        <w:t xml:space="preserve"> </w:t>
      </w:r>
      <w:r w:rsidRPr="000B73F1">
        <w:t>In</w:t>
      </w:r>
      <w:r w:rsidR="00F07382" w:rsidRPr="000B73F1">
        <w:t xml:space="preserve"> </w:t>
      </w:r>
      <w:r w:rsidRPr="000B73F1">
        <w:t>sections</w:t>
      </w:r>
      <w:r w:rsidR="00F07382" w:rsidRPr="000B73F1">
        <w:t> </w:t>
      </w:r>
      <w:r w:rsidRPr="000B73F1">
        <w:t>V.B. through V.M. the terms "high level", "intermediate level", and "low level" mean the same as specified in section IV of this regulation, and shall be based on emissions from the most recent facility emission inventory approved by the district.</w:t>
      </w:r>
    </w:p>
    <w:p w14:paraId="36489774" w14:textId="77777777" w:rsidR="00F07382" w:rsidRPr="000B73F1" w:rsidRDefault="007768D9" w:rsidP="00F07382">
      <w:pPr>
        <w:pStyle w:val="Heading2"/>
        <w:tabs>
          <w:tab w:val="clear" w:pos="306"/>
          <w:tab w:val="clear" w:pos="1026"/>
          <w:tab w:val="clear" w:pos="2376"/>
          <w:tab w:val="clear" w:pos="2736"/>
          <w:tab w:val="clear" w:pos="8856"/>
          <w:tab w:val="clear" w:pos="10800"/>
        </w:tabs>
        <w:spacing w:after="240"/>
        <w:ind w:left="1080" w:right="576" w:hanging="360"/>
      </w:pPr>
      <w:bookmarkStart w:id="234" w:name="_Toc65470071"/>
      <w:bookmarkStart w:id="235" w:name="_Toc146611661"/>
      <w:bookmarkStart w:id="236" w:name="_Toc49151299"/>
      <w:bookmarkStart w:id="237" w:name="_Toc102489597"/>
      <w:r w:rsidRPr="000B73F1">
        <w:t>B.</w:t>
      </w:r>
      <w:r w:rsidRPr="000B73F1">
        <w:tab/>
        <w:t>Update Reporting Requirements for "High Level" Facilities.</w:t>
      </w:r>
      <w:bookmarkEnd w:id="234"/>
      <w:bookmarkEnd w:id="235"/>
      <w:bookmarkEnd w:id="236"/>
      <w:bookmarkEnd w:id="237"/>
    </w:p>
    <w:p w14:paraId="3460FDF1" w14:textId="77777777" w:rsidR="00F07382" w:rsidRPr="000B73F1" w:rsidRDefault="007768D9" w:rsidP="00F07382">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right="576" w:hanging="360"/>
      </w:pPr>
      <w:bookmarkStart w:id="238" w:name="_Toc65470072"/>
      <w:bookmarkStart w:id="239" w:name="_Toc146611662"/>
      <w:bookmarkStart w:id="240" w:name="_Toc49151300"/>
      <w:bookmarkStart w:id="241" w:name="_Toc102489598"/>
      <w:r w:rsidRPr="000B73F1">
        <w:t>(1)</w:t>
      </w:r>
      <w:r w:rsidRPr="000B73F1">
        <w:tab/>
        <w:t>Continue to Update Reports on the Risk-Driving Devices or All Devices.</w:t>
      </w:r>
      <w:bookmarkEnd w:id="238"/>
      <w:bookmarkEnd w:id="239"/>
      <w:bookmarkEnd w:id="240"/>
      <w:bookmarkEnd w:id="241"/>
    </w:p>
    <w:p w14:paraId="5D832DE8" w14:textId="5264416A" w:rsidR="00F07382" w:rsidRPr="000B73F1" w:rsidRDefault="007768D9" w:rsidP="00F07382">
      <w:pPr>
        <w:suppressAutoHyphens/>
        <w:spacing w:after="240"/>
        <w:ind w:left="1440" w:right="576"/>
      </w:pPr>
      <w:r w:rsidRPr="000B73F1">
        <w:t xml:space="preserve">Every four years the operator of any facility which is categorized by the district as a "high level" facility under section IV.C., shall submit to the district an update plan and report, as specified in section V.I., unless the facility meets the criteria for alternative update reporting as specified in section </w:t>
      </w:r>
      <w:proofErr w:type="gramStart"/>
      <w:r w:rsidRPr="000B73F1">
        <w:t>V.B.(</w:t>
      </w:r>
      <w:proofErr w:type="gramEnd"/>
      <w:r w:rsidRPr="000B73F1">
        <w:t>2). Operators subject to this section shall identify and report all changes in emissions for those devices which constitute, at a minimum, the upper 80 percent of the facility's risk, such that the aggregated risk of devices not identified does not exceed either one cancer in a million or a noncancer hazard index of 0.1, in the judgment of the district.</w:t>
      </w:r>
      <w:r w:rsidR="004A7B13" w:rsidRPr="000B73F1">
        <w:t xml:space="preserve"> </w:t>
      </w:r>
      <w:r w:rsidRPr="000B73F1">
        <w:t>Devices shall be identified with the concurrence of the district. Alternatively, facility operators subject to this section may, at their option, submit update plans and reports which show all changes to all devices at the facility.</w:t>
      </w:r>
    </w:p>
    <w:p w14:paraId="34AB5D21" w14:textId="77777777" w:rsidR="00F07382" w:rsidRPr="000B73F1" w:rsidRDefault="007768D9" w:rsidP="00F07382">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right="576" w:hanging="360"/>
      </w:pPr>
      <w:bookmarkStart w:id="242" w:name="_Toc65470073"/>
      <w:bookmarkStart w:id="243" w:name="_Toc146611663"/>
      <w:bookmarkStart w:id="244" w:name="_Toc49151301"/>
      <w:bookmarkStart w:id="245" w:name="_Toc102489599"/>
      <w:r w:rsidRPr="000B73F1">
        <w:t>(2)</w:t>
      </w:r>
      <w:r w:rsidRPr="000B73F1">
        <w:tab/>
        <w:t>Alternative: Update Reporting Through Risk Reduction Audit and Plan.</w:t>
      </w:r>
      <w:bookmarkEnd w:id="242"/>
      <w:bookmarkEnd w:id="243"/>
      <w:bookmarkEnd w:id="244"/>
      <w:bookmarkEnd w:id="245"/>
    </w:p>
    <w:p w14:paraId="7540F3C8" w14:textId="67120157" w:rsidR="00F07382" w:rsidRPr="000B73F1" w:rsidRDefault="007768D9" w:rsidP="00F07382">
      <w:pPr>
        <w:suppressAutoHyphens/>
        <w:spacing w:after="240"/>
        <w:ind w:left="1440" w:right="576"/>
      </w:pPr>
      <w:r w:rsidRPr="000B73F1">
        <w:t>If the facility is required to prepare a risk reduction audit and plan under Health and Safety Code section 44391, and the facility submits an emission inventory update in accordance with Health and Safety Code section 44391(h) which the district determines to contain equivalent information as required for update reporting for "high level" facilities under section V.B.(1), the facility may submit the risk reduction emission inventory update to the district to comply with the update requirement for "high level" facilities.</w:t>
      </w:r>
      <w:r w:rsidR="004A7B13" w:rsidRPr="000B73F1">
        <w:t xml:space="preserve"> </w:t>
      </w:r>
      <w:r w:rsidRPr="000B73F1">
        <w:t>The district shall redetermine the facility’s prioritization score, or evaluate the prioritization score as calculated and submitted by the facility, within 90 days from the date of receiving notice that the facility has completed the implementation of a risk reduction plan prepared pursuant to Health and Safety Code section 44392.</w:t>
      </w:r>
      <w:r w:rsidR="004A7B13" w:rsidRPr="000B73F1">
        <w:t xml:space="preserve"> </w:t>
      </w:r>
      <w:r w:rsidRPr="000B73F1">
        <w:t>The district shall transmit the updated emission inventory data to the state board in a format approved by the state board as specified in section VII.C.</w:t>
      </w:r>
    </w:p>
    <w:p w14:paraId="5634F03D" w14:textId="77777777" w:rsidR="00F07382" w:rsidRPr="000B73F1" w:rsidRDefault="007768D9" w:rsidP="00F07382">
      <w:pPr>
        <w:pStyle w:val="Heading2"/>
        <w:tabs>
          <w:tab w:val="clear" w:pos="306"/>
          <w:tab w:val="clear" w:pos="1026"/>
          <w:tab w:val="clear" w:pos="2376"/>
          <w:tab w:val="clear" w:pos="2736"/>
          <w:tab w:val="clear" w:pos="8856"/>
          <w:tab w:val="clear" w:pos="10800"/>
        </w:tabs>
        <w:spacing w:after="240"/>
        <w:ind w:left="1080" w:right="576" w:hanging="360"/>
      </w:pPr>
      <w:bookmarkStart w:id="246" w:name="_Toc65470074"/>
      <w:bookmarkStart w:id="247" w:name="_Toc146611664"/>
      <w:bookmarkStart w:id="248" w:name="_Toc49151302"/>
      <w:bookmarkStart w:id="249" w:name="_Toc102489600"/>
      <w:r w:rsidRPr="000B73F1">
        <w:t>C.</w:t>
      </w:r>
      <w:r w:rsidRPr="000B73F1">
        <w:tab/>
        <w:t>Update Reporting Requirements for "Intermediate Level" Facilities.</w:t>
      </w:r>
      <w:bookmarkEnd w:id="246"/>
      <w:bookmarkEnd w:id="247"/>
      <w:bookmarkEnd w:id="248"/>
      <w:bookmarkEnd w:id="249"/>
    </w:p>
    <w:p w14:paraId="0BD11C72" w14:textId="77777777" w:rsidR="00F07382" w:rsidRPr="000B73F1" w:rsidRDefault="007768D9" w:rsidP="00F07382">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right="576" w:hanging="360"/>
      </w:pPr>
      <w:bookmarkStart w:id="250" w:name="_Toc65470075"/>
      <w:bookmarkStart w:id="251" w:name="_Toc146611665"/>
      <w:bookmarkStart w:id="252" w:name="_Toc49151303"/>
      <w:bookmarkStart w:id="253" w:name="_Toc102489601"/>
      <w:r w:rsidRPr="000B73F1">
        <w:t>(1)</w:t>
      </w:r>
      <w:r w:rsidRPr="000B73F1">
        <w:tab/>
        <w:t>Track Activity Changes and Update Reports if Significant Increases.</w:t>
      </w:r>
      <w:bookmarkEnd w:id="250"/>
      <w:bookmarkEnd w:id="251"/>
      <w:bookmarkEnd w:id="252"/>
      <w:bookmarkEnd w:id="253"/>
    </w:p>
    <w:p w14:paraId="56F0EB8D" w14:textId="4AFEA232" w:rsidR="00F07382" w:rsidRPr="000B73F1" w:rsidRDefault="007768D9" w:rsidP="00F07382">
      <w:pPr>
        <w:suppressAutoHyphens/>
        <w:spacing w:after="240"/>
        <w:ind w:left="1440" w:right="576"/>
      </w:pPr>
      <w:r w:rsidRPr="000B73F1">
        <w:t>Every four years the operator of any facility which is categorized by a district as an "intermediate level" facility under section IV.B., shall complete and submit to the district for review the Update Summary Form in Appendix B, as specified in section V.H.</w:t>
      </w:r>
      <w:r w:rsidR="004A7B13" w:rsidRPr="000B73F1">
        <w:t xml:space="preserve"> </w:t>
      </w:r>
      <w:r w:rsidRPr="000B73F1">
        <w:t>Based on data reported on Part C of the Update Summary Form, any facility that experienced a significant increase in facility activity since the facility's previous emission inventory report was submitted shall submit an update plan and report, as specified in section V.I.</w:t>
      </w:r>
      <w:r w:rsidR="004A7B13" w:rsidRPr="000B73F1">
        <w:t xml:space="preserve"> </w:t>
      </w:r>
      <w:r w:rsidRPr="000B73F1">
        <w:t>The update plan and report shall include updated information for devices that experience significant increases in activity.</w:t>
      </w:r>
    </w:p>
    <w:p w14:paraId="62869E8F" w14:textId="0ABA01B2" w:rsidR="00F07382" w:rsidRPr="000B73F1" w:rsidRDefault="007768D9" w:rsidP="00F07382">
      <w:pPr>
        <w:suppressAutoHyphens/>
        <w:spacing w:after="240"/>
        <w:ind w:left="1800" w:right="576" w:hanging="360"/>
      </w:pPr>
      <w:r w:rsidRPr="000B73F1">
        <w:t>(a)</w:t>
      </w:r>
      <w:r w:rsidRPr="000B73F1">
        <w:tab/>
        <w:t>Significant Increases.</w:t>
      </w:r>
      <w:r w:rsidR="004A7B13" w:rsidRPr="000B73F1">
        <w:t xml:space="preserve"> </w:t>
      </w:r>
      <w:r w:rsidRPr="000B73F1">
        <w:t xml:space="preserve">For facility operators subject to section </w:t>
      </w:r>
      <w:proofErr w:type="gramStart"/>
      <w:r w:rsidRPr="000B73F1">
        <w:t>C.(</w:t>
      </w:r>
      <w:proofErr w:type="gramEnd"/>
      <w:r w:rsidRPr="000B73F1">
        <w:t>1), significant increases in facility activity shall be defined as a 10 percent or greater increase in device activity.</w:t>
      </w:r>
      <w:r w:rsidR="004A7B13" w:rsidRPr="000B73F1">
        <w:t xml:space="preserve"> </w:t>
      </w:r>
      <w:r w:rsidRPr="000B73F1">
        <w:t>Devices may be identified as described in either section V.C.(1)(a)(i) or (ii) below:</w:t>
      </w:r>
    </w:p>
    <w:p w14:paraId="2C60D98C" w14:textId="5189DBAB" w:rsidR="00F07382" w:rsidRPr="000B73F1" w:rsidRDefault="007768D9" w:rsidP="00F07382">
      <w:pPr>
        <w:suppressAutoHyphens/>
        <w:spacing w:after="240"/>
        <w:ind w:left="2160" w:right="576" w:hanging="360"/>
      </w:pPr>
      <w:r w:rsidRPr="000B73F1">
        <w:t>(i)</w:t>
      </w:r>
      <w:r w:rsidRPr="000B73F1">
        <w:tab/>
        <w:t>Any Devices.</w:t>
      </w:r>
      <w:r w:rsidR="004A7B13" w:rsidRPr="000B73F1">
        <w:t xml:space="preserve"> </w:t>
      </w:r>
      <w:r w:rsidRPr="000B73F1">
        <w:t>Any device whose activity (as measured by increases in throughput, fuel usage or type, feed rates, emissions, or process rates) has increased by 10 percent or greater since the facility's previous emission inventory report was submitted; or</w:t>
      </w:r>
    </w:p>
    <w:p w14:paraId="25E538F8" w14:textId="5F2775E0" w:rsidR="00F07382" w:rsidRPr="000B73F1" w:rsidRDefault="007768D9" w:rsidP="00F07382">
      <w:pPr>
        <w:suppressAutoHyphens/>
        <w:spacing w:after="240"/>
        <w:ind w:left="2160" w:right="576" w:hanging="360"/>
      </w:pPr>
      <w:r w:rsidRPr="000B73F1">
        <w:t>(ii)</w:t>
      </w:r>
      <w:r w:rsidRPr="000B73F1">
        <w:tab/>
        <w:t>Substantial Risk Devices.</w:t>
      </w:r>
      <w:r w:rsidR="004A7B13" w:rsidRPr="000B73F1">
        <w:t xml:space="preserve"> </w:t>
      </w:r>
      <w:r w:rsidRPr="000B73F1">
        <w:t>Those devices which constitute, at a minimum, the upper 80 percent of the facility's risk, such that the aggregated risk of devices not identified does not exceed either one cancer in a million or a noncancer hazard index of 0.1, in the judgment of the district, along with any additional considerations of concern in the judgement of the district.</w:t>
      </w:r>
    </w:p>
    <w:p w14:paraId="1050DB42" w14:textId="5425E418" w:rsidR="00F07382" w:rsidRPr="000B73F1" w:rsidRDefault="007768D9" w:rsidP="00F07382">
      <w:pPr>
        <w:suppressAutoHyphens/>
        <w:spacing w:after="240"/>
        <w:ind w:left="2160" w:right="576"/>
      </w:pPr>
      <w:r w:rsidRPr="000B73F1">
        <w:t xml:space="preserve">When considering the potential impacts of the aggregate risk of devices not identified, the district may consider </w:t>
      </w:r>
      <w:r w:rsidR="009067B4" w:rsidRPr="000B73F1">
        <w:t xml:space="preserve">additional factors </w:t>
      </w:r>
      <w:r w:rsidR="008B553F" w:rsidRPr="000B73F1">
        <w:t>affecting the impacts.</w:t>
      </w:r>
      <w:r w:rsidR="004A7B13" w:rsidRPr="000B73F1">
        <w:t xml:space="preserve"> </w:t>
      </w:r>
      <w:r w:rsidR="008B553F" w:rsidRPr="000B73F1">
        <w:t>The district may consider changes in methodologies, such as emission quantification methods, dispersion modeling methods, risk assessment methods, and other hazard evaluation methods.</w:t>
      </w:r>
      <w:r w:rsidR="004A7B13" w:rsidRPr="000B73F1">
        <w:t xml:space="preserve"> </w:t>
      </w:r>
      <w:r w:rsidR="00FF4C3B" w:rsidRPr="000B73F1">
        <w:t>The district may consider changes in building parameters that may affect building downwash effects.</w:t>
      </w:r>
      <w:r w:rsidR="004A7B13" w:rsidRPr="000B73F1">
        <w:t xml:space="preserve"> </w:t>
      </w:r>
      <w:r w:rsidR="008B553F" w:rsidRPr="000B73F1">
        <w:t xml:space="preserve">The district may consider </w:t>
      </w:r>
      <w:r w:rsidRPr="000B73F1">
        <w:t>population</w:t>
      </w:r>
      <w:r w:rsidRPr="000B73F1">
        <w:noBreakHyphen/>
        <w:t>wide impact assessment in addition to point estimates of risk, and may consider the facility’s risk individually or in combination with other facilities. The district may consider additional properties of concern including persistence and bioaccumulative properties.</w:t>
      </w:r>
      <w:r w:rsidR="004A7B13" w:rsidRPr="000B73F1">
        <w:t xml:space="preserve"> </w:t>
      </w:r>
      <w:r w:rsidRPr="000B73F1">
        <w:t>The district may consider the potential for non-inhalation, multipathway exposures to contribute greater risk.</w:t>
      </w:r>
    </w:p>
    <w:p w14:paraId="7A2E5554" w14:textId="09DC1973" w:rsidR="00F07382" w:rsidRPr="000B73F1" w:rsidRDefault="007768D9" w:rsidP="00F07382">
      <w:pPr>
        <w:suppressAutoHyphens/>
        <w:spacing w:after="240"/>
        <w:ind w:left="2160" w:right="576"/>
      </w:pPr>
      <w:r w:rsidRPr="000B73F1">
        <w:t>Devices shall be identified with the concurrence of the district.</w:t>
      </w:r>
      <w:r w:rsidR="004A7B13" w:rsidRPr="000B73F1">
        <w:t xml:space="preserve"> </w:t>
      </w:r>
      <w:r w:rsidRPr="000B73F1">
        <w:t>Facility operators shall provide updated data in an update plan and report for any of the identified devices with activity increases of 10 percent or more (as measured by increases in throughput, fuel usage or type, feed rates, emissions, or process rates).</w:t>
      </w:r>
    </w:p>
    <w:p w14:paraId="648113C8" w14:textId="0C774AAB" w:rsidR="00F07382" w:rsidRPr="000B73F1" w:rsidRDefault="007768D9" w:rsidP="00F07382">
      <w:pPr>
        <w:suppressAutoHyphens/>
        <w:spacing w:after="240"/>
        <w:ind w:left="1800" w:right="576" w:hanging="360"/>
      </w:pPr>
      <w:r w:rsidRPr="000B73F1">
        <w:t>(b)</w:t>
      </w:r>
      <w:r w:rsidRPr="000B73F1">
        <w:tab/>
        <w:t>Consolidated Device Data:</w:t>
      </w:r>
      <w:r w:rsidR="004A7B13" w:rsidRPr="000B73F1">
        <w:t xml:space="preserve"> </w:t>
      </w:r>
      <w:r w:rsidRPr="000B73F1">
        <w:t>At their option, facility operators may consolidate devices for the purpose of quantifying increases in device activity when reporting on the Update Summary Form in Appendix B.</w:t>
      </w:r>
      <w:r w:rsidR="004A7B13" w:rsidRPr="000B73F1">
        <w:t xml:space="preserve"> </w:t>
      </w:r>
      <w:r w:rsidRPr="000B73F1">
        <w:t>All devices, so consolidated, must be within the same Source Classification Code (SCC).</w:t>
      </w:r>
      <w:r w:rsidR="004A7B13" w:rsidRPr="000B73F1">
        <w:t xml:space="preserve"> </w:t>
      </w:r>
      <w:r w:rsidRPr="000B73F1">
        <w:t>Increases shall be in comparison to the activity for comparable devices as reported in the facility's most recently submitted and approved emission inventory report.</w:t>
      </w:r>
      <w:r w:rsidR="004A7B13" w:rsidRPr="000B73F1">
        <w:t xml:space="preserve"> </w:t>
      </w:r>
      <w:r w:rsidRPr="000B73F1">
        <w:t>When the sum of the changes in activity for all consolidated devices within an SCC exceeds a 10 percent increase, an updated Process Information and Emission Information Form must be submitted by the facility operator for any individual device or grouped devices (reported on the same Process Information Form) whose activity increases by 10 percent or more.</w:t>
      </w:r>
    </w:p>
    <w:p w14:paraId="3A19F359" w14:textId="39A74083" w:rsidR="00F07382" w:rsidRPr="000B73F1" w:rsidRDefault="007768D9" w:rsidP="00F07382">
      <w:pPr>
        <w:suppressAutoHyphens/>
        <w:spacing w:after="240"/>
        <w:ind w:left="1800" w:right="576" w:hanging="360"/>
      </w:pPr>
      <w:r w:rsidRPr="000B73F1">
        <w:t>(c)</w:t>
      </w:r>
      <w:r w:rsidRPr="000B73F1">
        <w:tab/>
        <w:t>Other Criteria:</w:t>
      </w:r>
      <w:r w:rsidR="004A7B13" w:rsidRPr="000B73F1">
        <w:t xml:space="preserve"> </w:t>
      </w:r>
      <w:r w:rsidRPr="000B73F1">
        <w:t>Based upon data reported in Part B of the Update Summary Form or other information required by the district, districts may require a facility operator to submit an emission inventory update plan and report for the facility as specified in section V.I.</w:t>
      </w:r>
    </w:p>
    <w:p w14:paraId="609A13A0" w14:textId="47E82F2F" w:rsidR="00F07382" w:rsidRPr="000B73F1" w:rsidRDefault="007768D9" w:rsidP="00F07382">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right="576" w:hanging="360"/>
      </w:pPr>
      <w:bookmarkStart w:id="254" w:name="_Toc65470076"/>
      <w:bookmarkStart w:id="255" w:name="_Toc146611666"/>
      <w:bookmarkStart w:id="256" w:name="_Toc49151304"/>
      <w:bookmarkStart w:id="257" w:name="_Toc102489602"/>
      <w:r w:rsidRPr="000B73F1">
        <w:t>(2)</w:t>
      </w:r>
      <w:r w:rsidRPr="000B73F1">
        <w:tab/>
        <w:t>Alternative:</w:t>
      </w:r>
      <w:r w:rsidR="004A7B13" w:rsidRPr="000B73F1">
        <w:t xml:space="preserve"> </w:t>
      </w:r>
      <w:r w:rsidRPr="000B73F1">
        <w:t>Track Through Combined Criteria/Toxics Inventory Reporting.</w:t>
      </w:r>
      <w:bookmarkEnd w:id="254"/>
      <w:bookmarkEnd w:id="255"/>
      <w:bookmarkEnd w:id="256"/>
      <w:bookmarkEnd w:id="257"/>
    </w:p>
    <w:p w14:paraId="186D9265" w14:textId="553369D6" w:rsidR="00F07382" w:rsidRPr="000B73F1" w:rsidRDefault="007768D9" w:rsidP="00F07382">
      <w:pPr>
        <w:suppressAutoHyphens/>
        <w:spacing w:after="240"/>
        <w:ind w:left="1440" w:right="576"/>
      </w:pPr>
      <w:r w:rsidRPr="000B73F1">
        <w:t>The facility shall be exempted from the activity tracking and update requirements in section </w:t>
      </w:r>
      <w:proofErr w:type="gramStart"/>
      <w:r w:rsidRPr="000B73F1">
        <w:t>V.C.(</w:t>
      </w:r>
      <w:proofErr w:type="gramEnd"/>
      <w:r w:rsidRPr="000B73F1">
        <w:t>1) if the district notifies the facility in advance in writing that the facility's toxics emissions are included by the district in a combined district emission inventory program that includes criteria pollutants and toxic substances, and if the facility provides throughput and other data requested by the district in accordance with the combined program.</w:t>
      </w:r>
      <w:r w:rsidR="004A7B13" w:rsidRPr="000B73F1">
        <w:t xml:space="preserve"> </w:t>
      </w:r>
      <w:r w:rsidRPr="000B73F1">
        <w:t>The district shall report the updated emission inventory to the state board with its combined emission inventory updates.</w:t>
      </w:r>
    </w:p>
    <w:p w14:paraId="11B421CE" w14:textId="65B94925" w:rsidR="00F07382" w:rsidRPr="000B73F1" w:rsidRDefault="007768D9" w:rsidP="00F07382">
      <w:pPr>
        <w:pStyle w:val="Heading2"/>
        <w:tabs>
          <w:tab w:val="clear" w:pos="306"/>
          <w:tab w:val="clear" w:pos="1026"/>
          <w:tab w:val="clear" w:pos="2376"/>
          <w:tab w:val="clear" w:pos="2736"/>
          <w:tab w:val="clear" w:pos="8856"/>
          <w:tab w:val="clear" w:pos="10800"/>
        </w:tabs>
        <w:spacing w:after="240"/>
        <w:ind w:left="1080" w:right="576" w:hanging="360"/>
      </w:pPr>
      <w:bookmarkStart w:id="258" w:name="_Toc65470077"/>
      <w:bookmarkStart w:id="259" w:name="_Toc146611667"/>
      <w:bookmarkStart w:id="260" w:name="_Toc49151305"/>
      <w:bookmarkStart w:id="261" w:name="_Toc102489603"/>
      <w:r w:rsidRPr="000B73F1">
        <w:t>D.</w:t>
      </w:r>
      <w:r w:rsidRPr="000B73F1">
        <w:tab/>
        <w:t>Update Reporting Requirements for "Low Level" Facilities.</w:t>
      </w:r>
      <w:bookmarkEnd w:id="258"/>
      <w:bookmarkEnd w:id="259"/>
      <w:bookmarkEnd w:id="260"/>
      <w:bookmarkEnd w:id="261"/>
    </w:p>
    <w:p w14:paraId="28B86E7D" w14:textId="56B7701C" w:rsidR="00F07382" w:rsidRPr="000B73F1" w:rsidRDefault="007768D9" w:rsidP="00F07382">
      <w:pPr>
        <w:suppressAutoHyphens/>
        <w:spacing w:after="240"/>
        <w:ind w:left="1440" w:right="576"/>
      </w:pPr>
      <w:r w:rsidRPr="000B73F1">
        <w:t>Facilities categorized by the district as "low level" facilities under section IV.A. are not subject to the update reporting requirements of this section.</w:t>
      </w:r>
      <w:r w:rsidR="004A7B13" w:rsidRPr="000B73F1">
        <w:t xml:space="preserve"> </w:t>
      </w:r>
      <w:r w:rsidR="00FF7D61" w:rsidRPr="000B73F1">
        <w:t>Exemption from Hot Spots reporting does not exempt the facility from applicable reporting requirements under other programs.</w:t>
      </w:r>
    </w:p>
    <w:p w14:paraId="0F811D67" w14:textId="77777777" w:rsidR="00F07382" w:rsidRPr="000B73F1" w:rsidRDefault="007768D9" w:rsidP="00F07382">
      <w:pPr>
        <w:pStyle w:val="Heading2"/>
        <w:tabs>
          <w:tab w:val="clear" w:pos="306"/>
          <w:tab w:val="clear" w:pos="1026"/>
          <w:tab w:val="clear" w:pos="2376"/>
          <w:tab w:val="clear" w:pos="2736"/>
          <w:tab w:val="clear" w:pos="8856"/>
          <w:tab w:val="clear" w:pos="10800"/>
        </w:tabs>
        <w:spacing w:after="240"/>
        <w:ind w:left="1080" w:right="576" w:hanging="360"/>
      </w:pPr>
      <w:bookmarkStart w:id="262" w:name="_Toc65470078"/>
      <w:bookmarkStart w:id="263" w:name="_Toc146611668"/>
      <w:bookmarkStart w:id="264" w:name="_Toc49151306"/>
      <w:bookmarkStart w:id="265" w:name="_Toc102489604"/>
      <w:r w:rsidRPr="000B73F1">
        <w:t>E.</w:t>
      </w:r>
      <w:r w:rsidRPr="000B73F1">
        <w:tab/>
        <w:t>Update Reporting Requirements for Facilities Not Yet Prioritized.</w:t>
      </w:r>
      <w:bookmarkEnd w:id="262"/>
      <w:bookmarkEnd w:id="263"/>
      <w:bookmarkEnd w:id="264"/>
      <w:bookmarkEnd w:id="265"/>
    </w:p>
    <w:p w14:paraId="57B558A5" w14:textId="77777777" w:rsidR="00F07382" w:rsidRPr="000B73F1" w:rsidRDefault="007768D9" w:rsidP="00F07382">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right="576" w:hanging="360"/>
      </w:pPr>
      <w:bookmarkStart w:id="266" w:name="_Toc65470079"/>
      <w:bookmarkStart w:id="267" w:name="_Toc146611669"/>
      <w:bookmarkStart w:id="268" w:name="_Toc49151307"/>
      <w:bookmarkStart w:id="269" w:name="_Toc102489605"/>
      <w:r w:rsidRPr="000B73F1">
        <w:t>(1) If the Facility's Emission Inventory Report Has Been Approved</w:t>
      </w:r>
      <w:bookmarkEnd w:id="266"/>
      <w:r w:rsidRPr="000B73F1">
        <w:t>.</w:t>
      </w:r>
      <w:bookmarkEnd w:id="267"/>
      <w:bookmarkEnd w:id="268"/>
      <w:bookmarkEnd w:id="269"/>
    </w:p>
    <w:p w14:paraId="4960F9D9" w14:textId="601A41DA" w:rsidR="00F07382" w:rsidRPr="000B73F1" w:rsidRDefault="007768D9" w:rsidP="00F07382">
      <w:pPr>
        <w:suppressAutoHyphens/>
        <w:spacing w:after="240"/>
        <w:ind w:left="1440" w:right="576"/>
      </w:pPr>
      <w:r w:rsidRPr="000B73F1">
        <w:t>If a facility whose emission inventory report has been approved by the district has not been prioritized by the district under Health and Safety Code section</w:t>
      </w:r>
      <w:r w:rsidR="00DD2958" w:rsidRPr="000B73F1">
        <w:t> </w:t>
      </w:r>
      <w:r w:rsidRPr="000B73F1">
        <w:t>44360(a), the facility is an "intermediate level" facility for purposes of update reporting, and the facility shall comply with the activity tracking and update requirements in section V.C. for "intermediate level" facilities, unless one or more of the following occurs:</w:t>
      </w:r>
    </w:p>
    <w:p w14:paraId="33C766E5" w14:textId="0D3EBF6F" w:rsidR="00F07382" w:rsidRPr="000B73F1" w:rsidRDefault="007768D9" w:rsidP="00F07382">
      <w:pPr>
        <w:suppressAutoHyphens/>
        <w:spacing w:after="240"/>
        <w:ind w:left="1800" w:right="576" w:hanging="360"/>
      </w:pPr>
      <w:r w:rsidRPr="000B73F1">
        <w:t>(a)</w:t>
      </w:r>
      <w:r w:rsidRPr="000B73F1">
        <w:tab/>
        <w:t>If the facility operator requests in writing that the district, within 90 days of receipt of the request, prioritize the facility and designate its update category in accordance with section IV herein, the district shall, within 90 days of receipt of the request, prioritize the facility in accordance with Health and Safety Code section 44360(a) using procedures that have undergone public review, and designate the facility's update category.</w:t>
      </w:r>
      <w:r w:rsidR="004A7B13" w:rsidRPr="000B73F1">
        <w:t xml:space="preserve"> </w:t>
      </w:r>
      <w:r w:rsidRPr="000B73F1">
        <w:t>The district shall notify the facility operator of the prioritization results, if requested by the operator to do so.</w:t>
      </w:r>
    </w:p>
    <w:p w14:paraId="1A0E75FE" w14:textId="77777777" w:rsidR="00F07382" w:rsidRPr="000B73F1" w:rsidRDefault="007768D9" w:rsidP="00F07382">
      <w:pPr>
        <w:suppressAutoHyphens/>
        <w:spacing w:after="240"/>
        <w:ind w:left="1800" w:right="576" w:hanging="360"/>
      </w:pPr>
      <w:r w:rsidRPr="000B73F1">
        <w:t>(b)</w:t>
      </w:r>
      <w:r w:rsidRPr="000B73F1">
        <w:tab/>
        <w:t>If the district prioritizes and designates the update category of the facility within 90 days of the request or within 90 days following the effective date of this regulation, whichever comes later, the facility shall comply with the applicable update reporting requirements specified in this section for "low level", "intermediate level", or "high level" facilities.</w:t>
      </w:r>
    </w:p>
    <w:p w14:paraId="265F0297" w14:textId="4F8D7683" w:rsidR="00F07382" w:rsidRPr="000B73F1" w:rsidRDefault="007768D9" w:rsidP="00F07382">
      <w:pPr>
        <w:suppressAutoHyphens/>
        <w:spacing w:after="240"/>
        <w:ind w:left="1800" w:right="576" w:hanging="360"/>
      </w:pPr>
      <w:r w:rsidRPr="000B73F1">
        <w:t>(c)</w:t>
      </w:r>
      <w:r w:rsidRPr="000B73F1">
        <w:tab/>
        <w:t>If the district does not prioritize and designate the update category of the facility within 90 days as specified in section V.E.(1)(b), above, the facility must complete Part A of the Update Summary Form in Appendix B, as specified in section V.H.</w:t>
      </w:r>
    </w:p>
    <w:p w14:paraId="5094EC78" w14:textId="77777777" w:rsidR="00F07382" w:rsidRPr="000B73F1" w:rsidRDefault="007768D9" w:rsidP="00F07382">
      <w:pPr>
        <w:suppressAutoHyphens/>
        <w:spacing w:after="240"/>
        <w:ind w:left="1440" w:right="576"/>
      </w:pPr>
      <w:r w:rsidRPr="000B73F1">
        <w:t xml:space="preserve">For any facility prioritized by August 1 of a given year, section </w:t>
      </w:r>
      <w:proofErr w:type="gramStart"/>
      <w:r w:rsidRPr="000B73F1">
        <w:t>V.E.(</w:t>
      </w:r>
      <w:proofErr w:type="gramEnd"/>
      <w:r w:rsidRPr="000B73F1">
        <w:t>1) no longer applies to the facility for that year or for any subsequent year.</w:t>
      </w:r>
    </w:p>
    <w:p w14:paraId="5EFABD2C" w14:textId="77777777" w:rsidR="00F07382" w:rsidRPr="000B73F1" w:rsidRDefault="007768D9" w:rsidP="00F07382">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right="576" w:hanging="360"/>
      </w:pPr>
      <w:bookmarkStart w:id="270" w:name="_Toc65470080"/>
      <w:bookmarkStart w:id="271" w:name="_Toc146611670"/>
      <w:bookmarkStart w:id="272" w:name="_Toc49151308"/>
      <w:bookmarkStart w:id="273" w:name="_Toc102489606"/>
      <w:r w:rsidRPr="000B73F1">
        <w:t>(2) If the Facility's Emission Inventory Report Has Not Been Approved</w:t>
      </w:r>
      <w:bookmarkEnd w:id="270"/>
      <w:r w:rsidRPr="000B73F1">
        <w:t>.</w:t>
      </w:r>
      <w:bookmarkEnd w:id="271"/>
      <w:bookmarkEnd w:id="272"/>
      <w:bookmarkEnd w:id="273"/>
    </w:p>
    <w:p w14:paraId="5769BE58" w14:textId="77777777" w:rsidR="00F07382" w:rsidRPr="000B73F1" w:rsidRDefault="007768D9" w:rsidP="00F07382">
      <w:pPr>
        <w:suppressAutoHyphens/>
        <w:spacing w:after="240"/>
        <w:ind w:left="1440" w:right="576"/>
      </w:pPr>
      <w:r w:rsidRPr="000B73F1">
        <w:t>If a facility with an emission inventory plan (or update plan) approved by the district has submitted a complete emission inventory report (or update report) within 180 days after district approval of the plan, but has not been prioritized by the district in accordance with Health and Safety Code section 44360(a), and has not been notified by the district regarding either (a) approval of the report, (b) the need for corrections or modifications to the report, or (c) that the facility will be included in an industrywide inventory prepared by the district, then the facility is an "intermediate level" facility for purposes of update reporting, and shall comply with the activity tracking and update requirements in section V.C. for "intermediate level" facilities, unless one or more of the following criteria are satisfied:</w:t>
      </w:r>
    </w:p>
    <w:p w14:paraId="18A4744E" w14:textId="77777777" w:rsidR="00DD2958" w:rsidRPr="000B73F1" w:rsidRDefault="007768D9" w:rsidP="00F07382">
      <w:pPr>
        <w:suppressAutoHyphens/>
        <w:spacing w:after="240"/>
        <w:ind w:left="1800" w:right="576" w:hanging="360"/>
      </w:pPr>
      <w:r w:rsidRPr="000B73F1">
        <w:t>(a)</w:t>
      </w:r>
      <w:r w:rsidRPr="000B73F1">
        <w:tab/>
        <w:t>If the facility operator requests in writing that the district, within 120 days of receipt of the request, review and approve its emission inventory report, or notify the facility of needed corrections, the district shall, within 120 days of receipt, either (i) approve the report and provide the facility's prioritization and update categorization results, (ii) notify the facility of needed corrections to the report, or (iii) notify the facility that it will be included in an industrywide inventory prepared by the district.</w:t>
      </w:r>
    </w:p>
    <w:p w14:paraId="02BDE44F" w14:textId="050E822C" w:rsidR="00F07382" w:rsidRPr="000B73F1" w:rsidRDefault="007768D9" w:rsidP="00F07382">
      <w:pPr>
        <w:suppressAutoHyphens/>
        <w:spacing w:after="240"/>
        <w:ind w:left="1800" w:right="576" w:hanging="360"/>
      </w:pPr>
      <w:r w:rsidRPr="000B73F1">
        <w:t>(b)</w:t>
      </w:r>
      <w:r w:rsidRPr="000B73F1">
        <w:tab/>
        <w:t xml:space="preserve">If the district notifies the facility within 120 days of the request or within </w:t>
      </w:r>
      <w:r w:rsidRPr="000B73F1">
        <w:br/>
        <w:t>120 days of the effective date of this regulation, whichever comes later, that corrections are needed to the emission inventory report, the facility shall revise the report according to the timeframe specified by the district and return it to the district for review and approval.</w:t>
      </w:r>
      <w:r w:rsidR="004A7B13" w:rsidRPr="000B73F1">
        <w:t xml:space="preserve"> </w:t>
      </w:r>
      <w:r w:rsidRPr="000B73F1">
        <w:t>If corrections are not needed to the emission inventory report and the district prioritizes and designates the update category of the facility within 120 days, the facility shall comply with the applicable update reporting requirements specified in section V for "low level", "intermediate level", or "high level" facilities as appropriate.</w:t>
      </w:r>
    </w:p>
    <w:p w14:paraId="3BC24548" w14:textId="5B9D0A6C" w:rsidR="00F07382" w:rsidRPr="000B73F1" w:rsidRDefault="007768D9" w:rsidP="00F07382">
      <w:pPr>
        <w:suppressAutoHyphens/>
        <w:spacing w:after="240"/>
        <w:ind w:left="1800" w:right="576" w:hanging="360"/>
      </w:pPr>
      <w:r w:rsidRPr="000B73F1">
        <w:t>(c)</w:t>
      </w:r>
      <w:r w:rsidRPr="000B73F1">
        <w:tab/>
        <w:t>If the district does not prioritize the facility or notify the facility operator of needed corrections within 120 days as specified in section V.E.(2)(b), above, the facility shall comply with the following update reporting requirements:</w:t>
      </w:r>
      <w:r w:rsidR="004A7B13" w:rsidRPr="000B73F1">
        <w:t xml:space="preserve"> </w:t>
      </w:r>
      <w:r w:rsidRPr="000B73F1">
        <w:t>the operator shall complete and submit to the district Part A of the Update Summary Form in Appendix B, as specified in section V.H.</w:t>
      </w:r>
    </w:p>
    <w:p w14:paraId="585D9BE0" w14:textId="19D73B9C" w:rsidR="007768D9" w:rsidRPr="000B73F1" w:rsidRDefault="007768D9" w:rsidP="00F07382">
      <w:pPr>
        <w:suppressAutoHyphens/>
        <w:spacing w:after="240"/>
        <w:ind w:left="1440" w:right="576"/>
      </w:pPr>
      <w:r w:rsidRPr="000B73F1">
        <w:t xml:space="preserve">For any facility prioritized by August 1 of a given year, section </w:t>
      </w:r>
      <w:proofErr w:type="gramStart"/>
      <w:r w:rsidRPr="000B73F1">
        <w:t>V.E.(</w:t>
      </w:r>
      <w:proofErr w:type="gramEnd"/>
      <w:r w:rsidRPr="000B73F1">
        <w:t>2) no longer applies to the facility for that year or for any subsequent year.</w:t>
      </w:r>
      <w:r w:rsidR="004A7B13" w:rsidRPr="000B73F1">
        <w:t xml:space="preserve"> </w:t>
      </w:r>
      <w:r w:rsidRPr="000B73F1">
        <w:t>Districts shall redetermine a facility’s prioritization score, or evaluate the prioritization score as calculated by the facility, within 90 days from the date of receipt of an emission inventory update submitted under section V.</w:t>
      </w:r>
    </w:p>
    <w:p w14:paraId="467C6BDF" w14:textId="77777777" w:rsidR="00F07382" w:rsidRPr="000B73F1" w:rsidRDefault="007768D9" w:rsidP="00F07382">
      <w:pPr>
        <w:pStyle w:val="Heading2"/>
        <w:tabs>
          <w:tab w:val="clear" w:pos="306"/>
          <w:tab w:val="clear" w:pos="1026"/>
          <w:tab w:val="clear" w:pos="2376"/>
          <w:tab w:val="clear" w:pos="2736"/>
          <w:tab w:val="clear" w:pos="8856"/>
          <w:tab w:val="clear" w:pos="10800"/>
        </w:tabs>
        <w:spacing w:after="240"/>
        <w:ind w:left="1080" w:right="576" w:hanging="360"/>
      </w:pPr>
      <w:bookmarkStart w:id="274" w:name="_Toc65470081"/>
      <w:bookmarkStart w:id="275" w:name="_Toc146611671"/>
      <w:bookmarkStart w:id="276" w:name="_Toc49151309"/>
      <w:bookmarkStart w:id="277" w:name="_Toc102489607"/>
      <w:r w:rsidRPr="000B73F1">
        <w:t>F.</w:t>
      </w:r>
      <w:r w:rsidRPr="000B73F1">
        <w:tab/>
        <w:t>Voluntary Updates.</w:t>
      </w:r>
      <w:bookmarkEnd w:id="274"/>
      <w:bookmarkEnd w:id="275"/>
      <w:bookmarkEnd w:id="276"/>
      <w:bookmarkEnd w:id="277"/>
    </w:p>
    <w:p w14:paraId="4BF26BA9" w14:textId="77777777" w:rsidR="00F07382" w:rsidRPr="000B73F1" w:rsidRDefault="007768D9" w:rsidP="00F07382">
      <w:pPr>
        <w:suppressAutoHyphens/>
        <w:spacing w:after="240"/>
        <w:ind w:left="1080" w:right="576"/>
      </w:pPr>
      <w:r w:rsidRPr="000B73F1">
        <w:t>Any facility operator may voluntarily submit an update plan and report to satisfy the requirements of section V, following approval and scheduling by the district.</w:t>
      </w:r>
    </w:p>
    <w:p w14:paraId="037069B8" w14:textId="77777777" w:rsidR="00F07382" w:rsidRPr="000366E1" w:rsidRDefault="007768D9" w:rsidP="00F07382">
      <w:pPr>
        <w:pStyle w:val="Heading2"/>
        <w:tabs>
          <w:tab w:val="clear" w:pos="306"/>
          <w:tab w:val="clear" w:pos="1026"/>
          <w:tab w:val="clear" w:pos="2376"/>
          <w:tab w:val="clear" w:pos="2736"/>
          <w:tab w:val="clear" w:pos="8856"/>
          <w:tab w:val="clear" w:pos="10800"/>
        </w:tabs>
        <w:spacing w:after="240"/>
        <w:ind w:left="1080" w:right="576" w:hanging="360"/>
      </w:pPr>
      <w:bookmarkStart w:id="278" w:name="_Toc65470082"/>
      <w:bookmarkStart w:id="279" w:name="_Toc146611672"/>
      <w:bookmarkStart w:id="280" w:name="_Toc49151310"/>
      <w:bookmarkStart w:id="281" w:name="_Toc102489608"/>
      <w:r w:rsidRPr="000366E1">
        <w:t>G.</w:t>
      </w:r>
      <w:r w:rsidRPr="000366E1">
        <w:tab/>
        <w:t>Data Revised for Prioritizations or Risk Assessments.</w:t>
      </w:r>
      <w:bookmarkEnd w:id="278"/>
      <w:bookmarkEnd w:id="279"/>
      <w:bookmarkEnd w:id="280"/>
      <w:bookmarkEnd w:id="281"/>
    </w:p>
    <w:p w14:paraId="450835E4" w14:textId="09EB40E0" w:rsidR="00F07382" w:rsidRPr="000366E1" w:rsidRDefault="007768D9" w:rsidP="00F07382">
      <w:pPr>
        <w:suppressAutoHyphens/>
        <w:spacing w:after="240"/>
        <w:ind w:left="1080" w:right="576"/>
      </w:pPr>
      <w:r w:rsidRPr="000366E1">
        <w:t xml:space="preserve">If a facility’s previous emission inventory report has been approved by the district and the facility operator requests, and a district </w:t>
      </w:r>
      <w:proofErr w:type="gramStart"/>
      <w:r w:rsidRPr="000366E1">
        <w:t>allows,</w:t>
      </w:r>
      <w:proofErr w:type="gramEnd"/>
      <w:r w:rsidRPr="000366E1">
        <w:t xml:space="preserve"> a facility operator to use revised inventory data for prioritization or risk assessment, the facility operator shall submit an update report to the district which reflects any changes from the previously submitted and approved emission inventory report.</w:t>
      </w:r>
      <w:r w:rsidR="004A7B13" w:rsidRPr="000366E1">
        <w:t xml:space="preserve"> </w:t>
      </w:r>
      <w:r w:rsidRPr="000366E1">
        <w:t>The district shall submit this updated inventory to the state board.</w:t>
      </w:r>
    </w:p>
    <w:p w14:paraId="6FF6ADEB" w14:textId="77777777" w:rsidR="00F07382" w:rsidRPr="000366E1" w:rsidRDefault="007768D9" w:rsidP="00F07382">
      <w:pPr>
        <w:pStyle w:val="Heading2"/>
        <w:tabs>
          <w:tab w:val="clear" w:pos="306"/>
          <w:tab w:val="clear" w:pos="1026"/>
          <w:tab w:val="clear" w:pos="2376"/>
          <w:tab w:val="clear" w:pos="2736"/>
          <w:tab w:val="clear" w:pos="8856"/>
          <w:tab w:val="clear" w:pos="10800"/>
        </w:tabs>
        <w:spacing w:after="240"/>
        <w:ind w:left="1080" w:right="576" w:hanging="360"/>
      </w:pPr>
      <w:bookmarkStart w:id="282" w:name="_Toc65470083"/>
      <w:bookmarkStart w:id="283" w:name="_Toc146611673"/>
      <w:bookmarkStart w:id="284" w:name="_Toc49151311"/>
      <w:bookmarkStart w:id="285" w:name="_Toc102489609"/>
      <w:r w:rsidRPr="000366E1">
        <w:t>H.</w:t>
      </w:r>
      <w:r w:rsidRPr="000366E1">
        <w:tab/>
        <w:t xml:space="preserve">Update Summary </w:t>
      </w:r>
      <w:bookmarkEnd w:id="282"/>
      <w:r w:rsidRPr="000366E1">
        <w:rPr>
          <w:szCs w:val="24"/>
        </w:rPr>
        <w:t>Form</w:t>
      </w:r>
      <w:bookmarkEnd w:id="283"/>
      <w:bookmarkEnd w:id="284"/>
      <w:bookmarkEnd w:id="285"/>
    </w:p>
    <w:p w14:paraId="37C3BE21" w14:textId="77777777" w:rsidR="00F07382" w:rsidRPr="000366E1" w:rsidRDefault="007768D9" w:rsidP="00F07382">
      <w:pPr>
        <w:suppressAutoHyphens/>
        <w:spacing w:after="240"/>
        <w:ind w:left="1440" w:right="576" w:hanging="360"/>
      </w:pPr>
      <w:r w:rsidRPr="000366E1">
        <w:t>(1)</w:t>
      </w:r>
      <w:r w:rsidRPr="000366E1">
        <w:tab/>
        <w:t>Operators of facilities identified in sections V.C., V.E.(1)(c), and V.E.(2)(c) shall complete and submit the Update Summary Form, included in Appendix B, for the applicable update reporting year based on the schedule specified in section V.L.</w:t>
      </w:r>
    </w:p>
    <w:p w14:paraId="55252D76" w14:textId="0F6B837E" w:rsidR="00F07382" w:rsidRPr="000366E1" w:rsidRDefault="007768D9" w:rsidP="00F07382">
      <w:pPr>
        <w:suppressAutoHyphens/>
        <w:spacing w:after="240"/>
        <w:ind w:left="1440" w:right="576" w:hanging="360"/>
      </w:pPr>
      <w:r w:rsidRPr="000366E1">
        <w:t>(2)</w:t>
      </w:r>
      <w:r w:rsidRPr="000366E1">
        <w:tab/>
        <w:t>Districts shall review the Update Summary Form and respond to the facility operator as specified in section V.M.</w:t>
      </w:r>
      <w:r w:rsidR="004A7B13" w:rsidRPr="000366E1">
        <w:t xml:space="preserve"> </w:t>
      </w:r>
      <w:r w:rsidRPr="000366E1">
        <w:t>The Update Summary Form shall satisfy a facility's update requirements for facilities specified in section V.C., V.E.(1)(c), and V.E.(2)(c) unless the operator is notified by the district that an update plan and report is required as specified in section V.</w:t>
      </w:r>
    </w:p>
    <w:p w14:paraId="7BF32C69" w14:textId="77777777" w:rsidR="00F07382" w:rsidRPr="000366E1" w:rsidRDefault="007768D9" w:rsidP="00F07382">
      <w:pPr>
        <w:suppressAutoHyphens/>
        <w:spacing w:after="240"/>
        <w:ind w:left="1440" w:right="576" w:hanging="360"/>
      </w:pPr>
      <w:r w:rsidRPr="000366E1">
        <w:t>(3)</w:t>
      </w:r>
      <w:r w:rsidRPr="000366E1">
        <w:tab/>
        <w:t xml:space="preserve">In reviewing Update Summary Form to determine whether to require the facility to submit an update plan and report, districts may </w:t>
      </w:r>
      <w:proofErr w:type="gramStart"/>
      <w:r w:rsidRPr="000366E1">
        <w:t>take into account</w:t>
      </w:r>
      <w:proofErr w:type="gramEnd"/>
      <w:r w:rsidRPr="000366E1">
        <w:t xml:space="preserve"> factors including, but not necessarily limited to:</w:t>
      </w:r>
    </w:p>
    <w:p w14:paraId="307AF075" w14:textId="5EA1B03E" w:rsidR="007768D9" w:rsidRPr="000366E1" w:rsidRDefault="007768D9" w:rsidP="00806262">
      <w:pPr>
        <w:suppressAutoHyphens/>
        <w:ind w:left="1980" w:right="576" w:hanging="540"/>
      </w:pPr>
      <w:r w:rsidRPr="000366E1">
        <w:t>(a)</w:t>
      </w:r>
      <w:r w:rsidRPr="000366E1">
        <w:tab/>
        <w:t xml:space="preserve">increases in throughput, fuel usage, process rate changes, or </w:t>
      </w:r>
      <w:proofErr w:type="gramStart"/>
      <w:r w:rsidRPr="000366E1">
        <w:t>emissions;</w:t>
      </w:r>
      <w:proofErr w:type="gramEnd"/>
    </w:p>
    <w:p w14:paraId="776777E4" w14:textId="77777777" w:rsidR="007768D9" w:rsidRPr="000366E1" w:rsidRDefault="007768D9" w:rsidP="00806262">
      <w:pPr>
        <w:suppressAutoHyphens/>
        <w:ind w:left="1980" w:right="576" w:hanging="540"/>
      </w:pPr>
      <w:r w:rsidRPr="000366E1">
        <w:t>(b)</w:t>
      </w:r>
      <w:r w:rsidRPr="000366E1">
        <w:tab/>
        <w:t xml:space="preserve">changes in types of fuels or substances used at the </w:t>
      </w:r>
      <w:proofErr w:type="gramStart"/>
      <w:r w:rsidRPr="000366E1">
        <w:t>facility;</w:t>
      </w:r>
      <w:proofErr w:type="gramEnd"/>
    </w:p>
    <w:p w14:paraId="576F594B" w14:textId="77777777" w:rsidR="007768D9" w:rsidRPr="000366E1" w:rsidRDefault="007768D9" w:rsidP="00806262">
      <w:pPr>
        <w:suppressAutoHyphens/>
        <w:ind w:left="1980" w:right="576" w:hanging="540"/>
      </w:pPr>
      <w:r w:rsidRPr="000366E1">
        <w:t>(c)</w:t>
      </w:r>
      <w:r w:rsidRPr="000366E1">
        <w:tab/>
        <w:t xml:space="preserve">determinations that previous source test data are </w:t>
      </w:r>
      <w:proofErr w:type="gramStart"/>
      <w:r w:rsidRPr="000366E1">
        <w:t>inadequate;</w:t>
      </w:r>
      <w:proofErr w:type="gramEnd"/>
    </w:p>
    <w:p w14:paraId="65C168A3" w14:textId="77777777" w:rsidR="007768D9" w:rsidRPr="000366E1" w:rsidRDefault="007768D9" w:rsidP="00806262">
      <w:pPr>
        <w:suppressAutoHyphens/>
        <w:ind w:left="1980" w:right="576" w:hanging="540"/>
      </w:pPr>
      <w:r w:rsidRPr="000366E1">
        <w:t>(d)</w:t>
      </w:r>
      <w:r w:rsidRPr="000366E1">
        <w:tab/>
        <w:t xml:space="preserve">addition of new processes or equipment to the facility which cause increases in </w:t>
      </w:r>
      <w:proofErr w:type="gramStart"/>
      <w:r w:rsidRPr="000366E1">
        <w:t>emissions;</w:t>
      </w:r>
      <w:proofErr w:type="gramEnd"/>
    </w:p>
    <w:p w14:paraId="47D81F9D" w14:textId="77777777" w:rsidR="007768D9" w:rsidRPr="000366E1" w:rsidRDefault="007768D9" w:rsidP="00806262">
      <w:pPr>
        <w:suppressAutoHyphens/>
        <w:ind w:left="1980" w:right="576" w:hanging="540"/>
      </w:pPr>
      <w:r w:rsidRPr="000366E1">
        <w:t>(e)</w:t>
      </w:r>
      <w:r w:rsidRPr="000366E1">
        <w:tab/>
        <w:t xml:space="preserve">issuance of new permits or changes in permit </w:t>
      </w:r>
      <w:proofErr w:type="gramStart"/>
      <w:r w:rsidRPr="000366E1">
        <w:t>conditions;</w:t>
      </w:r>
      <w:proofErr w:type="gramEnd"/>
    </w:p>
    <w:p w14:paraId="4941A12D" w14:textId="77777777" w:rsidR="007768D9" w:rsidRPr="000366E1" w:rsidRDefault="007768D9" w:rsidP="00806262">
      <w:pPr>
        <w:suppressAutoHyphens/>
        <w:ind w:left="1980" w:right="576" w:hanging="540"/>
      </w:pPr>
      <w:r w:rsidRPr="000366E1">
        <w:t>(f)</w:t>
      </w:r>
      <w:r w:rsidRPr="000366E1">
        <w:tab/>
        <w:t xml:space="preserve">emissions of any listed substances not previously reported, including newly listed substances, that may cause the facility to exceed the criteria specified in section IV for the facility's current update </w:t>
      </w:r>
      <w:proofErr w:type="gramStart"/>
      <w:r w:rsidRPr="000366E1">
        <w:t>category;</w:t>
      </w:r>
      <w:proofErr w:type="gramEnd"/>
    </w:p>
    <w:p w14:paraId="75D11EB3" w14:textId="77777777" w:rsidR="007768D9" w:rsidRPr="000366E1" w:rsidRDefault="007768D9" w:rsidP="00806262">
      <w:pPr>
        <w:suppressAutoHyphens/>
        <w:ind w:left="1980" w:right="576" w:hanging="540"/>
      </w:pPr>
      <w:r w:rsidRPr="000366E1">
        <w:t>(g)</w:t>
      </w:r>
      <w:r w:rsidRPr="000366E1">
        <w:tab/>
        <w:t xml:space="preserve">emissions of listed substances for which there is an appropriate health effects value as specified in section (E)(7) of Appendix F, such that the facility may exceed the criteria specified in section IV for the current update </w:t>
      </w:r>
      <w:proofErr w:type="gramStart"/>
      <w:r w:rsidRPr="000366E1">
        <w:t>category;</w:t>
      </w:r>
      <w:proofErr w:type="gramEnd"/>
    </w:p>
    <w:p w14:paraId="7293B3AF" w14:textId="77777777" w:rsidR="007768D9" w:rsidRPr="000366E1" w:rsidRDefault="007768D9" w:rsidP="00806262">
      <w:pPr>
        <w:suppressAutoHyphens/>
        <w:ind w:left="1980" w:right="576" w:hanging="540"/>
      </w:pPr>
      <w:r w:rsidRPr="000366E1">
        <w:t>(h)</w:t>
      </w:r>
      <w:r w:rsidRPr="000366E1">
        <w:tab/>
        <w:t xml:space="preserve">facility status as it pertains to current or future air pollution control </w:t>
      </w:r>
      <w:proofErr w:type="gramStart"/>
      <w:r w:rsidRPr="000366E1">
        <w:t>measures;</w:t>
      </w:r>
      <w:proofErr w:type="gramEnd"/>
    </w:p>
    <w:p w14:paraId="276127C1" w14:textId="77777777" w:rsidR="007768D9" w:rsidRPr="000366E1" w:rsidRDefault="007768D9" w:rsidP="00806262">
      <w:pPr>
        <w:suppressAutoHyphens/>
        <w:ind w:left="1980" w:right="576" w:hanging="540"/>
      </w:pPr>
      <w:r w:rsidRPr="000366E1">
        <w:t>(i)</w:t>
      </w:r>
      <w:r w:rsidRPr="000366E1">
        <w:tab/>
        <w:t xml:space="preserve">reductions in the distance from the facility to the nearest </w:t>
      </w:r>
      <w:proofErr w:type="gramStart"/>
      <w:r w:rsidRPr="000366E1">
        <w:t>receptor;</w:t>
      </w:r>
      <w:proofErr w:type="gramEnd"/>
    </w:p>
    <w:p w14:paraId="553ECF3C" w14:textId="77777777" w:rsidR="007768D9" w:rsidRPr="000366E1" w:rsidRDefault="007768D9" w:rsidP="00806262">
      <w:pPr>
        <w:suppressAutoHyphens/>
        <w:ind w:left="1980" w:right="576" w:hanging="540"/>
      </w:pPr>
      <w:r w:rsidRPr="000366E1">
        <w:t>(j)</w:t>
      </w:r>
      <w:r w:rsidRPr="000366E1">
        <w:tab/>
        <w:t xml:space="preserve">changes in emission </w:t>
      </w:r>
      <w:proofErr w:type="gramStart"/>
      <w:r w:rsidRPr="000366E1">
        <w:t>factors;</w:t>
      </w:r>
      <w:proofErr w:type="gramEnd"/>
    </w:p>
    <w:p w14:paraId="6E69BDA7" w14:textId="4048FB78" w:rsidR="007768D9" w:rsidRPr="000366E1" w:rsidRDefault="007768D9" w:rsidP="00806262">
      <w:pPr>
        <w:suppressAutoHyphens/>
        <w:ind w:left="1980" w:right="576" w:hanging="540"/>
      </w:pPr>
      <w:r w:rsidRPr="000366E1">
        <w:t xml:space="preserve">(k) </w:t>
      </w:r>
      <w:r w:rsidR="00806262" w:rsidRPr="000366E1">
        <w:tab/>
      </w:r>
      <w:r w:rsidRPr="000366E1">
        <w:t xml:space="preserve">changes in building parameters that may affect building downwash </w:t>
      </w:r>
      <w:proofErr w:type="gramStart"/>
      <w:r w:rsidRPr="000366E1">
        <w:t>effects;</w:t>
      </w:r>
      <w:proofErr w:type="gramEnd"/>
    </w:p>
    <w:p w14:paraId="1D804F84" w14:textId="0559E1E7" w:rsidR="00806262" w:rsidRPr="000366E1" w:rsidRDefault="007768D9" w:rsidP="00806262">
      <w:pPr>
        <w:suppressAutoHyphens/>
        <w:ind w:left="1980" w:right="576" w:hanging="540"/>
      </w:pPr>
      <w:r w:rsidRPr="000366E1">
        <w:t xml:space="preserve">(l) </w:t>
      </w:r>
      <w:r w:rsidR="00806262" w:rsidRPr="000366E1">
        <w:tab/>
        <w:t xml:space="preserve">changes in methodologies, such as emission quantification methods, dispersion modeling methods, risk assessment methods, and </w:t>
      </w:r>
      <w:proofErr w:type="gramStart"/>
      <w:r w:rsidR="00806262" w:rsidRPr="000366E1">
        <w:t>other</w:t>
      </w:r>
      <w:proofErr w:type="gramEnd"/>
      <w:r w:rsidR="00806262" w:rsidRPr="000366E1">
        <w:t xml:space="preserve"> hazard evaluation methods;</w:t>
      </w:r>
    </w:p>
    <w:p w14:paraId="3CA954DC" w14:textId="6FE7ACFD" w:rsidR="00806262" w:rsidRPr="000366E1" w:rsidRDefault="00806262" w:rsidP="00806262">
      <w:pPr>
        <w:suppressAutoHyphens/>
        <w:ind w:left="1980" w:right="576" w:hanging="540"/>
      </w:pPr>
      <w:r w:rsidRPr="000366E1">
        <w:t>(m)</w:t>
      </w:r>
      <w:r w:rsidRPr="000366E1">
        <w:tab/>
      </w:r>
      <w:r w:rsidR="007768D9" w:rsidRPr="000366E1">
        <w:t>population</w:t>
      </w:r>
      <w:r w:rsidR="007768D9" w:rsidRPr="000366E1">
        <w:noBreakHyphen/>
        <w:t>wide im</w:t>
      </w:r>
      <w:r w:rsidRPr="000366E1">
        <w:t xml:space="preserve">pact, </w:t>
      </w:r>
      <w:r w:rsidR="007768D9" w:rsidRPr="000366E1">
        <w:t xml:space="preserve">in addition to point estimates of risk, and </w:t>
      </w:r>
      <w:r w:rsidRPr="000366E1">
        <w:t xml:space="preserve">consideration of </w:t>
      </w:r>
      <w:r w:rsidR="007768D9" w:rsidRPr="000366E1">
        <w:t>the facility’s risk individually or in com</w:t>
      </w:r>
      <w:r w:rsidRPr="000366E1">
        <w:t xml:space="preserve">bination with other </w:t>
      </w:r>
      <w:proofErr w:type="gramStart"/>
      <w:r w:rsidRPr="000366E1">
        <w:t>facilities;</w:t>
      </w:r>
      <w:proofErr w:type="gramEnd"/>
    </w:p>
    <w:p w14:paraId="699D951E" w14:textId="7E5B576B" w:rsidR="007768D9" w:rsidRPr="000366E1" w:rsidRDefault="00806262" w:rsidP="00806262">
      <w:pPr>
        <w:suppressAutoHyphens/>
        <w:ind w:left="1980" w:right="576" w:hanging="540"/>
      </w:pPr>
      <w:r w:rsidRPr="000366E1">
        <w:t>(n)</w:t>
      </w:r>
      <w:r w:rsidRPr="000366E1">
        <w:tab/>
      </w:r>
      <w:r w:rsidR="007768D9" w:rsidRPr="000366E1">
        <w:t>additional properties of concern including persistence and bioaccumulative properti</w:t>
      </w:r>
      <w:r w:rsidRPr="000366E1">
        <w:t xml:space="preserve">es, and </w:t>
      </w:r>
      <w:r w:rsidR="007768D9" w:rsidRPr="000366E1">
        <w:t>the potential for non-inhalation, multipathway expos</w:t>
      </w:r>
      <w:r w:rsidRPr="000366E1">
        <w:t>ures to contribute greater risk; a</w:t>
      </w:r>
      <w:r w:rsidR="007768D9" w:rsidRPr="000366E1">
        <w:t>nd</w:t>
      </w:r>
    </w:p>
    <w:p w14:paraId="7C371688" w14:textId="77777777" w:rsidR="00DD2958" w:rsidRPr="000366E1" w:rsidRDefault="007768D9" w:rsidP="00F07382">
      <w:pPr>
        <w:suppressAutoHyphens/>
        <w:spacing w:after="240"/>
        <w:ind w:left="1980" w:right="576" w:hanging="540"/>
      </w:pPr>
      <w:r w:rsidRPr="000366E1">
        <w:t>(</w:t>
      </w:r>
      <w:r w:rsidR="00806262" w:rsidRPr="000366E1">
        <w:t>o)</w:t>
      </w:r>
      <w:r w:rsidR="00806262" w:rsidRPr="000366E1">
        <w:tab/>
      </w:r>
      <w:r w:rsidRPr="000366E1">
        <w:t>other factors the district considers relevant.</w:t>
      </w:r>
    </w:p>
    <w:p w14:paraId="4395DE59" w14:textId="6EA64878" w:rsidR="007768D9" w:rsidRPr="000366E1" w:rsidRDefault="007768D9" w:rsidP="00F07382">
      <w:pPr>
        <w:pStyle w:val="Heading2"/>
        <w:tabs>
          <w:tab w:val="clear" w:pos="306"/>
          <w:tab w:val="clear" w:pos="1026"/>
          <w:tab w:val="clear" w:pos="2376"/>
          <w:tab w:val="clear" w:pos="2736"/>
          <w:tab w:val="clear" w:pos="8856"/>
          <w:tab w:val="clear" w:pos="10800"/>
        </w:tabs>
        <w:spacing w:after="240"/>
        <w:ind w:left="1080" w:right="576" w:hanging="360"/>
      </w:pPr>
      <w:bookmarkStart w:id="286" w:name="_Toc65470084"/>
      <w:bookmarkStart w:id="287" w:name="_Toc146611674"/>
      <w:bookmarkStart w:id="288" w:name="_Toc49151312"/>
      <w:bookmarkStart w:id="289" w:name="_Toc102489610"/>
      <w:r w:rsidRPr="00997296">
        <w:t>I.</w:t>
      </w:r>
      <w:r w:rsidRPr="00997296">
        <w:tab/>
      </w:r>
      <w:r w:rsidRPr="000366E1">
        <w:t>Update Plans and Update Reports.</w:t>
      </w:r>
      <w:bookmarkEnd w:id="286"/>
      <w:bookmarkEnd w:id="287"/>
      <w:bookmarkEnd w:id="288"/>
      <w:bookmarkEnd w:id="289"/>
    </w:p>
    <w:p w14:paraId="17E9BE3B" w14:textId="77777777" w:rsidR="00DD2958" w:rsidRPr="000366E1" w:rsidRDefault="007768D9" w:rsidP="00DD2958">
      <w:pPr>
        <w:suppressAutoHyphens/>
        <w:spacing w:after="240"/>
        <w:ind w:left="1440" w:right="576" w:hanging="360"/>
      </w:pPr>
      <w:r w:rsidRPr="000366E1">
        <w:t>(1)</w:t>
      </w:r>
      <w:r w:rsidRPr="000366E1">
        <w:tab/>
        <w:t>The operator of any facility subject to the plan and report update requirements of this section shall submit to the district any required update plan and update report according to the schedules specified in section V.L.</w:t>
      </w:r>
      <w:r w:rsidR="004A7B13" w:rsidRPr="000366E1">
        <w:t xml:space="preserve"> </w:t>
      </w:r>
      <w:r w:rsidRPr="000366E1">
        <w:t>The update plan and report need only update changes in information contained in the previously submitted emission inventory plan and emission inventory report for the facility in order to represent the most current values of the information required under sections VI through IX and Appendices A through F.</w:t>
      </w:r>
      <w:r w:rsidR="004A7B13" w:rsidRPr="000366E1">
        <w:t xml:space="preserve"> </w:t>
      </w:r>
      <w:r w:rsidRPr="000366E1">
        <w:t>Such information includes but is not limited to any applicable substances added to Appendix A in accordance with section II.H., which have not previously been addressed in the plan or report.</w:t>
      </w:r>
    </w:p>
    <w:p w14:paraId="59342D2A" w14:textId="77777777" w:rsidR="00F07382" w:rsidRPr="000366E1" w:rsidRDefault="007768D9" w:rsidP="00F07382">
      <w:pPr>
        <w:suppressAutoHyphens/>
        <w:spacing w:after="240"/>
        <w:ind w:left="1440" w:right="576" w:hanging="360"/>
      </w:pPr>
      <w:r w:rsidRPr="000366E1">
        <w:t>(2)</w:t>
      </w:r>
      <w:r w:rsidRPr="000366E1">
        <w:tab/>
        <w:t>Except as provided in section V.J., at least the following updated information shall be submitted as part of the update plan and report:</w:t>
      </w:r>
    </w:p>
    <w:p w14:paraId="1114249B" w14:textId="77777777" w:rsidR="00F07382" w:rsidRPr="000366E1" w:rsidRDefault="007768D9" w:rsidP="00F07382">
      <w:pPr>
        <w:suppressAutoHyphens/>
        <w:spacing w:after="240"/>
        <w:ind w:left="1800" w:right="576" w:hanging="360"/>
      </w:pPr>
      <w:r w:rsidRPr="000366E1">
        <w:t>(a)</w:t>
      </w:r>
      <w:r w:rsidRPr="000366E1">
        <w:tab/>
        <w:t>For those facilities subject to section V.I. under section V.B., updated information shall be submitted for all components of the plan and report as may be necessary to reflect any change in any parameter which affects the nature or quantity of emissions of a listed substance from the facility for all devices identified under section V.B.</w:t>
      </w:r>
    </w:p>
    <w:p w14:paraId="18E07C95" w14:textId="77777777" w:rsidR="00F07382" w:rsidRPr="000366E1" w:rsidRDefault="007768D9" w:rsidP="00F07382">
      <w:pPr>
        <w:suppressAutoHyphens/>
        <w:spacing w:after="240"/>
        <w:ind w:left="1800" w:right="576" w:hanging="360"/>
      </w:pPr>
      <w:r w:rsidRPr="000366E1">
        <w:t>(b)</w:t>
      </w:r>
      <w:r w:rsidRPr="000366E1">
        <w:tab/>
        <w:t>For facilities subject to section V.I. under section V.C., updated information shall be submitted for those components of the plan and report which may be necessary to describe emission increases (including emissions of previously unreported listed substances) for all devices identified under section V.C.</w:t>
      </w:r>
    </w:p>
    <w:p w14:paraId="31742F2E" w14:textId="0AC095FA" w:rsidR="00F07382" w:rsidRPr="000366E1" w:rsidRDefault="007768D9" w:rsidP="00F07382">
      <w:pPr>
        <w:suppressAutoHyphens/>
        <w:spacing w:after="240"/>
        <w:ind w:left="1440" w:right="576" w:hanging="360"/>
      </w:pPr>
      <w:r w:rsidRPr="000366E1">
        <w:t>(3)</w:t>
      </w:r>
      <w:r w:rsidRPr="000366E1">
        <w:tab/>
        <w:t xml:space="preserve">Updated information, when required, may include but is not limited </w:t>
      </w:r>
      <w:proofErr w:type="gramStart"/>
      <w:r w:rsidRPr="000366E1">
        <w:t>to:</w:t>
      </w:r>
      <w:proofErr w:type="gramEnd"/>
      <w:r w:rsidRPr="000366E1">
        <w:t xml:space="preserve"> the effects of changes in the emission controls affecting the process, changes in input materials used, changes in the nature or quantity of any emitting process, and changes in the proposed method of quantifying emissions.</w:t>
      </w:r>
      <w:r w:rsidR="004A7B13" w:rsidRPr="000366E1">
        <w:t xml:space="preserve"> </w:t>
      </w:r>
      <w:r w:rsidRPr="000366E1">
        <w:t>A revised process flow diagram and facility diagram shall only be submitted when new components or processes not reflected in the prior diagrams have been added at the facility.</w:t>
      </w:r>
      <w:r w:rsidR="004A7B13" w:rsidRPr="000366E1">
        <w:t xml:space="preserve"> </w:t>
      </w:r>
      <w:r w:rsidRPr="000366E1">
        <w:t>Each such change shall be clearly marked.</w:t>
      </w:r>
    </w:p>
    <w:p w14:paraId="315BEC41" w14:textId="77777777" w:rsidR="00F07382" w:rsidRPr="000366E1" w:rsidRDefault="007768D9" w:rsidP="00F07382">
      <w:pPr>
        <w:suppressAutoHyphens/>
        <w:spacing w:after="240"/>
        <w:ind w:left="1440" w:right="576" w:hanging="360"/>
      </w:pPr>
      <w:r w:rsidRPr="000366E1">
        <w:t>(4)</w:t>
      </w:r>
      <w:r w:rsidRPr="000366E1">
        <w:tab/>
        <w:t>As required, updated information shall be provided for each applicable component of a plan and report to address any new operation, process, or listed substance at the facility, and to account for any revised or additional requirements under this subchapter which apply to the facility, including but not limited to any applicable substances added to Appendix A under section II.H.</w:t>
      </w:r>
    </w:p>
    <w:p w14:paraId="4015214F" w14:textId="77777777" w:rsidR="00F07382" w:rsidRPr="000366E1" w:rsidRDefault="007768D9" w:rsidP="00F07382">
      <w:pPr>
        <w:suppressAutoHyphens/>
        <w:spacing w:after="240"/>
        <w:ind w:left="1440" w:right="576" w:hanging="360"/>
      </w:pPr>
      <w:r w:rsidRPr="000366E1">
        <w:t>(5)</w:t>
      </w:r>
      <w:r w:rsidRPr="000366E1">
        <w:tab/>
        <w:t>For any revision proposed in an update plan which reflects a reduction in emissions, the facility operator shall include in the update plan adequate documentation to demonstrate to the district the basis and magnitude of the reduction.</w:t>
      </w:r>
    </w:p>
    <w:p w14:paraId="06D37DF6" w14:textId="3667CF71" w:rsidR="00F07382" w:rsidRPr="000366E1" w:rsidRDefault="007768D9" w:rsidP="00480BC1">
      <w:pPr>
        <w:suppressAutoHyphens/>
        <w:spacing w:after="240"/>
        <w:ind w:left="1440" w:right="576" w:hanging="360"/>
      </w:pPr>
      <w:r w:rsidRPr="000366E1">
        <w:t>(6)</w:t>
      </w:r>
      <w:r w:rsidRPr="000366E1">
        <w:tab/>
        <w:t>An update report shall include all applicable report components as required under section VII, except that only the reporting forms which reflect revised information shall be submitted, with each addition, deletion, and change indicated as specified in Appendix B.</w:t>
      </w:r>
      <w:r w:rsidR="004A7B13" w:rsidRPr="000366E1">
        <w:t xml:space="preserve"> </w:t>
      </w:r>
      <w:r w:rsidRPr="000366E1">
        <w:t>The report shall include the results of any additional source test(s) and any other supporting documentation for updates, as specified in section VII.D., including any new or updated source test results under section</w:t>
      </w:r>
      <w:r w:rsidR="00480BC1" w:rsidRPr="000366E1">
        <w:t> </w:t>
      </w:r>
      <w:r w:rsidRPr="000366E1">
        <w:t>VII.D.(2) where such tests have been performed prior to the date of submittal of the update report.</w:t>
      </w:r>
    </w:p>
    <w:p w14:paraId="76BADDCF" w14:textId="77777777" w:rsidR="00F07382" w:rsidRPr="000366E1" w:rsidRDefault="007768D9" w:rsidP="00F07382">
      <w:pPr>
        <w:pStyle w:val="Heading2"/>
        <w:tabs>
          <w:tab w:val="clear" w:pos="306"/>
          <w:tab w:val="clear" w:pos="1026"/>
          <w:tab w:val="clear" w:pos="2376"/>
          <w:tab w:val="clear" w:pos="2736"/>
          <w:tab w:val="clear" w:pos="8856"/>
          <w:tab w:val="clear" w:pos="10800"/>
        </w:tabs>
        <w:spacing w:after="240"/>
        <w:ind w:left="1080" w:right="576" w:hanging="360"/>
      </w:pPr>
      <w:bookmarkStart w:id="290" w:name="_Toc65470085"/>
      <w:bookmarkStart w:id="291" w:name="_Toc146611675"/>
      <w:bookmarkStart w:id="292" w:name="_Toc49151313"/>
      <w:bookmarkStart w:id="293" w:name="_Toc102489611"/>
      <w:r w:rsidRPr="000366E1">
        <w:t>J.</w:t>
      </w:r>
      <w:r w:rsidRPr="000366E1">
        <w:tab/>
        <w:t>Use of Previously Submitted Information.</w:t>
      </w:r>
      <w:bookmarkEnd w:id="290"/>
      <w:bookmarkEnd w:id="291"/>
      <w:bookmarkEnd w:id="292"/>
      <w:bookmarkEnd w:id="293"/>
    </w:p>
    <w:p w14:paraId="52228AD4" w14:textId="3E7C9E75" w:rsidR="00F07382" w:rsidRPr="000366E1" w:rsidRDefault="007768D9" w:rsidP="00480BC1">
      <w:pPr>
        <w:suppressAutoHyphens/>
        <w:spacing w:after="240"/>
        <w:ind w:left="1440" w:right="576" w:hanging="360"/>
      </w:pPr>
      <w:r w:rsidRPr="000366E1">
        <w:t>(1)</w:t>
      </w:r>
      <w:r w:rsidRPr="000366E1">
        <w:tab/>
        <w:t xml:space="preserve">Except as specified for previous source test results in section </w:t>
      </w:r>
      <w:proofErr w:type="gramStart"/>
      <w:r w:rsidRPr="000366E1">
        <w:t>V.J.(</w:t>
      </w:r>
      <w:proofErr w:type="gramEnd"/>
      <w:r w:rsidRPr="000366E1">
        <w:t>2), J.(3), and</w:t>
      </w:r>
      <w:r w:rsidR="00480BC1" w:rsidRPr="000366E1">
        <w:t> </w:t>
      </w:r>
      <w:r w:rsidRPr="000366E1">
        <w:t>J.(4), the facility operator may propose in an update plan to use an applicable component of a previously submitted plan or report to satisfy the update requirement for that component, and the district may approve the proposal, if the facility operator provides adequate documentation to demonstrate to the district that:</w:t>
      </w:r>
    </w:p>
    <w:p w14:paraId="0B2B39D6" w14:textId="77777777" w:rsidR="00480BC1" w:rsidRPr="000366E1" w:rsidRDefault="007768D9" w:rsidP="00F07382">
      <w:pPr>
        <w:suppressAutoHyphens/>
        <w:spacing w:after="240"/>
        <w:ind w:left="1800" w:right="576" w:hanging="360"/>
      </w:pPr>
      <w:r w:rsidRPr="000366E1">
        <w:t>(a)</w:t>
      </w:r>
      <w:r w:rsidRPr="000366E1">
        <w:tab/>
        <w:t>no change has occurred since the last update which would affect the accuracy of the previously reported information; or</w:t>
      </w:r>
    </w:p>
    <w:p w14:paraId="724CA034" w14:textId="7D178A8D" w:rsidR="00F07382" w:rsidRPr="000366E1" w:rsidRDefault="007768D9" w:rsidP="00F07382">
      <w:pPr>
        <w:suppressAutoHyphens/>
        <w:spacing w:after="240"/>
        <w:ind w:left="1800" w:right="576" w:hanging="360"/>
      </w:pPr>
      <w:r w:rsidRPr="000366E1">
        <w:t>(b)</w:t>
      </w:r>
      <w:r w:rsidRPr="000366E1">
        <w:tab/>
        <w:t>the previously reported information characterizes the current emissions to within the required degree of accuracy.</w:t>
      </w:r>
    </w:p>
    <w:p w14:paraId="1DEA6F72" w14:textId="77777777" w:rsidR="00F07382" w:rsidRPr="000366E1" w:rsidRDefault="007768D9" w:rsidP="00F07382">
      <w:pPr>
        <w:suppressAutoHyphens/>
        <w:spacing w:after="240"/>
        <w:ind w:left="1440" w:right="576" w:hanging="360"/>
      </w:pPr>
      <w:r w:rsidRPr="000366E1">
        <w:t>(2)</w:t>
      </w:r>
      <w:r w:rsidRPr="000366E1">
        <w:tab/>
        <w:t xml:space="preserve">Except as specified in section </w:t>
      </w:r>
      <w:proofErr w:type="gramStart"/>
      <w:r w:rsidRPr="000366E1">
        <w:t>V.J.(</w:t>
      </w:r>
      <w:proofErr w:type="gramEnd"/>
      <w:r w:rsidRPr="000366E1">
        <w:t>3), the facility operator may propose in the update plan to use the results of a previous source test conducted in accordance with section IX. to fulfill the update requirements for a source test required under section IX.A. and Appendix D provided that:</w:t>
      </w:r>
    </w:p>
    <w:p w14:paraId="2A9993A0" w14:textId="77777777" w:rsidR="00F07382" w:rsidRPr="000366E1" w:rsidRDefault="007768D9" w:rsidP="00F07382">
      <w:pPr>
        <w:suppressAutoHyphens/>
        <w:spacing w:after="240"/>
        <w:ind w:left="1800" w:right="576" w:hanging="360"/>
      </w:pPr>
      <w:r w:rsidRPr="000366E1">
        <w:t>(a)</w:t>
      </w:r>
      <w:r w:rsidRPr="000366E1">
        <w:tab/>
        <w:t>the test meets the requirements for use of previous source tests specified in section IX.A.(4); and</w:t>
      </w:r>
    </w:p>
    <w:p w14:paraId="79B1032F" w14:textId="77777777" w:rsidR="00F07382" w:rsidRPr="000366E1" w:rsidRDefault="007768D9" w:rsidP="00F07382">
      <w:pPr>
        <w:suppressAutoHyphens/>
        <w:spacing w:after="240"/>
        <w:ind w:left="1800" w:right="576" w:hanging="360"/>
      </w:pPr>
      <w:r w:rsidRPr="000366E1">
        <w:t>(b)</w:t>
      </w:r>
      <w:r w:rsidRPr="000366E1">
        <w:tab/>
        <w:t>the test meets all other applicable requirements specified in sections IX.A. through IX.D.</w:t>
      </w:r>
    </w:p>
    <w:p w14:paraId="7DED5A41" w14:textId="77777777" w:rsidR="00F07382" w:rsidRPr="000366E1" w:rsidRDefault="007768D9" w:rsidP="00F07382">
      <w:pPr>
        <w:suppressAutoHyphens/>
        <w:spacing w:after="240"/>
        <w:ind w:left="1440" w:right="576"/>
      </w:pPr>
      <w:r w:rsidRPr="000366E1">
        <w:t>Such a proposal to use the "results of a previous source test" may include a proposal to calculate a revised emission result by applying the site-specific emission factor developed under section IX.F., together with current values of the applicable "usage units" as specified in section IX.F., provided that the current values of the relevant process parameters do not exceed the range of values characterized by the previous source test and that all applicable provisions in section V.J.(2) and J.(3) are met.</w:t>
      </w:r>
    </w:p>
    <w:p w14:paraId="4C75A750" w14:textId="77777777" w:rsidR="00F07382" w:rsidRPr="000366E1" w:rsidRDefault="007768D9" w:rsidP="00F07382">
      <w:pPr>
        <w:suppressAutoHyphens/>
        <w:spacing w:after="240"/>
        <w:ind w:left="1440" w:right="576" w:hanging="360"/>
      </w:pPr>
      <w:r w:rsidRPr="000366E1">
        <w:t>(3)</w:t>
      </w:r>
      <w:r w:rsidRPr="000366E1">
        <w:tab/>
        <w:t>Unless exempted by the district, the results of a previous source test shall not be used to fulfill update requirements for a source test required under section IX.A. and Appendix D if:</w:t>
      </w:r>
    </w:p>
    <w:p w14:paraId="521A01C0" w14:textId="057AA0C0" w:rsidR="007768D9" w:rsidRPr="000366E1" w:rsidRDefault="007768D9" w:rsidP="00F07382">
      <w:pPr>
        <w:suppressAutoHyphens/>
        <w:spacing w:after="240"/>
        <w:ind w:left="1800" w:right="576" w:hanging="360"/>
      </w:pPr>
      <w:r w:rsidRPr="000366E1">
        <w:t>(a)</w:t>
      </w:r>
      <w:r w:rsidRPr="000366E1">
        <w:tab/>
        <w:t xml:space="preserve">a major change, including but not limited </w:t>
      </w:r>
      <w:proofErr w:type="gramStart"/>
      <w:r w:rsidRPr="000366E1">
        <w:t>to:</w:t>
      </w:r>
      <w:proofErr w:type="gramEnd"/>
      <w:r w:rsidRPr="000366E1">
        <w:t xml:space="preserve"> long-term shutdown of equipment, startup of new or modified equipment, change in air pollution control equipment, or change in the input materials affecting listed substances, has occurred in the operation of the facility which affects the emitting process for which testing is required; or,</w:t>
      </w:r>
    </w:p>
    <w:p w14:paraId="662D3C18" w14:textId="77777777" w:rsidR="00F07382" w:rsidRPr="000366E1" w:rsidRDefault="007768D9" w:rsidP="00F07382">
      <w:pPr>
        <w:suppressAutoHyphens/>
        <w:spacing w:after="240"/>
        <w:ind w:left="1800" w:right="576" w:hanging="360"/>
      </w:pPr>
      <w:r w:rsidRPr="000366E1">
        <w:t>(b)</w:t>
      </w:r>
      <w:r w:rsidRPr="000366E1">
        <w:tab/>
        <w:t>the facility has been cited by the district for a violation of any rule limiting or controlling a listed substance associated with the emitting process for which testing is required; or</w:t>
      </w:r>
    </w:p>
    <w:p w14:paraId="0DB763C8" w14:textId="77777777" w:rsidR="00F07382" w:rsidRPr="000366E1" w:rsidRDefault="007768D9" w:rsidP="00F07382">
      <w:pPr>
        <w:suppressAutoHyphens/>
        <w:spacing w:after="240"/>
        <w:ind w:left="1800" w:right="576" w:hanging="360"/>
      </w:pPr>
      <w:r w:rsidRPr="000366E1">
        <w:t>(c)</w:t>
      </w:r>
      <w:r w:rsidRPr="000366E1">
        <w:tab/>
        <w:t>the previous source test data submitted by the facility has been determined by the district or the Executive Officer of the Air Resources Board to be invalid or inadequate to accurately assess emissions for the tested process(es).</w:t>
      </w:r>
    </w:p>
    <w:p w14:paraId="53FF3E77" w14:textId="2A6A4981" w:rsidR="00F07382" w:rsidRPr="000366E1" w:rsidRDefault="007768D9" w:rsidP="00F07382">
      <w:pPr>
        <w:suppressAutoHyphens/>
        <w:spacing w:after="240"/>
        <w:ind w:left="1440" w:right="576" w:hanging="360"/>
      </w:pPr>
      <w:r w:rsidRPr="000366E1">
        <w:t>(4)</w:t>
      </w:r>
      <w:r w:rsidRPr="000366E1">
        <w:tab/>
        <w:t>The district may approve a proposal to use the results of a previous source test to fulfill an update of a required source test if the district determines that the requirements specified in subsections </w:t>
      </w:r>
      <w:proofErr w:type="gramStart"/>
      <w:r w:rsidRPr="000366E1">
        <w:t>J.(</w:t>
      </w:r>
      <w:proofErr w:type="gramEnd"/>
      <w:r w:rsidRPr="000366E1">
        <w:t>2) and J.(3) are met.</w:t>
      </w:r>
      <w:r w:rsidR="004A7B13" w:rsidRPr="000366E1">
        <w:t xml:space="preserve"> </w:t>
      </w:r>
      <w:r w:rsidRPr="000366E1">
        <w:t>The district may require a new test to update a previous source test if the district has reason to believe that conditions affecting the emissions of listed substances have changed or if the district determines that significantly improved emission quantification is technologically feasible and appropriate for the particular facility.</w:t>
      </w:r>
    </w:p>
    <w:p w14:paraId="69018067" w14:textId="77777777" w:rsidR="00F07382" w:rsidRPr="000366E1" w:rsidRDefault="007768D9" w:rsidP="00F07382">
      <w:pPr>
        <w:pStyle w:val="Heading2"/>
        <w:tabs>
          <w:tab w:val="clear" w:pos="306"/>
          <w:tab w:val="clear" w:pos="1026"/>
          <w:tab w:val="clear" w:pos="2376"/>
          <w:tab w:val="clear" w:pos="2736"/>
          <w:tab w:val="clear" w:pos="8856"/>
          <w:tab w:val="clear" w:pos="10800"/>
        </w:tabs>
        <w:spacing w:after="240"/>
        <w:ind w:left="1080" w:right="576" w:hanging="360"/>
      </w:pPr>
      <w:bookmarkStart w:id="294" w:name="_Toc65470086"/>
      <w:bookmarkStart w:id="295" w:name="_Toc146611676"/>
      <w:bookmarkStart w:id="296" w:name="_Toc49151314"/>
      <w:bookmarkStart w:id="297" w:name="_Toc102489612"/>
      <w:r w:rsidRPr="000366E1">
        <w:t>K.</w:t>
      </w:r>
      <w:r w:rsidRPr="000366E1">
        <w:tab/>
        <w:t>Update Reporting Year.</w:t>
      </w:r>
      <w:bookmarkEnd w:id="294"/>
      <w:bookmarkEnd w:id="295"/>
      <w:bookmarkEnd w:id="296"/>
      <w:bookmarkEnd w:id="297"/>
    </w:p>
    <w:p w14:paraId="77CD9E6F" w14:textId="0B7C5D08" w:rsidR="00F07382" w:rsidRPr="000366E1" w:rsidRDefault="007768D9" w:rsidP="00F07382">
      <w:pPr>
        <w:suppressAutoHyphens/>
        <w:spacing w:after="240"/>
        <w:ind w:left="1440" w:right="576" w:hanging="360"/>
      </w:pPr>
      <w:r w:rsidRPr="000366E1">
        <w:t>(1)</w:t>
      </w:r>
      <w:r w:rsidRPr="000366E1">
        <w:tab/>
        <w:t>Information required on the Update Summary Form shall reflect facility operations for the calendar year (the update year) prior to the year the Update Summary Form is due. Information required on the Update Summary Form which describes changes at a facility shall be referenced to either the previously submitted emissions inventory report or to the previous update year, as specified for individual questions on the form.</w:t>
      </w:r>
    </w:p>
    <w:p w14:paraId="36C0A69E" w14:textId="77777777" w:rsidR="00F07382" w:rsidRPr="000366E1" w:rsidRDefault="007768D9" w:rsidP="00F07382">
      <w:pPr>
        <w:suppressAutoHyphens/>
        <w:spacing w:after="240"/>
        <w:ind w:left="1440" w:right="576" w:hanging="360"/>
      </w:pPr>
      <w:r w:rsidRPr="000366E1">
        <w:t>(2)</w:t>
      </w:r>
      <w:r w:rsidRPr="000366E1">
        <w:tab/>
        <w:t>Emissions data in any update plan and update report shall reflect facility operations during the calendar year (the update year) prior to the year in which the plan is due.</w:t>
      </w:r>
    </w:p>
    <w:p w14:paraId="0CFD8897" w14:textId="77777777" w:rsidR="00F07382" w:rsidRPr="000366E1" w:rsidRDefault="007768D9" w:rsidP="00F07382">
      <w:pPr>
        <w:pStyle w:val="Heading2"/>
        <w:tabs>
          <w:tab w:val="clear" w:pos="306"/>
          <w:tab w:val="clear" w:pos="1026"/>
          <w:tab w:val="clear" w:pos="2376"/>
          <w:tab w:val="clear" w:pos="2736"/>
          <w:tab w:val="clear" w:pos="8856"/>
          <w:tab w:val="clear" w:pos="10800"/>
        </w:tabs>
        <w:spacing w:after="240"/>
        <w:ind w:left="1080" w:right="576" w:hanging="360"/>
      </w:pPr>
      <w:bookmarkStart w:id="298" w:name="_Toc65470087"/>
      <w:bookmarkStart w:id="299" w:name="_Toc146611677"/>
      <w:bookmarkStart w:id="300" w:name="_Toc49151315"/>
      <w:bookmarkStart w:id="301" w:name="_Toc102489613"/>
      <w:r w:rsidRPr="000366E1">
        <w:t>L.</w:t>
      </w:r>
      <w:r w:rsidRPr="000366E1">
        <w:tab/>
        <w:t>Schedule for Update Submittal.</w:t>
      </w:r>
      <w:bookmarkEnd w:id="298"/>
      <w:bookmarkEnd w:id="299"/>
      <w:bookmarkEnd w:id="300"/>
      <w:bookmarkEnd w:id="301"/>
    </w:p>
    <w:p w14:paraId="2BC6F6CC" w14:textId="77777777" w:rsidR="00F07382" w:rsidRPr="000366E1" w:rsidRDefault="007768D9" w:rsidP="00F07382">
      <w:pPr>
        <w:suppressAutoHyphens/>
        <w:spacing w:after="240"/>
        <w:ind w:left="1440" w:right="576" w:hanging="360"/>
      </w:pPr>
      <w:r w:rsidRPr="000366E1">
        <w:t>(1)</w:t>
      </w:r>
      <w:r w:rsidRPr="000366E1">
        <w:tab/>
        <w:t>Update submittals shall be due according to the following schedule unless the district specifies in writing in advance an alternative schedule within the required four-year update period.</w:t>
      </w:r>
    </w:p>
    <w:p w14:paraId="7CC7BC70" w14:textId="26BA8981" w:rsidR="00F07382" w:rsidRPr="000366E1" w:rsidRDefault="007768D9" w:rsidP="00480BC1">
      <w:pPr>
        <w:suppressAutoHyphens/>
        <w:spacing w:after="240"/>
        <w:ind w:left="1800" w:right="576" w:hanging="360"/>
      </w:pPr>
      <w:r w:rsidRPr="000366E1">
        <w:t>(a)</w:t>
      </w:r>
      <w:r w:rsidRPr="000366E1">
        <w:tab/>
        <w:t>For any facility subject to the requirements of this regulation under sections</w:t>
      </w:r>
      <w:r w:rsidR="00480BC1" w:rsidRPr="000366E1">
        <w:t> </w:t>
      </w:r>
      <w:r w:rsidRPr="000366E1">
        <w:t>II.A. and V.B., the update plan shall be due by August 1, 1994, and every four years thereafter.</w:t>
      </w:r>
    </w:p>
    <w:p w14:paraId="007BD607" w14:textId="78809802" w:rsidR="00F07382" w:rsidRPr="000366E1" w:rsidRDefault="007768D9" w:rsidP="00480BC1">
      <w:pPr>
        <w:suppressAutoHyphens/>
        <w:spacing w:after="240"/>
        <w:ind w:left="1800" w:right="576" w:hanging="360"/>
      </w:pPr>
      <w:r w:rsidRPr="000366E1">
        <w:t>(b)</w:t>
      </w:r>
      <w:r w:rsidRPr="000366E1">
        <w:tab/>
        <w:t>For any facility subject to the requirements of this regulation under sections</w:t>
      </w:r>
      <w:r w:rsidR="00480BC1" w:rsidRPr="000366E1">
        <w:t> </w:t>
      </w:r>
      <w:r w:rsidRPr="000366E1">
        <w:t>II.A. and either V.C. or V.E., the Update Summary Form shall be due by February 1, 1994, and every four years thereafter.</w:t>
      </w:r>
      <w:r w:rsidR="004A7B13" w:rsidRPr="000366E1">
        <w:t xml:space="preserve"> </w:t>
      </w:r>
      <w:r w:rsidRPr="000366E1">
        <w:t>If the district requires that the facility prepare an update plan, such plan shall be due August 1 of the year the Update Summary Form is due.</w:t>
      </w:r>
    </w:p>
    <w:p w14:paraId="593E86F0" w14:textId="43A717A6" w:rsidR="00F07382" w:rsidRPr="000366E1" w:rsidRDefault="007768D9" w:rsidP="00480BC1">
      <w:pPr>
        <w:suppressAutoHyphens/>
        <w:spacing w:after="240"/>
        <w:ind w:left="1800" w:right="576" w:hanging="360"/>
      </w:pPr>
      <w:r w:rsidRPr="000366E1">
        <w:t>(c)</w:t>
      </w:r>
      <w:r w:rsidRPr="000366E1">
        <w:tab/>
        <w:t>For any facility subject to the requirements of this regulation under sections</w:t>
      </w:r>
      <w:r w:rsidR="00480BC1" w:rsidRPr="000366E1">
        <w:t> </w:t>
      </w:r>
      <w:r w:rsidRPr="000366E1">
        <w:t>II.B. and V.B., the update plan shall be due by August 1, 1995, and every four years thereafter.</w:t>
      </w:r>
    </w:p>
    <w:p w14:paraId="66B96B00" w14:textId="5D14F4DD" w:rsidR="00F07382" w:rsidRPr="000366E1" w:rsidRDefault="007768D9" w:rsidP="00480BC1">
      <w:pPr>
        <w:suppressAutoHyphens/>
        <w:spacing w:after="240"/>
        <w:ind w:left="1800" w:right="576" w:hanging="360"/>
      </w:pPr>
      <w:r w:rsidRPr="000366E1">
        <w:t>(d)</w:t>
      </w:r>
      <w:r w:rsidRPr="000366E1">
        <w:tab/>
        <w:t>For any facility subject to the requirements of this regulation under sections</w:t>
      </w:r>
      <w:r w:rsidR="00480BC1" w:rsidRPr="000366E1">
        <w:t> </w:t>
      </w:r>
      <w:r w:rsidRPr="000366E1">
        <w:t>II.B. and either V.C. or V.E., the Update Summary Form shall be due by February 1, 1995, and every four years thereafter.</w:t>
      </w:r>
      <w:r w:rsidR="004A7B13" w:rsidRPr="000366E1">
        <w:t xml:space="preserve"> </w:t>
      </w:r>
      <w:r w:rsidRPr="000366E1">
        <w:t>If the district requires that the facility prepare an update plan, such plan shall be due August 1 of the year the Update Summary Form is due.</w:t>
      </w:r>
    </w:p>
    <w:p w14:paraId="395C7DA1" w14:textId="17E93EB5" w:rsidR="00F07382" w:rsidRPr="000366E1" w:rsidRDefault="007768D9" w:rsidP="00480BC1">
      <w:pPr>
        <w:suppressAutoHyphens/>
        <w:spacing w:after="240"/>
        <w:ind w:left="1800" w:right="576" w:hanging="360"/>
      </w:pPr>
      <w:r w:rsidRPr="000366E1">
        <w:t>(e)</w:t>
      </w:r>
      <w:r w:rsidRPr="000366E1">
        <w:tab/>
        <w:t>For any facility subject to the requirements of this regulation under either section II.C. or II.D. and section V.B., the update plan shall be due by August</w:t>
      </w:r>
      <w:r w:rsidR="00480BC1" w:rsidRPr="000366E1">
        <w:t> </w:t>
      </w:r>
      <w:r w:rsidRPr="000366E1">
        <w:t>1 of the year which is four years after the year the initial plan submittal was required, and every four years thereafter.</w:t>
      </w:r>
    </w:p>
    <w:p w14:paraId="2CB76C43" w14:textId="6765C6B5" w:rsidR="00F07382" w:rsidRPr="000366E1" w:rsidRDefault="007768D9" w:rsidP="00F07382">
      <w:pPr>
        <w:suppressAutoHyphens/>
        <w:spacing w:after="240"/>
        <w:ind w:left="1800" w:right="576" w:hanging="360"/>
      </w:pPr>
      <w:r w:rsidRPr="000366E1">
        <w:t>(f)</w:t>
      </w:r>
      <w:r w:rsidRPr="000366E1">
        <w:tab/>
        <w:t>For any facility subject to the requirements of this regulation under either section II.C. or II.D. and either section V.C. or V.E., the Update Summary Form shall be due by February 1 of the year which is four years after the year the initial plan submittal was required and every four years thereafter.</w:t>
      </w:r>
      <w:r w:rsidR="004A7B13" w:rsidRPr="000366E1">
        <w:t xml:space="preserve"> </w:t>
      </w:r>
      <w:r w:rsidRPr="000366E1">
        <w:t>If the Update Summary Form indicates that the facility must prepare an update plan, such plan shall be due August 1 of the same year the Update Summary Form is due.</w:t>
      </w:r>
    </w:p>
    <w:p w14:paraId="58451EA1" w14:textId="77777777" w:rsidR="00F07382" w:rsidRPr="000366E1" w:rsidRDefault="007768D9" w:rsidP="00F07382">
      <w:pPr>
        <w:suppressAutoHyphens/>
        <w:spacing w:after="240"/>
        <w:ind w:left="1800" w:right="576" w:hanging="360"/>
      </w:pPr>
      <w:r w:rsidRPr="000366E1">
        <w:t>(g)</w:t>
      </w:r>
      <w:r w:rsidRPr="000366E1">
        <w:tab/>
        <w:t>For any facility subject to the requirements of this regulation under any of section II.E.(1)(a) or II.E.(2) or II.E.(3) and section V.B., the update plan shall be due by August 1, 1994 and every four years thereafter.</w:t>
      </w:r>
    </w:p>
    <w:p w14:paraId="457FB5F0" w14:textId="78898C47" w:rsidR="00F07382" w:rsidRPr="000366E1" w:rsidRDefault="007768D9" w:rsidP="00F07382">
      <w:pPr>
        <w:suppressAutoHyphens/>
        <w:spacing w:after="240"/>
        <w:ind w:left="1800" w:right="576" w:hanging="360"/>
      </w:pPr>
      <w:r w:rsidRPr="000366E1">
        <w:t>(h)</w:t>
      </w:r>
      <w:r w:rsidRPr="000366E1">
        <w:tab/>
        <w:t>For any facility subject to the requirements of this regulation under any of section II.E.(1)(a) or II.E.(2) or II.E.(3) and either section V.C. or V.E., the Update Summary Form shall be due by February 1, 1994, and every four years thereafter.</w:t>
      </w:r>
      <w:r w:rsidR="004A7B13" w:rsidRPr="000366E1">
        <w:t xml:space="preserve"> </w:t>
      </w:r>
      <w:r w:rsidRPr="000366E1">
        <w:t>If the district requires that the facility prepare an update plan, such plan shall be due August 1 of the year the Update Summary Form is due.</w:t>
      </w:r>
    </w:p>
    <w:p w14:paraId="03D6A604" w14:textId="77777777" w:rsidR="00F07382" w:rsidRPr="000366E1" w:rsidRDefault="007768D9" w:rsidP="00F07382">
      <w:pPr>
        <w:suppressAutoHyphens/>
        <w:spacing w:after="240"/>
        <w:ind w:left="1800" w:right="576" w:hanging="360"/>
      </w:pPr>
      <w:r w:rsidRPr="000366E1">
        <w:t>(i)</w:t>
      </w:r>
      <w:r w:rsidRPr="000366E1">
        <w:tab/>
        <w:t>For any “diesel engine-only” facility, the requirements in section XI shall apply.</w:t>
      </w:r>
    </w:p>
    <w:p w14:paraId="2EE607E6" w14:textId="77777777" w:rsidR="00F07382" w:rsidRPr="000366E1" w:rsidRDefault="007768D9" w:rsidP="00F07382">
      <w:pPr>
        <w:suppressAutoHyphens/>
        <w:spacing w:after="240"/>
        <w:ind w:left="1440" w:right="576" w:hanging="360"/>
      </w:pPr>
      <w:r w:rsidRPr="000366E1">
        <w:t>(2)</w:t>
      </w:r>
      <w:r w:rsidRPr="000366E1">
        <w:tab/>
        <w:t xml:space="preserve">Except as provided in section </w:t>
      </w:r>
      <w:proofErr w:type="gramStart"/>
      <w:r w:rsidRPr="000366E1">
        <w:t>V.L.(</w:t>
      </w:r>
      <w:proofErr w:type="gramEnd"/>
      <w:r w:rsidRPr="000366E1">
        <w:t>3), the schedule specified for the inventory plan and report in Health and Safety Code sections 44340(b), 44341, and 44343, and in section VII.A. and VII.G. of this regulation shall apply to the review, approval, and implementation of the update plan and update report.</w:t>
      </w:r>
    </w:p>
    <w:p w14:paraId="07F359E7" w14:textId="182B38D6" w:rsidR="007768D9" w:rsidRPr="000366E1" w:rsidRDefault="007768D9" w:rsidP="00F07382">
      <w:pPr>
        <w:suppressAutoHyphens/>
        <w:spacing w:after="240"/>
        <w:ind w:left="1440" w:right="576" w:hanging="360"/>
      </w:pPr>
      <w:r w:rsidRPr="000366E1">
        <w:t>(3)</w:t>
      </w:r>
      <w:r w:rsidRPr="000366E1">
        <w:tab/>
        <w:t xml:space="preserve">Nothing in subsection </w:t>
      </w:r>
      <w:proofErr w:type="gramStart"/>
      <w:r w:rsidRPr="000366E1">
        <w:t>V.L.(</w:t>
      </w:r>
      <w:proofErr w:type="gramEnd"/>
      <w:r w:rsidRPr="000366E1">
        <w:t>2) shall preclude an operator from submitting a proposed update report at the same time as the update plan provided that all applicable revisions are included in the update report and that no new source testing was required for the facility.</w:t>
      </w:r>
      <w:r w:rsidR="004A7B13" w:rsidRPr="000366E1">
        <w:t xml:space="preserve"> </w:t>
      </w:r>
      <w:r w:rsidRPr="000366E1">
        <w:t>If upon review of the update plan, the district requires the operator to revise the update plan, the operator shall implement the revised plan and incorporate all applicable revisions to the update report.</w:t>
      </w:r>
    </w:p>
    <w:p w14:paraId="5612A1C8" w14:textId="77777777" w:rsidR="00480BC1" w:rsidRPr="000366E1" w:rsidRDefault="007768D9" w:rsidP="00480BC1">
      <w:pPr>
        <w:pStyle w:val="Heading2"/>
        <w:tabs>
          <w:tab w:val="clear" w:pos="306"/>
          <w:tab w:val="clear" w:pos="1026"/>
          <w:tab w:val="clear" w:pos="2376"/>
          <w:tab w:val="clear" w:pos="2736"/>
          <w:tab w:val="clear" w:pos="8856"/>
          <w:tab w:val="clear" w:pos="10800"/>
        </w:tabs>
        <w:spacing w:after="240"/>
        <w:ind w:left="1080" w:right="576" w:hanging="360"/>
      </w:pPr>
      <w:bookmarkStart w:id="302" w:name="_Toc65470088"/>
      <w:bookmarkStart w:id="303" w:name="_Toc146611678"/>
      <w:r w:rsidRPr="000366E1">
        <w:br w:type="page"/>
      </w:r>
      <w:bookmarkStart w:id="304" w:name="_Toc49151316"/>
      <w:bookmarkStart w:id="305" w:name="_Toc102489614"/>
      <w:r w:rsidRPr="000366E1">
        <w:t>M.</w:t>
      </w:r>
      <w:r w:rsidRPr="000366E1">
        <w:tab/>
        <w:t>Schedule for Update Summary Form Review.</w:t>
      </w:r>
      <w:bookmarkEnd w:id="302"/>
      <w:bookmarkEnd w:id="303"/>
      <w:bookmarkEnd w:id="304"/>
      <w:bookmarkEnd w:id="305"/>
    </w:p>
    <w:p w14:paraId="1E9ECB43" w14:textId="6544612D" w:rsidR="00480BC1" w:rsidRPr="000366E1" w:rsidRDefault="007768D9" w:rsidP="00480BC1">
      <w:pPr>
        <w:suppressAutoHyphens/>
        <w:spacing w:after="240"/>
        <w:ind w:left="1440" w:right="576" w:hanging="360"/>
      </w:pPr>
      <w:r w:rsidRPr="000366E1">
        <w:t>(1)</w:t>
      </w:r>
      <w:r w:rsidRPr="000366E1">
        <w:tab/>
        <w:t>Districts shall review facility Update Summary Forms.</w:t>
      </w:r>
      <w:r w:rsidR="004A7B13" w:rsidRPr="000366E1">
        <w:t xml:space="preserve"> </w:t>
      </w:r>
      <w:r w:rsidRPr="000366E1">
        <w:t>Following review, districts shall notify facility operators in writing if the facility operator must submit an emissions inventory update plan and report as specified in section V.I.</w:t>
      </w:r>
      <w:r w:rsidR="004A7B13" w:rsidRPr="000366E1">
        <w:t xml:space="preserve"> </w:t>
      </w:r>
      <w:r w:rsidRPr="000366E1">
        <w:t>Districts shall notify facilities of the requirement to perform an update by May 1 of the year the Update Summary Form was submitted, or within 90 days of receipt of the form if an alternative submittal schedule was specified by the district.</w:t>
      </w:r>
    </w:p>
    <w:p w14:paraId="597BCAF5" w14:textId="258A2C95" w:rsidR="007768D9" w:rsidRPr="000366E1" w:rsidRDefault="007768D9" w:rsidP="00480BC1">
      <w:pPr>
        <w:suppressAutoHyphens/>
        <w:spacing w:after="240"/>
        <w:ind w:left="1440" w:right="576" w:hanging="360"/>
      </w:pPr>
      <w:r w:rsidRPr="000366E1">
        <w:t>(2)</w:t>
      </w:r>
      <w:r w:rsidRPr="000366E1">
        <w:tab/>
        <w:t>If the district does not respond to the facility operator as specified in section</w:t>
      </w:r>
      <w:r w:rsidR="00480BC1" w:rsidRPr="000366E1">
        <w:t> </w:t>
      </w:r>
      <w:proofErr w:type="gramStart"/>
      <w:r w:rsidRPr="000366E1">
        <w:t>V.M.(</w:t>
      </w:r>
      <w:proofErr w:type="gramEnd"/>
      <w:r w:rsidRPr="000366E1">
        <w:t>1), the Update Summary Form shall meet the facility's update requirements for the update year. However, failure of the district to respond does not prevent the district from requiring updated information if the district determines that information provided on the Update Summary Form is erroneous, incomplete, or the existing facility emissions inventory does not adequately characterize facility emissions.</w:t>
      </w:r>
    </w:p>
    <w:p w14:paraId="7D25EF51" w14:textId="77777777" w:rsidR="007768D9" w:rsidRPr="00997296" w:rsidRDefault="007768D9" w:rsidP="007768D9">
      <w:pPr>
        <w:suppressAutoHyphens/>
        <w:ind w:right="576"/>
        <w:sectPr w:rsidR="007768D9" w:rsidRPr="00997296" w:rsidSect="00563E32">
          <w:headerReference w:type="default" r:id="rId20"/>
          <w:footerReference w:type="default" r:id="rId21"/>
          <w:pgSz w:w="12240" w:h="15840" w:code="1"/>
          <w:pgMar w:top="1072" w:right="720" w:bottom="1152" w:left="864" w:header="720" w:footer="720" w:gutter="0"/>
          <w:paperSrc w:first="18770" w:other="18770"/>
          <w:cols w:space="720"/>
          <w:noEndnote/>
          <w:docGrid w:linePitch="326"/>
        </w:sectPr>
      </w:pPr>
    </w:p>
    <w:p w14:paraId="04A35937" w14:textId="77777777" w:rsidR="00021D41" w:rsidRPr="000366E1" w:rsidRDefault="00DB3056" w:rsidP="00021D41">
      <w:pPr>
        <w:pStyle w:val="Heading1"/>
        <w:tabs>
          <w:tab w:val="clear" w:pos="306"/>
          <w:tab w:val="clear" w:pos="1026"/>
          <w:tab w:val="clear" w:pos="2376"/>
          <w:tab w:val="clear" w:pos="2736"/>
          <w:tab w:val="clear" w:pos="8856"/>
          <w:tab w:val="clear" w:pos="10800"/>
        </w:tabs>
        <w:spacing w:after="240"/>
        <w:ind w:left="630" w:right="576"/>
        <w:jc w:val="center"/>
        <w:rPr>
          <w:sz w:val="28"/>
        </w:rPr>
      </w:pPr>
      <w:bookmarkStart w:id="306" w:name="_Toc65470089"/>
      <w:bookmarkStart w:id="307" w:name="_Toc146611679"/>
      <w:bookmarkStart w:id="308" w:name="_Toc178667910"/>
      <w:bookmarkStart w:id="309" w:name="_Toc49151317"/>
      <w:bookmarkStart w:id="310" w:name="_Toc102489615"/>
      <w:r w:rsidRPr="000366E1">
        <w:rPr>
          <w:sz w:val="28"/>
        </w:rPr>
        <w:t>Section VI.</w:t>
      </w:r>
      <w:r w:rsidR="00021D41" w:rsidRPr="000366E1">
        <w:rPr>
          <w:sz w:val="28"/>
        </w:rPr>
        <w:t xml:space="preserve"> </w:t>
      </w:r>
      <w:r w:rsidRPr="000366E1">
        <w:rPr>
          <w:sz w:val="28"/>
        </w:rPr>
        <w:t>Requirements for Preparing Emission Inventory Plans</w:t>
      </w:r>
      <w:bookmarkEnd w:id="306"/>
      <w:bookmarkEnd w:id="307"/>
      <w:bookmarkEnd w:id="308"/>
      <w:bookmarkEnd w:id="309"/>
      <w:bookmarkEnd w:id="310"/>
      <w:r w:rsidR="00021D41" w:rsidRPr="000366E1">
        <w:rPr>
          <w:sz w:val="28"/>
        </w:rPr>
        <w:t xml:space="preserve"> </w:t>
      </w:r>
    </w:p>
    <w:p w14:paraId="4E0B99FD" w14:textId="643C9EC2" w:rsidR="00480BC1" w:rsidRPr="000366E1" w:rsidRDefault="00DB3056" w:rsidP="00480BC1">
      <w:pPr>
        <w:pStyle w:val="Heading2"/>
        <w:tabs>
          <w:tab w:val="clear" w:pos="306"/>
          <w:tab w:val="clear" w:pos="1026"/>
          <w:tab w:val="clear" w:pos="2376"/>
          <w:tab w:val="clear" w:pos="2736"/>
          <w:tab w:val="clear" w:pos="8856"/>
          <w:tab w:val="clear" w:pos="10800"/>
          <w:tab w:val="left" w:pos="360"/>
        </w:tabs>
        <w:spacing w:after="240"/>
        <w:ind w:left="1080" w:right="576" w:hanging="360"/>
      </w:pPr>
      <w:bookmarkStart w:id="311" w:name="_Toc65470090"/>
      <w:bookmarkStart w:id="312" w:name="_Toc146611680"/>
      <w:bookmarkStart w:id="313" w:name="_Toc178667911"/>
      <w:bookmarkStart w:id="314" w:name="_Toc49151318"/>
      <w:bookmarkStart w:id="315" w:name="_Toc102489616"/>
      <w:r w:rsidRPr="000366E1">
        <w:t>A.</w:t>
      </w:r>
      <w:r w:rsidRPr="000366E1">
        <w:tab/>
        <w:t>General.</w:t>
      </w:r>
      <w:bookmarkEnd w:id="311"/>
      <w:bookmarkEnd w:id="312"/>
      <w:bookmarkEnd w:id="313"/>
      <w:bookmarkEnd w:id="314"/>
      <w:bookmarkEnd w:id="315"/>
    </w:p>
    <w:p w14:paraId="5FA7DBD9" w14:textId="3A53DE7A" w:rsidR="00480BC1" w:rsidRPr="000366E1" w:rsidRDefault="00DB3056" w:rsidP="00480BC1">
      <w:pPr>
        <w:suppressAutoHyphens/>
        <w:spacing w:after="240"/>
        <w:ind w:left="1080" w:right="576"/>
      </w:pPr>
      <w:r w:rsidRPr="000366E1">
        <w:t xml:space="preserve">The emission inventory plan submitted in accordance with the requirements of </w:t>
      </w:r>
      <w:r w:rsidR="00CA4E22" w:rsidRPr="000366E1">
        <w:br/>
      </w:r>
      <w:r w:rsidRPr="000366E1">
        <w:t>section II shall provide a comprehensive and detailed description of the methods that will be used to quantify air releases or potential air releases of listed substances from all points of release.</w:t>
      </w:r>
      <w:r w:rsidR="004A7B13" w:rsidRPr="000366E1">
        <w:t xml:space="preserve"> </w:t>
      </w:r>
      <w:r w:rsidRPr="000366E1">
        <w:t>The plan shall include quantification methods which shall result in an accurate and comprehensive characterization of releases and shall comply with all other applicable requirements in this regulation.</w:t>
      </w:r>
      <w:bookmarkStart w:id="316" w:name="_Toc65470091"/>
    </w:p>
    <w:p w14:paraId="60AF55C8" w14:textId="77777777" w:rsidR="00480BC1" w:rsidRPr="000366E1" w:rsidRDefault="00DB3056" w:rsidP="00480BC1">
      <w:pPr>
        <w:pStyle w:val="Heading2"/>
        <w:tabs>
          <w:tab w:val="clear" w:pos="306"/>
          <w:tab w:val="clear" w:pos="1026"/>
          <w:tab w:val="clear" w:pos="2376"/>
          <w:tab w:val="clear" w:pos="2736"/>
          <w:tab w:val="clear" w:pos="8856"/>
          <w:tab w:val="clear" w:pos="10800"/>
          <w:tab w:val="left" w:pos="1080"/>
        </w:tabs>
        <w:spacing w:after="240"/>
        <w:ind w:left="720"/>
        <w:rPr>
          <w:bCs/>
        </w:rPr>
      </w:pPr>
      <w:bookmarkStart w:id="317" w:name="_Toc146611681"/>
      <w:bookmarkStart w:id="318" w:name="_Toc178667912"/>
      <w:bookmarkStart w:id="319" w:name="_Toc49151319"/>
      <w:bookmarkStart w:id="320" w:name="_Toc102489617"/>
      <w:r w:rsidRPr="000366E1">
        <w:rPr>
          <w:bCs/>
        </w:rPr>
        <w:t>B.</w:t>
      </w:r>
      <w:r w:rsidRPr="000366E1">
        <w:rPr>
          <w:bCs/>
        </w:rPr>
        <w:tab/>
        <w:t>Flow Diagram.</w:t>
      </w:r>
      <w:bookmarkEnd w:id="316"/>
      <w:bookmarkEnd w:id="317"/>
      <w:bookmarkEnd w:id="318"/>
      <w:bookmarkEnd w:id="319"/>
      <w:bookmarkEnd w:id="320"/>
    </w:p>
    <w:p w14:paraId="60235C1A" w14:textId="30B9DEC0" w:rsidR="00480BC1" w:rsidRPr="000366E1" w:rsidRDefault="00DB3056" w:rsidP="00480BC1">
      <w:pPr>
        <w:suppressAutoHyphens/>
        <w:spacing w:after="240"/>
        <w:ind w:left="1080" w:right="576"/>
      </w:pPr>
      <w:r w:rsidRPr="000366E1">
        <w:t>Each inventory plan shall include a flow diagram consisting of a comprehensive schematic drawing of the process flows that affect the nature or quantity of emissions of listed substances.</w:t>
      </w:r>
      <w:r w:rsidR="004A7B13" w:rsidRPr="000366E1">
        <w:t xml:space="preserve"> </w:t>
      </w:r>
      <w:r w:rsidRPr="000366E1">
        <w:t>If necessary, a reference document shall be attached to the drawing to include any information needed to fulfill the flow diagram requirements that cannot be included on the drawing.</w:t>
      </w:r>
      <w:r w:rsidR="004A7B13" w:rsidRPr="000366E1">
        <w:t xml:space="preserve"> </w:t>
      </w:r>
      <w:r w:rsidRPr="000366E1">
        <w:t>An existing diagram which meets the requirements of this section may be submitted.</w:t>
      </w:r>
      <w:r w:rsidR="004A7B13" w:rsidRPr="000366E1">
        <w:t xml:space="preserve"> </w:t>
      </w:r>
      <w:r w:rsidRPr="000366E1">
        <w:t>The diagram shall indicate the following:</w:t>
      </w:r>
    </w:p>
    <w:p w14:paraId="4955D527" w14:textId="77777777" w:rsidR="00DD2958" w:rsidRPr="000366E1" w:rsidRDefault="00DB3056" w:rsidP="00480BC1">
      <w:pPr>
        <w:suppressAutoHyphens/>
        <w:spacing w:after="240"/>
        <w:ind w:left="1440" w:right="576" w:hanging="360"/>
      </w:pPr>
      <w:r w:rsidRPr="000366E1">
        <w:t>(1)</w:t>
      </w:r>
      <w:r w:rsidRPr="000366E1">
        <w:tab/>
        <w:t>All devices associated with an emitting process within a facility, including but not limited to:</w:t>
      </w:r>
    </w:p>
    <w:p w14:paraId="26C22071" w14:textId="1881DF07" w:rsidR="00DB3056" w:rsidRPr="000366E1" w:rsidRDefault="00DB3056">
      <w:pPr>
        <w:pStyle w:val="Header"/>
        <w:tabs>
          <w:tab w:val="clear" w:pos="4320"/>
          <w:tab w:val="clear" w:pos="8640"/>
          <w:tab w:val="left" w:pos="2520"/>
        </w:tabs>
        <w:suppressAutoHyphens/>
        <w:ind w:left="1800" w:right="576" w:hanging="360"/>
      </w:pPr>
      <w:r w:rsidRPr="000366E1">
        <w:tab/>
        <w:t>(a)</w:t>
      </w:r>
      <w:r w:rsidRPr="000366E1">
        <w:tab/>
        <w:t>Boilers</w:t>
      </w:r>
    </w:p>
    <w:p w14:paraId="006354BD" w14:textId="77777777" w:rsidR="00DB3056" w:rsidRPr="000366E1" w:rsidRDefault="00DB3056">
      <w:pPr>
        <w:tabs>
          <w:tab w:val="left" w:pos="2430"/>
          <w:tab w:val="left" w:pos="2520"/>
        </w:tabs>
        <w:suppressAutoHyphens/>
        <w:ind w:left="1800" w:right="576" w:hanging="360"/>
      </w:pPr>
      <w:r w:rsidRPr="000366E1">
        <w:tab/>
        <w:t>(b)</w:t>
      </w:r>
      <w:r w:rsidRPr="000366E1">
        <w:tab/>
      </w:r>
      <w:r w:rsidRPr="000366E1">
        <w:tab/>
        <w:t>IC Engines</w:t>
      </w:r>
    </w:p>
    <w:p w14:paraId="7DB68749" w14:textId="77777777" w:rsidR="00DB3056" w:rsidRPr="000366E1" w:rsidRDefault="00DB3056">
      <w:pPr>
        <w:tabs>
          <w:tab w:val="left" w:pos="2160"/>
          <w:tab w:val="left" w:pos="2520"/>
        </w:tabs>
        <w:suppressAutoHyphens/>
        <w:ind w:left="1800" w:right="576" w:hanging="360"/>
      </w:pPr>
      <w:r w:rsidRPr="000366E1">
        <w:tab/>
        <w:t>(c)</w:t>
      </w:r>
      <w:r w:rsidRPr="000366E1">
        <w:tab/>
      </w:r>
      <w:r w:rsidRPr="000366E1">
        <w:tab/>
        <w:t>Incinerators</w:t>
      </w:r>
    </w:p>
    <w:p w14:paraId="5E70F74D" w14:textId="77777777" w:rsidR="00DB3056" w:rsidRPr="000366E1" w:rsidRDefault="00DB3056">
      <w:pPr>
        <w:tabs>
          <w:tab w:val="left" w:pos="2160"/>
          <w:tab w:val="left" w:pos="2520"/>
        </w:tabs>
        <w:suppressAutoHyphens/>
        <w:ind w:left="1800" w:right="576" w:hanging="360"/>
      </w:pPr>
      <w:r w:rsidRPr="000366E1">
        <w:tab/>
        <w:t>(d)</w:t>
      </w:r>
      <w:r w:rsidRPr="000366E1">
        <w:tab/>
      </w:r>
      <w:r w:rsidRPr="000366E1">
        <w:tab/>
        <w:t>Flares</w:t>
      </w:r>
    </w:p>
    <w:p w14:paraId="2ECC2FE6" w14:textId="77777777" w:rsidR="00DB3056" w:rsidRPr="000366E1" w:rsidRDefault="00DB3056">
      <w:pPr>
        <w:tabs>
          <w:tab w:val="left" w:pos="2160"/>
          <w:tab w:val="left" w:pos="2520"/>
        </w:tabs>
        <w:suppressAutoHyphens/>
        <w:ind w:left="1800" w:right="576" w:hanging="360"/>
      </w:pPr>
      <w:r w:rsidRPr="000366E1">
        <w:tab/>
        <w:t>(e)</w:t>
      </w:r>
      <w:r w:rsidRPr="000366E1">
        <w:tab/>
      </w:r>
      <w:r w:rsidRPr="000366E1">
        <w:tab/>
        <w:t>Furnaces</w:t>
      </w:r>
    </w:p>
    <w:p w14:paraId="6A5645BF" w14:textId="77777777" w:rsidR="00DB3056" w:rsidRPr="000366E1" w:rsidRDefault="00DB3056">
      <w:pPr>
        <w:tabs>
          <w:tab w:val="left" w:pos="2160"/>
          <w:tab w:val="left" w:pos="2520"/>
        </w:tabs>
        <w:suppressAutoHyphens/>
        <w:ind w:left="1800" w:right="576" w:hanging="360"/>
      </w:pPr>
      <w:r w:rsidRPr="000366E1">
        <w:tab/>
        <w:t>(f)</w:t>
      </w:r>
      <w:r w:rsidRPr="000366E1">
        <w:tab/>
      </w:r>
      <w:r w:rsidRPr="000366E1">
        <w:tab/>
        <w:t>Kilns</w:t>
      </w:r>
    </w:p>
    <w:p w14:paraId="0ABE9D43" w14:textId="77777777" w:rsidR="00DB3056" w:rsidRPr="000366E1" w:rsidRDefault="00DB3056">
      <w:pPr>
        <w:tabs>
          <w:tab w:val="left" w:pos="2160"/>
          <w:tab w:val="left" w:pos="2520"/>
        </w:tabs>
        <w:suppressAutoHyphens/>
        <w:ind w:left="1800" w:right="576" w:hanging="360"/>
      </w:pPr>
      <w:r w:rsidRPr="000366E1">
        <w:tab/>
        <w:t>(g)</w:t>
      </w:r>
      <w:r w:rsidRPr="000366E1">
        <w:tab/>
      </w:r>
      <w:r w:rsidRPr="000366E1">
        <w:tab/>
        <w:t>Process Heaters</w:t>
      </w:r>
    </w:p>
    <w:p w14:paraId="4DA3C3E5" w14:textId="77777777" w:rsidR="00DB3056" w:rsidRPr="000366E1" w:rsidRDefault="00DB3056">
      <w:pPr>
        <w:tabs>
          <w:tab w:val="left" w:pos="2160"/>
          <w:tab w:val="left" w:pos="2520"/>
        </w:tabs>
        <w:suppressAutoHyphens/>
        <w:ind w:left="1800" w:right="576" w:hanging="360"/>
      </w:pPr>
      <w:r w:rsidRPr="000366E1">
        <w:tab/>
        <w:t>(h)</w:t>
      </w:r>
      <w:r w:rsidRPr="000366E1">
        <w:tab/>
      </w:r>
      <w:r w:rsidRPr="000366E1">
        <w:tab/>
        <w:t>Control Devices (including hoods)</w:t>
      </w:r>
    </w:p>
    <w:p w14:paraId="1E9EF6A5" w14:textId="77777777" w:rsidR="00DB3056" w:rsidRPr="000366E1" w:rsidRDefault="00DB3056">
      <w:pPr>
        <w:tabs>
          <w:tab w:val="left" w:pos="2160"/>
          <w:tab w:val="left" w:pos="2520"/>
        </w:tabs>
        <w:suppressAutoHyphens/>
        <w:ind w:left="1800" w:right="576" w:hanging="360"/>
      </w:pPr>
      <w:r w:rsidRPr="000366E1">
        <w:tab/>
        <w:t>(i)</w:t>
      </w:r>
      <w:r w:rsidRPr="000366E1">
        <w:tab/>
      </w:r>
      <w:r w:rsidRPr="000366E1">
        <w:tab/>
        <w:t>Storage or Process Tanks or Enclosures</w:t>
      </w:r>
    </w:p>
    <w:p w14:paraId="18555682" w14:textId="77777777" w:rsidR="00480BC1" w:rsidRPr="000366E1" w:rsidRDefault="00DB3056" w:rsidP="00480BC1">
      <w:pPr>
        <w:tabs>
          <w:tab w:val="left" w:pos="2160"/>
          <w:tab w:val="left" w:pos="2520"/>
        </w:tabs>
        <w:suppressAutoHyphens/>
        <w:spacing w:after="240"/>
        <w:ind w:left="1800" w:right="576" w:hanging="360"/>
      </w:pPr>
      <w:r w:rsidRPr="000366E1">
        <w:tab/>
        <w:t>(j)</w:t>
      </w:r>
      <w:r w:rsidRPr="000366E1">
        <w:tab/>
      </w:r>
      <w:r w:rsidRPr="000366E1">
        <w:tab/>
        <w:t>Cooling Towers</w:t>
      </w:r>
    </w:p>
    <w:p w14:paraId="5C17D5A7" w14:textId="77777777" w:rsidR="00480BC1" w:rsidRPr="000366E1" w:rsidRDefault="00DB3056" w:rsidP="00480BC1">
      <w:pPr>
        <w:suppressAutoHyphens/>
        <w:spacing w:after="240"/>
        <w:ind w:left="1440" w:right="576"/>
      </w:pPr>
      <w:r w:rsidRPr="000366E1">
        <w:t>Each device shall be represented by a block labeled with the name and number of the device it represents.</w:t>
      </w:r>
    </w:p>
    <w:p w14:paraId="1EE5FD1E" w14:textId="40560A32" w:rsidR="00480BC1" w:rsidRPr="000366E1" w:rsidRDefault="00DB3056" w:rsidP="00480BC1">
      <w:pPr>
        <w:suppressAutoHyphens/>
        <w:spacing w:after="240"/>
        <w:ind w:left="1440" w:right="576"/>
      </w:pPr>
      <w:r w:rsidRPr="000366E1">
        <w:t>For purposes of this section, similar small devices which are substantially equivalent may be aggregated and considered for reporting purposes as one device.</w:t>
      </w:r>
      <w:r w:rsidR="004A7B13" w:rsidRPr="000366E1">
        <w:t xml:space="preserve"> </w:t>
      </w:r>
      <w:r w:rsidRPr="000366E1">
        <w:t>The number of such devices which are so aggregated shall be reported.</w:t>
      </w:r>
    </w:p>
    <w:p w14:paraId="294D23C1" w14:textId="61FF83EF" w:rsidR="00DB3056" w:rsidRPr="000366E1" w:rsidRDefault="00DB3056" w:rsidP="00480BC1">
      <w:pPr>
        <w:suppressAutoHyphens/>
        <w:spacing w:after="240"/>
        <w:ind w:left="1440" w:right="576" w:hanging="360"/>
      </w:pPr>
      <w:r w:rsidRPr="000366E1">
        <w:t>(2)</w:t>
      </w:r>
      <w:r w:rsidRPr="000366E1">
        <w:tab/>
        <w:t>Specific emitting processes, each associated with a device number and numbered sequentially as an emitting process within that device number.</w:t>
      </w:r>
      <w:r w:rsidR="004A7B13" w:rsidRPr="000366E1">
        <w:t xml:space="preserve"> </w:t>
      </w:r>
      <w:r w:rsidRPr="000366E1">
        <w:t>Emittents which always occur simultaneously from the same point of release shall be considered to result from a single emitting process.</w:t>
      </w:r>
      <w:r w:rsidR="004A7B13" w:rsidRPr="000366E1">
        <w:t xml:space="preserve"> </w:t>
      </w:r>
      <w:r w:rsidRPr="000366E1">
        <w:t>Each fuel burned at a combustion device shall be reported as a separate emitting process.</w:t>
      </w:r>
      <w:r w:rsidR="004A7B13" w:rsidRPr="000366E1">
        <w:t xml:space="preserve"> </w:t>
      </w:r>
      <w:r w:rsidRPr="000366E1">
        <w:t>Each air pollution control device and process shall be reported.</w:t>
      </w:r>
    </w:p>
    <w:p w14:paraId="069BCD63" w14:textId="08BDD8EA" w:rsidR="00480BC1" w:rsidRPr="000366E1" w:rsidRDefault="00DB3056" w:rsidP="00480BC1">
      <w:pPr>
        <w:suppressAutoHyphens/>
        <w:spacing w:after="240"/>
        <w:ind w:left="1440" w:right="576" w:hanging="360"/>
      </w:pPr>
      <w:r w:rsidRPr="000366E1">
        <w:tab/>
        <w:t>For purposes of this section, similar small emitting processes which are substantially equivalent may be aggregated and considered for reporting purposes as one emitting process.</w:t>
      </w:r>
      <w:r w:rsidR="004A7B13" w:rsidRPr="000366E1">
        <w:t xml:space="preserve"> </w:t>
      </w:r>
      <w:r w:rsidRPr="000366E1">
        <w:t>The number of such emitting processes which are so aggregated shall be reported.</w:t>
      </w:r>
    </w:p>
    <w:p w14:paraId="1B46A1B7" w14:textId="6E50D5E1" w:rsidR="00480BC1" w:rsidRPr="000366E1" w:rsidRDefault="00DB3056" w:rsidP="00DD2958">
      <w:pPr>
        <w:suppressAutoHyphens/>
        <w:spacing w:after="240"/>
        <w:ind w:left="1440" w:right="576" w:hanging="360"/>
      </w:pPr>
      <w:r w:rsidRPr="000366E1">
        <w:t>(3)</w:t>
      </w:r>
      <w:r w:rsidRPr="000366E1">
        <w:tab/>
        <w:t>An estimate of the numbers of valves, vents, flanges, seals, and gaskets associated with each listed substance at the general locations of fugitive emissions.</w:t>
      </w:r>
      <w:r w:rsidR="004A7B13" w:rsidRPr="000366E1">
        <w:t xml:space="preserve"> </w:t>
      </w:r>
      <w:r w:rsidRPr="000366E1">
        <w:t>The estimate shall be sufficiently accurate so calculations of emissions based on the estimate meet the degree of accuracy required in section</w:t>
      </w:r>
      <w:r w:rsidR="00DD2958" w:rsidRPr="000366E1">
        <w:t> </w:t>
      </w:r>
      <w:r w:rsidRPr="000366E1">
        <w:t>VIII.E.</w:t>
      </w:r>
      <w:r w:rsidR="004A7B13" w:rsidRPr="000366E1">
        <w:t xml:space="preserve"> </w:t>
      </w:r>
      <w:r w:rsidRPr="000366E1">
        <w:t>The estimate of such components may be indicated as an aggregation at a general location.</w:t>
      </w:r>
    </w:p>
    <w:p w14:paraId="41DEA106" w14:textId="77777777" w:rsidR="00480BC1" w:rsidRPr="000366E1" w:rsidRDefault="00DB3056" w:rsidP="00480BC1">
      <w:pPr>
        <w:suppressAutoHyphens/>
        <w:spacing w:after="240"/>
        <w:ind w:left="1440" w:right="576" w:hanging="360"/>
      </w:pPr>
      <w:r w:rsidRPr="000366E1">
        <w:t>(4)</w:t>
      </w:r>
      <w:r w:rsidRPr="000366E1">
        <w:tab/>
        <w:t>All stacks, vents, ducted building exhaust sites, and other sites of exhaust or fugitive release of a listed substance.</w:t>
      </w:r>
    </w:p>
    <w:p w14:paraId="176CC166" w14:textId="1B2B1520" w:rsidR="00480BC1" w:rsidRPr="000366E1" w:rsidRDefault="00DB3056" w:rsidP="00480BC1">
      <w:pPr>
        <w:suppressAutoHyphens/>
        <w:spacing w:after="240"/>
        <w:ind w:left="1440" w:right="576" w:hanging="360"/>
      </w:pPr>
      <w:r w:rsidRPr="000366E1">
        <w:t>(5)</w:t>
      </w:r>
      <w:r w:rsidRPr="000366E1">
        <w:tab/>
        <w:t>Interconnections showing functional relationships that affect emissions or their reportable characteristics, sufficient to support evaluation of the completeness and representativeness of each required source test protocol and inventory plan, including but not limited to connections between devices, stacks, emitting processes, and control equipment.</w:t>
      </w:r>
      <w:r w:rsidR="004A7B13" w:rsidRPr="000366E1">
        <w:t xml:space="preserve"> </w:t>
      </w:r>
      <w:r w:rsidRPr="000366E1">
        <w:t>Interconnections shall be indicated by arrows labeled to identify the listed substances associated with each discrete emission point or general fugitive location.</w:t>
      </w:r>
    </w:p>
    <w:p w14:paraId="3AD07DD7" w14:textId="77777777" w:rsidR="00480BC1" w:rsidRPr="000366E1" w:rsidRDefault="00DB3056" w:rsidP="00480BC1">
      <w:pPr>
        <w:suppressAutoHyphens/>
        <w:spacing w:after="240"/>
        <w:ind w:left="1440" w:right="576" w:hanging="360"/>
      </w:pPr>
      <w:r w:rsidRPr="000366E1">
        <w:t>(6)</w:t>
      </w:r>
      <w:r w:rsidRPr="000366E1">
        <w:tab/>
        <w:t>All major modifications to existing processes or devices anticipated to result in a significant change in the amount or nature of emissions which are expected to occur during the reporting period.</w:t>
      </w:r>
    </w:p>
    <w:p w14:paraId="0B9C9153" w14:textId="77777777" w:rsidR="00DD2958" w:rsidRPr="000366E1" w:rsidRDefault="00DB3056" w:rsidP="00480BC1">
      <w:pPr>
        <w:pStyle w:val="Heading2"/>
        <w:tabs>
          <w:tab w:val="clear" w:pos="306"/>
          <w:tab w:val="clear" w:pos="1026"/>
          <w:tab w:val="clear" w:pos="2376"/>
          <w:tab w:val="clear" w:pos="2736"/>
          <w:tab w:val="clear" w:pos="8856"/>
          <w:tab w:val="clear" w:pos="10800"/>
        </w:tabs>
        <w:spacing w:after="240"/>
        <w:ind w:left="1080" w:right="576" w:hanging="360"/>
      </w:pPr>
      <w:bookmarkStart w:id="321" w:name="_Toc65470092"/>
      <w:bookmarkStart w:id="322" w:name="_Toc146611682"/>
      <w:bookmarkStart w:id="323" w:name="_Toc178667913"/>
      <w:bookmarkStart w:id="324" w:name="_Toc49151320"/>
      <w:bookmarkStart w:id="325" w:name="_Toc102489618"/>
      <w:r w:rsidRPr="000366E1">
        <w:t>C.</w:t>
      </w:r>
      <w:r w:rsidRPr="000366E1">
        <w:tab/>
        <w:t>Trade Secrets.</w:t>
      </w:r>
      <w:bookmarkEnd w:id="321"/>
      <w:bookmarkEnd w:id="322"/>
      <w:bookmarkEnd w:id="323"/>
      <w:bookmarkEnd w:id="324"/>
      <w:bookmarkEnd w:id="325"/>
    </w:p>
    <w:p w14:paraId="009F30A7" w14:textId="217B208D" w:rsidR="00480BC1" w:rsidRPr="000366E1" w:rsidRDefault="00DB3056" w:rsidP="00480BC1">
      <w:pPr>
        <w:suppressAutoHyphens/>
        <w:spacing w:after="240"/>
        <w:ind w:left="1080" w:right="576"/>
      </w:pPr>
      <w:r w:rsidRPr="000366E1">
        <w:t>Information claimed to be a trade secret shall be denoted by use of a "black box" block on the flow diagram which is labeled with the non-proprietary name(s) of the operation(s) therein.</w:t>
      </w:r>
      <w:r w:rsidR="004A7B13" w:rsidRPr="000366E1">
        <w:t xml:space="preserve"> </w:t>
      </w:r>
      <w:r w:rsidRPr="000366E1">
        <w:t>All devices and emitting processes within the "black box" shall be identified by name and by number.</w:t>
      </w:r>
      <w:r w:rsidR="004A7B13" w:rsidRPr="000366E1">
        <w:t xml:space="preserve"> </w:t>
      </w:r>
      <w:r w:rsidRPr="000366E1">
        <w:t>Fugitive emissions of listed substances located within the black box shall be indicated.</w:t>
      </w:r>
    </w:p>
    <w:p w14:paraId="23FD567A" w14:textId="77777777" w:rsidR="00480BC1" w:rsidRPr="000366E1" w:rsidRDefault="00DB3056" w:rsidP="00480BC1">
      <w:pPr>
        <w:pStyle w:val="Heading2"/>
        <w:tabs>
          <w:tab w:val="clear" w:pos="306"/>
          <w:tab w:val="clear" w:pos="1026"/>
          <w:tab w:val="clear" w:pos="2376"/>
          <w:tab w:val="clear" w:pos="2736"/>
          <w:tab w:val="clear" w:pos="8856"/>
          <w:tab w:val="clear" w:pos="10800"/>
        </w:tabs>
        <w:spacing w:after="240"/>
        <w:ind w:left="1080" w:right="576" w:hanging="360"/>
      </w:pPr>
      <w:bookmarkStart w:id="326" w:name="_Toc65470093"/>
      <w:bookmarkStart w:id="327" w:name="_Toc146611683"/>
      <w:bookmarkStart w:id="328" w:name="_Toc178667914"/>
      <w:bookmarkStart w:id="329" w:name="_Toc49151321"/>
      <w:bookmarkStart w:id="330" w:name="_Toc102489619"/>
      <w:r w:rsidRPr="000366E1">
        <w:t>D.</w:t>
      </w:r>
      <w:r w:rsidRPr="000366E1">
        <w:tab/>
        <w:t>Numbering.</w:t>
      </w:r>
      <w:bookmarkEnd w:id="326"/>
      <w:bookmarkEnd w:id="327"/>
      <w:bookmarkEnd w:id="328"/>
      <w:bookmarkEnd w:id="329"/>
      <w:bookmarkEnd w:id="330"/>
    </w:p>
    <w:p w14:paraId="10AFB6B0" w14:textId="4006BCAC" w:rsidR="00480BC1" w:rsidRPr="000366E1" w:rsidRDefault="00DB3056" w:rsidP="00480BC1">
      <w:pPr>
        <w:suppressAutoHyphens/>
        <w:spacing w:after="240"/>
        <w:ind w:left="1080" w:right="576"/>
      </w:pPr>
      <w:r w:rsidRPr="000366E1">
        <w:t>Numbering of devices and stacks shall be consistent throughout all parts of the plan, report, and reporting forms and with existing device and stack numbers currently used by the district to characterize the facility.</w:t>
      </w:r>
      <w:r w:rsidR="004A7B13" w:rsidRPr="000366E1">
        <w:t xml:space="preserve"> </w:t>
      </w:r>
      <w:r w:rsidRPr="000366E1">
        <w:t>For devices and stacks for which the district has not assigned numbers, the facility operator shall number the devices and stacks in a manner compatible with the existing numbering convention.</w:t>
      </w:r>
      <w:r w:rsidR="004A7B13" w:rsidRPr="000366E1">
        <w:t xml:space="preserve"> </w:t>
      </w:r>
      <w:r w:rsidRPr="000366E1">
        <w:t>In cases where a facility has one or more substantially identical activities, repetitions may be indicated with an appropriately labeled box or boxes.</w:t>
      </w:r>
    </w:p>
    <w:p w14:paraId="2E18A1E1" w14:textId="77777777" w:rsidR="00480BC1" w:rsidRPr="000366E1" w:rsidRDefault="00CA4E22" w:rsidP="00480BC1">
      <w:pPr>
        <w:pStyle w:val="Heading2"/>
        <w:tabs>
          <w:tab w:val="clear" w:pos="306"/>
          <w:tab w:val="clear" w:pos="1026"/>
          <w:tab w:val="clear" w:pos="2376"/>
          <w:tab w:val="clear" w:pos="2736"/>
        </w:tabs>
        <w:spacing w:after="240"/>
        <w:ind w:left="1080" w:right="576" w:hanging="360"/>
      </w:pPr>
      <w:bookmarkStart w:id="331" w:name="_Toc65470094"/>
      <w:bookmarkStart w:id="332" w:name="_Toc146611684"/>
      <w:r w:rsidRPr="000366E1">
        <w:br w:type="page"/>
      </w:r>
      <w:bookmarkStart w:id="333" w:name="_Toc178667915"/>
      <w:bookmarkStart w:id="334" w:name="_Toc49151322"/>
      <w:bookmarkStart w:id="335" w:name="_Toc102489620"/>
      <w:r w:rsidR="00DB3056" w:rsidRPr="000366E1">
        <w:t>E.</w:t>
      </w:r>
      <w:r w:rsidR="00DB3056" w:rsidRPr="000366E1">
        <w:tab/>
        <w:t>Specification of Emission Quantification Methods.</w:t>
      </w:r>
      <w:bookmarkEnd w:id="331"/>
      <w:bookmarkEnd w:id="332"/>
      <w:bookmarkEnd w:id="333"/>
      <w:bookmarkEnd w:id="334"/>
      <w:bookmarkEnd w:id="335"/>
    </w:p>
    <w:p w14:paraId="4A978CDE" w14:textId="37B1A9E9" w:rsidR="00480BC1" w:rsidRPr="000366E1" w:rsidRDefault="00DB3056" w:rsidP="00480BC1">
      <w:pPr>
        <w:suppressAutoHyphens/>
        <w:spacing w:after="240"/>
        <w:ind w:left="1080" w:right="576"/>
      </w:pPr>
      <w:r w:rsidRPr="000366E1">
        <w:t>For each emission point on the flow diagram, including the general location of fugitive emissions, the facility operator shall identify the listed substances being emitted and specify in detail the estimation method, source test method or other measurement method that will be used to quantify the air releases of the listed substances as required by section IX, as appropriate.</w:t>
      </w:r>
      <w:r w:rsidR="004A7B13" w:rsidRPr="000366E1">
        <w:t xml:space="preserve"> </w:t>
      </w:r>
      <w:r w:rsidRPr="000366E1">
        <w:t>Each method shall result in an accurate and comprehensive characterization of releases.</w:t>
      </w:r>
    </w:p>
    <w:p w14:paraId="7CE2E4DA" w14:textId="77777777" w:rsidR="00480BC1" w:rsidRPr="000366E1" w:rsidRDefault="00DB3056" w:rsidP="00480BC1">
      <w:pPr>
        <w:pStyle w:val="Heading2"/>
        <w:tabs>
          <w:tab w:val="clear" w:pos="306"/>
          <w:tab w:val="clear" w:pos="1026"/>
          <w:tab w:val="clear" w:pos="2376"/>
          <w:tab w:val="clear" w:pos="2736"/>
        </w:tabs>
        <w:spacing w:after="240"/>
        <w:ind w:left="1080" w:right="576" w:hanging="360"/>
      </w:pPr>
      <w:bookmarkStart w:id="336" w:name="_Toc65470095"/>
      <w:bookmarkStart w:id="337" w:name="_Toc146611685"/>
      <w:bookmarkStart w:id="338" w:name="_Toc178667916"/>
      <w:bookmarkStart w:id="339" w:name="_Toc49151323"/>
      <w:bookmarkStart w:id="340" w:name="_Toc102489621"/>
      <w:r w:rsidRPr="000366E1">
        <w:t>F.</w:t>
      </w:r>
      <w:r w:rsidRPr="000366E1">
        <w:tab/>
        <w:t>Source Test Protocol and Other Required Information.</w:t>
      </w:r>
      <w:bookmarkEnd w:id="336"/>
      <w:bookmarkEnd w:id="337"/>
      <w:bookmarkEnd w:id="338"/>
      <w:bookmarkEnd w:id="339"/>
      <w:bookmarkEnd w:id="340"/>
    </w:p>
    <w:p w14:paraId="1E7AD2B8" w14:textId="0AA3F073" w:rsidR="00DB3056" w:rsidRPr="000366E1" w:rsidRDefault="00DB3056" w:rsidP="00480BC1">
      <w:pPr>
        <w:suppressAutoHyphens/>
        <w:spacing w:after="240"/>
        <w:ind w:left="1080" w:right="576"/>
      </w:pPr>
      <w:r w:rsidRPr="000366E1">
        <w:t>The emission inventory plan shall include a source test protocol which describes how each source test method will be applied to each emission point where source testing is required under section IX.A. and Appendix D.</w:t>
      </w:r>
      <w:r w:rsidR="004A7B13" w:rsidRPr="000366E1">
        <w:t xml:space="preserve"> </w:t>
      </w:r>
      <w:r w:rsidRPr="000366E1">
        <w:t>The emission inventory plan shall propose values for the effectiveness of air pollution control equipment in accordance with the requirements of section IX.G.(3) and shall include any other documentation required to be cited under section VIII.</w:t>
      </w:r>
    </w:p>
    <w:p w14:paraId="68F297F6" w14:textId="77777777" w:rsidR="00DB3056" w:rsidRPr="00997296" w:rsidRDefault="00DB3056">
      <w:pPr>
        <w:tabs>
          <w:tab w:val="left" w:pos="540"/>
          <w:tab w:val="left" w:pos="1080"/>
          <w:tab w:val="left" w:pos="1116"/>
          <w:tab w:val="left" w:pos="1530"/>
        </w:tabs>
        <w:suppressAutoHyphens/>
        <w:ind w:right="576"/>
        <w:sectPr w:rsidR="00DB3056" w:rsidRPr="00997296" w:rsidSect="00563E32">
          <w:headerReference w:type="default" r:id="rId22"/>
          <w:footerReference w:type="default" r:id="rId23"/>
          <w:pgSz w:w="12240" w:h="15840" w:code="1"/>
          <w:pgMar w:top="1072" w:right="720" w:bottom="1152" w:left="864" w:header="720" w:footer="720" w:gutter="0"/>
          <w:paperSrc w:first="18770" w:other="18770"/>
          <w:cols w:space="720"/>
          <w:noEndnote/>
          <w:docGrid w:linePitch="326"/>
        </w:sectPr>
      </w:pPr>
    </w:p>
    <w:p w14:paraId="222D3CFF" w14:textId="09603A07" w:rsidR="00480BC1" w:rsidRPr="000366E1" w:rsidRDefault="00DB3056" w:rsidP="00480BC1">
      <w:pPr>
        <w:pStyle w:val="Heading1"/>
        <w:tabs>
          <w:tab w:val="clear" w:pos="306"/>
          <w:tab w:val="clear" w:pos="1026"/>
          <w:tab w:val="clear" w:pos="2376"/>
          <w:tab w:val="clear" w:pos="2736"/>
          <w:tab w:val="clear" w:pos="8856"/>
          <w:tab w:val="clear" w:pos="10800"/>
        </w:tabs>
        <w:spacing w:after="480"/>
        <w:ind w:left="0" w:right="576"/>
        <w:jc w:val="center"/>
        <w:rPr>
          <w:sz w:val="28"/>
        </w:rPr>
      </w:pPr>
      <w:bookmarkStart w:id="341" w:name="_Toc65470096"/>
      <w:bookmarkStart w:id="342" w:name="_Toc146611686"/>
      <w:bookmarkStart w:id="343" w:name="_Toc178667917"/>
      <w:bookmarkStart w:id="344" w:name="_Toc49151324"/>
      <w:bookmarkStart w:id="345" w:name="_Toc102489622"/>
      <w:r w:rsidRPr="000366E1">
        <w:rPr>
          <w:sz w:val="28"/>
        </w:rPr>
        <w:t>Section VII.</w:t>
      </w:r>
      <w:r w:rsidR="00021D41" w:rsidRPr="000366E1">
        <w:rPr>
          <w:sz w:val="28"/>
        </w:rPr>
        <w:t xml:space="preserve"> </w:t>
      </w:r>
      <w:r w:rsidRPr="000366E1">
        <w:rPr>
          <w:sz w:val="28"/>
        </w:rPr>
        <w:t>Requirements for Emission Inventory Reports</w:t>
      </w:r>
      <w:bookmarkEnd w:id="341"/>
      <w:bookmarkEnd w:id="342"/>
      <w:bookmarkEnd w:id="343"/>
      <w:bookmarkEnd w:id="344"/>
      <w:bookmarkEnd w:id="345"/>
    </w:p>
    <w:p w14:paraId="50456747" w14:textId="77777777" w:rsidR="00480BC1" w:rsidRPr="000366E1" w:rsidRDefault="00DB3056" w:rsidP="00480BC1">
      <w:pPr>
        <w:pStyle w:val="Heading2"/>
        <w:tabs>
          <w:tab w:val="clear" w:pos="306"/>
          <w:tab w:val="clear" w:pos="1026"/>
          <w:tab w:val="clear" w:pos="2376"/>
          <w:tab w:val="clear" w:pos="2736"/>
          <w:tab w:val="clear" w:pos="8856"/>
          <w:tab w:val="clear" w:pos="10800"/>
        </w:tabs>
        <w:spacing w:after="240"/>
        <w:ind w:left="1080" w:right="576" w:hanging="360"/>
      </w:pPr>
      <w:bookmarkStart w:id="346" w:name="_Toc65470097"/>
      <w:bookmarkStart w:id="347" w:name="_Toc146611687"/>
      <w:bookmarkStart w:id="348" w:name="_Toc178667918"/>
      <w:bookmarkStart w:id="349" w:name="_Toc49151325"/>
      <w:bookmarkStart w:id="350" w:name="_Toc102489623"/>
      <w:r w:rsidRPr="000366E1">
        <w:t>A.</w:t>
      </w:r>
      <w:r w:rsidRPr="000366E1">
        <w:tab/>
        <w:t>General.</w:t>
      </w:r>
      <w:bookmarkEnd w:id="346"/>
      <w:bookmarkEnd w:id="347"/>
      <w:bookmarkEnd w:id="348"/>
      <w:bookmarkEnd w:id="349"/>
      <w:bookmarkEnd w:id="350"/>
    </w:p>
    <w:p w14:paraId="29E4F8CB" w14:textId="77777777" w:rsidR="00DD2958" w:rsidRPr="000366E1" w:rsidRDefault="00DB3056" w:rsidP="00480BC1">
      <w:pPr>
        <w:suppressAutoHyphens/>
        <w:spacing w:after="240"/>
        <w:ind w:left="1080" w:right="576"/>
      </w:pPr>
      <w:r w:rsidRPr="000366E1">
        <w:t>The emission inventory report shall be submitted to the district within 180 days after approval of the emission inventory plan submitted under section II.</w:t>
      </w:r>
      <w:r w:rsidR="004A7B13" w:rsidRPr="000366E1">
        <w:t xml:space="preserve"> </w:t>
      </w:r>
      <w:r w:rsidRPr="000366E1">
        <w:t>The emission inventory reports shall include a facility diagram; the results of all source tests, material analysis and other measurements performed; and completed copies of the necessary multiples of the four core reporting forms and</w:t>
      </w:r>
      <w:r w:rsidR="00383946" w:rsidRPr="000366E1">
        <w:t xml:space="preserve"> </w:t>
      </w:r>
      <w:r w:rsidRPr="000366E1">
        <w:t>the S-UP Form, which are included in Appendix B, or the required information in an alternative format if so required by the district.</w:t>
      </w:r>
      <w:r w:rsidR="004A7B13" w:rsidRPr="000366E1">
        <w:t xml:space="preserve"> </w:t>
      </w:r>
      <w:r w:rsidRPr="000366E1">
        <w:t>Any deficiencies or errors noted by the district, or by the state board where applicable, shall be corrected.</w:t>
      </w:r>
    </w:p>
    <w:p w14:paraId="3772F2E5" w14:textId="4AD0088D" w:rsidR="00480BC1" w:rsidRPr="000366E1" w:rsidRDefault="00DB3056" w:rsidP="00480BC1">
      <w:pPr>
        <w:pStyle w:val="Heading2"/>
        <w:tabs>
          <w:tab w:val="clear" w:pos="306"/>
          <w:tab w:val="clear" w:pos="1026"/>
          <w:tab w:val="clear" w:pos="2376"/>
          <w:tab w:val="clear" w:pos="2736"/>
          <w:tab w:val="clear" w:pos="8856"/>
          <w:tab w:val="clear" w:pos="10800"/>
          <w:tab w:val="left" w:pos="1080"/>
        </w:tabs>
        <w:spacing w:after="240"/>
        <w:ind w:left="720" w:right="576"/>
      </w:pPr>
      <w:bookmarkStart w:id="351" w:name="_Toc65470098"/>
      <w:bookmarkStart w:id="352" w:name="_Toc146611688"/>
      <w:bookmarkStart w:id="353" w:name="_Toc178667919"/>
      <w:bookmarkStart w:id="354" w:name="_Toc49151326"/>
      <w:bookmarkStart w:id="355" w:name="_Toc102489624"/>
      <w:r w:rsidRPr="000366E1">
        <w:t>B.</w:t>
      </w:r>
      <w:r w:rsidRPr="000366E1">
        <w:tab/>
        <w:t>Facility Diagram.</w:t>
      </w:r>
      <w:bookmarkEnd w:id="351"/>
      <w:bookmarkEnd w:id="352"/>
      <w:bookmarkEnd w:id="353"/>
      <w:bookmarkEnd w:id="354"/>
      <w:bookmarkEnd w:id="355"/>
    </w:p>
    <w:p w14:paraId="75C441D6" w14:textId="05525BA5" w:rsidR="00480BC1" w:rsidRPr="000366E1" w:rsidRDefault="00DB3056" w:rsidP="00480BC1">
      <w:pPr>
        <w:suppressAutoHyphens/>
        <w:spacing w:after="240"/>
        <w:ind w:left="1440" w:right="576" w:hanging="360"/>
      </w:pPr>
      <w:r w:rsidRPr="000366E1">
        <w:t>(1)</w:t>
      </w:r>
      <w:r w:rsidRPr="000366E1">
        <w:tab/>
        <w:t>The facility diagram shall include all the information presented in the flow diagram and in the equivalent format.</w:t>
      </w:r>
      <w:r w:rsidR="004A7B13" w:rsidRPr="000366E1">
        <w:t xml:space="preserve"> </w:t>
      </w:r>
      <w:r w:rsidRPr="000366E1">
        <w:t>The emission inventory report shall identify any specific required information which the facility chooses to designate as trade secret.</w:t>
      </w:r>
    </w:p>
    <w:p w14:paraId="7D3D6D4E" w14:textId="645A5673" w:rsidR="00480BC1" w:rsidRPr="000366E1" w:rsidRDefault="00DB3056" w:rsidP="00480BC1">
      <w:pPr>
        <w:suppressAutoHyphens/>
        <w:spacing w:after="240"/>
        <w:ind w:left="1440" w:right="576" w:hanging="360"/>
      </w:pPr>
      <w:r w:rsidRPr="000366E1">
        <w:t>(2)</w:t>
      </w:r>
      <w:r w:rsidRPr="000366E1">
        <w:tab/>
        <w:t>Only the necessary data used to calculate emissions which are required in the facility diagram may be designated trade secret.</w:t>
      </w:r>
      <w:r w:rsidR="004A7B13" w:rsidRPr="000366E1">
        <w:t xml:space="preserve"> </w:t>
      </w:r>
      <w:r w:rsidRPr="000366E1">
        <w:t>For purposes of this regulation, "necessary data to calculate emissions" shall include the following data fields: annual process rate, maximum hourly process rate, controlled and uncontrolled emission factors, method of estimation code, process description field, and the following data fields which are not required to be reported under this regulation but which may be reported under combined toxics and criteria pollutant inventory reporting: equipment size, maximum design rate, percent sulfur content, and emission factor origin code.</w:t>
      </w:r>
    </w:p>
    <w:p w14:paraId="7F09ED72" w14:textId="77777777" w:rsidR="00480BC1" w:rsidRPr="000366E1" w:rsidRDefault="00DB3056" w:rsidP="00480BC1">
      <w:pPr>
        <w:suppressAutoHyphens/>
        <w:spacing w:after="240"/>
        <w:ind w:left="1440" w:right="576"/>
      </w:pPr>
      <w:r w:rsidRPr="000366E1">
        <w:t xml:space="preserve">"Necessary data to calculate emissions" which may be designated trade secret shall not include (a) information previously disclosed or easily discernable; (b) all information which the district requires any applicant to provide before such applicant builds, alters, replaces, or operates a facility, device, or emitting process; (c) information on the </w:t>
      </w:r>
      <w:r w:rsidR="002D0026" w:rsidRPr="000366E1">
        <w:t>f</w:t>
      </w:r>
      <w:r w:rsidRPr="000366E1">
        <w:t xml:space="preserve">acility </w:t>
      </w:r>
      <w:r w:rsidR="002D0026" w:rsidRPr="000366E1">
        <w:t>i</w:t>
      </w:r>
      <w:r w:rsidRPr="000366E1">
        <w:t xml:space="preserve">nformation Form or the </w:t>
      </w:r>
      <w:r w:rsidR="002D0026" w:rsidRPr="000366E1">
        <w:t>s</w:t>
      </w:r>
      <w:r w:rsidRPr="000366E1">
        <w:t xml:space="preserve">tack </w:t>
      </w:r>
      <w:r w:rsidR="002D0026" w:rsidRPr="000366E1">
        <w:t>i</w:t>
      </w:r>
      <w:r w:rsidRPr="000366E1">
        <w:t xml:space="preserve">nformation Form in Appendix B; and (d) all other information on the </w:t>
      </w:r>
      <w:r w:rsidR="002D0026" w:rsidRPr="000366E1">
        <w:t>d</w:t>
      </w:r>
      <w:r w:rsidRPr="000366E1">
        <w:t>evice Information Form</w:t>
      </w:r>
      <w:r w:rsidR="002D0026" w:rsidRPr="000366E1">
        <w:t>, p</w:t>
      </w:r>
      <w:r w:rsidRPr="000366E1">
        <w:t xml:space="preserve">rocess Information Form, and </w:t>
      </w:r>
      <w:r w:rsidR="002D0026" w:rsidRPr="000366E1">
        <w:t>e</w:t>
      </w:r>
      <w:r w:rsidRPr="000366E1">
        <w:t xml:space="preserve">mission </w:t>
      </w:r>
      <w:r w:rsidR="002D0026" w:rsidRPr="000366E1">
        <w:t>i</w:t>
      </w:r>
      <w:r w:rsidRPr="000366E1">
        <w:t>nformation</w:t>
      </w:r>
      <w:r w:rsidR="00563DB2" w:rsidRPr="000366E1">
        <w:t xml:space="preserve"> Form </w:t>
      </w:r>
      <w:r w:rsidRPr="000366E1">
        <w:t>in Appendix B that was not defined in the preceding paragraph as "necessary data to calculate emissions."</w:t>
      </w:r>
    </w:p>
    <w:p w14:paraId="3FF382E2" w14:textId="13C3B8C1" w:rsidR="00480BC1" w:rsidRPr="000366E1" w:rsidRDefault="00DB3056" w:rsidP="00480BC1">
      <w:pPr>
        <w:suppressAutoHyphens/>
        <w:spacing w:after="240"/>
        <w:ind w:left="1440" w:right="576" w:hanging="360"/>
      </w:pPr>
      <w:r w:rsidRPr="000366E1">
        <w:t>(3)</w:t>
      </w:r>
      <w:r w:rsidRPr="000366E1">
        <w:tab/>
        <w:t>For standardization purposes, information claimed to be a trade secret should be included on the facility diagram and reference document with a box around such information, using dashed lines and a bold letter "C" in the upper right corner of the dashed box.</w:t>
      </w:r>
      <w:r w:rsidR="004A7B13" w:rsidRPr="000366E1">
        <w:t xml:space="preserve"> </w:t>
      </w:r>
      <w:r w:rsidRPr="000366E1">
        <w:t>Any information claimed to be a trade secret in writing in the report will be protected from disclosure by the district as specified in section II.I.</w:t>
      </w:r>
    </w:p>
    <w:p w14:paraId="7C602C8A" w14:textId="77777777" w:rsidR="00480BC1" w:rsidRPr="000366E1" w:rsidRDefault="009412C2" w:rsidP="00480BC1">
      <w:pPr>
        <w:pStyle w:val="Heading2"/>
        <w:tabs>
          <w:tab w:val="clear" w:pos="306"/>
          <w:tab w:val="clear" w:pos="1026"/>
          <w:tab w:val="clear" w:pos="2376"/>
          <w:tab w:val="clear" w:pos="2736"/>
          <w:tab w:val="clear" w:pos="8856"/>
          <w:tab w:val="clear" w:pos="10800"/>
          <w:tab w:val="left" w:pos="1080"/>
        </w:tabs>
        <w:spacing w:after="240"/>
        <w:ind w:left="720" w:right="576"/>
      </w:pPr>
      <w:bookmarkStart w:id="356" w:name="_Toc65470099"/>
      <w:r w:rsidRPr="000366E1">
        <w:br w:type="page"/>
      </w:r>
      <w:bookmarkStart w:id="357" w:name="_Toc146611689"/>
      <w:bookmarkStart w:id="358" w:name="_Toc178667920"/>
      <w:bookmarkStart w:id="359" w:name="_Toc49151327"/>
      <w:bookmarkStart w:id="360" w:name="_Toc102489625"/>
      <w:r w:rsidR="00DB3056" w:rsidRPr="000366E1">
        <w:t>C.</w:t>
      </w:r>
      <w:r w:rsidR="00DB3056" w:rsidRPr="000366E1">
        <w:tab/>
        <w:t>Reporting Formats and Forms.</w:t>
      </w:r>
      <w:bookmarkEnd w:id="356"/>
      <w:bookmarkEnd w:id="357"/>
      <w:bookmarkEnd w:id="358"/>
      <w:bookmarkEnd w:id="359"/>
      <w:bookmarkEnd w:id="360"/>
    </w:p>
    <w:p w14:paraId="57C117C5" w14:textId="77777777" w:rsidR="00DD2958" w:rsidRPr="000366E1" w:rsidRDefault="00DB3056" w:rsidP="00480BC1">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right="576" w:hanging="360"/>
      </w:pPr>
      <w:bookmarkStart w:id="361" w:name="_Toc65470100"/>
      <w:bookmarkStart w:id="362" w:name="_Toc146611690"/>
      <w:bookmarkStart w:id="363" w:name="_Toc178667921"/>
      <w:bookmarkStart w:id="364" w:name="_Toc49151328"/>
      <w:bookmarkStart w:id="365" w:name="_Toc102489626"/>
      <w:r w:rsidRPr="000366E1">
        <w:t>(1)</w:t>
      </w:r>
      <w:r w:rsidRPr="000366E1">
        <w:tab/>
        <w:t>Required Data Elements and Formats</w:t>
      </w:r>
      <w:bookmarkEnd w:id="361"/>
      <w:r w:rsidRPr="000366E1">
        <w:t>.</w:t>
      </w:r>
      <w:bookmarkEnd w:id="362"/>
      <w:bookmarkEnd w:id="363"/>
      <w:bookmarkEnd w:id="364"/>
      <w:bookmarkEnd w:id="365"/>
    </w:p>
    <w:p w14:paraId="6AC934EC" w14:textId="1BAD05B8" w:rsidR="00480BC1" w:rsidRPr="000366E1" w:rsidRDefault="00DB3056" w:rsidP="00480BC1">
      <w:pPr>
        <w:suppressAutoHyphens/>
        <w:spacing w:after="240"/>
        <w:ind w:left="1440" w:right="576"/>
      </w:pPr>
      <w:r w:rsidRPr="000366E1">
        <w:t xml:space="preserve">The operator of each facility subject to the emission inventory report requirements of this regulation shall provide complete information for each required core and supplemental data element in the specified field formats. The data elements (or data fields) that are required to be reported, and the associated field formats for each, are specified in Appendix B-I, for each of the five </w:t>
      </w:r>
      <w:r w:rsidRPr="000366E1">
        <w:rPr>
          <w:b/>
        </w:rPr>
        <w:t>core</w:t>
      </w:r>
      <w:r w:rsidRPr="000366E1">
        <w:t xml:space="preserve"> components of the emission inventory report: Facility Information, Stack Information, Device Information, Process Information, and Emission Information, and for the </w:t>
      </w:r>
      <w:r w:rsidRPr="000366E1">
        <w:rPr>
          <w:b/>
        </w:rPr>
        <w:t>supplemental</w:t>
      </w:r>
      <w:r w:rsidRPr="000366E1">
        <w:t xml:space="preserve"> component, the Supplemental Use and Production (S</w:t>
      </w:r>
      <w:r w:rsidR="00480BC1" w:rsidRPr="000366E1">
        <w:noBreakHyphen/>
      </w:r>
      <w:r w:rsidRPr="000366E1">
        <w:t>UP) Information. The operator shall complete one entry for Facility Information, one entry of Stack Information for each stack or vent from which a listed substance may be released, one entry of Device Information for each device associated with a release of a listed substance, one entry of Process Information for each emitting process associated with the release of a listed substance within each device, and one entry of Emission Information for each listed substance within each process.</w:t>
      </w:r>
      <w:r w:rsidR="004A7B13" w:rsidRPr="000366E1">
        <w:t xml:space="preserve"> </w:t>
      </w:r>
      <w:r w:rsidRPr="000366E1">
        <w:t>The operator shall submit one entry of S</w:t>
      </w:r>
      <w:r w:rsidR="00480BC1" w:rsidRPr="000366E1">
        <w:noBreakHyphen/>
      </w:r>
      <w:r w:rsidRPr="000366E1">
        <w:t>UP information for each substance for which it is required.</w:t>
      </w:r>
    </w:p>
    <w:p w14:paraId="2A006CDB" w14:textId="77777777" w:rsidR="00480BC1" w:rsidRPr="000366E1" w:rsidRDefault="00DB3056" w:rsidP="00480BC1">
      <w:pPr>
        <w:suppressAutoHyphens/>
        <w:spacing w:after="240"/>
        <w:ind w:left="1440" w:right="576"/>
      </w:pPr>
      <w:r w:rsidRPr="000366E1">
        <w:t>The Update Summary Form (US Form) required under section V.C. and V.E. for update summary information is also included in Appendix B.</w:t>
      </w:r>
    </w:p>
    <w:p w14:paraId="17506D3B" w14:textId="77777777" w:rsidR="00480BC1" w:rsidRPr="000366E1" w:rsidRDefault="00DB3056" w:rsidP="00480BC1">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right="576" w:hanging="360"/>
      </w:pPr>
      <w:bookmarkStart w:id="366" w:name="_Toc65470101"/>
      <w:bookmarkStart w:id="367" w:name="_Toc146611691"/>
      <w:bookmarkStart w:id="368" w:name="_Toc178667922"/>
      <w:bookmarkStart w:id="369" w:name="_Toc49151329"/>
      <w:bookmarkStart w:id="370" w:name="_Toc102489627"/>
      <w:r w:rsidRPr="000366E1">
        <w:t>(2)</w:t>
      </w:r>
      <w:r w:rsidRPr="000366E1">
        <w:tab/>
        <w:t>Acceptable Forms</w:t>
      </w:r>
      <w:bookmarkEnd w:id="366"/>
      <w:r w:rsidRPr="000366E1">
        <w:t>.</w:t>
      </w:r>
      <w:bookmarkEnd w:id="367"/>
      <w:bookmarkEnd w:id="368"/>
      <w:bookmarkEnd w:id="369"/>
      <w:bookmarkEnd w:id="370"/>
    </w:p>
    <w:p w14:paraId="32C5F202" w14:textId="77777777" w:rsidR="00480BC1" w:rsidRPr="000366E1" w:rsidRDefault="00DB3056" w:rsidP="00480BC1">
      <w:pPr>
        <w:suppressAutoHyphens/>
        <w:spacing w:after="240"/>
        <w:ind w:left="1440" w:right="576"/>
      </w:pPr>
      <w:r w:rsidRPr="000366E1">
        <w:t xml:space="preserve">The operator of each facility subject to emission inventory report requirements of section II shall submit the required </w:t>
      </w:r>
      <w:r w:rsidRPr="000366E1">
        <w:rPr>
          <w:b/>
        </w:rPr>
        <w:t>core</w:t>
      </w:r>
      <w:r w:rsidRPr="000366E1">
        <w:t xml:space="preserve"> and </w:t>
      </w:r>
      <w:r w:rsidRPr="000366E1">
        <w:rPr>
          <w:b/>
        </w:rPr>
        <w:t>S</w:t>
      </w:r>
      <w:r w:rsidRPr="000366E1">
        <w:rPr>
          <w:b/>
        </w:rPr>
        <w:noBreakHyphen/>
        <w:t>UP</w:t>
      </w:r>
      <w:r w:rsidRPr="000366E1">
        <w:t xml:space="preserve"> data elements, in the formats specified in section VII.C.(1), above, via electronic or paper media, using the state board's reporting forms and instructions, as specified in Appendix B-II to this regulation, except that the required information shall be submitted in an alternative format as approved by the district and which meets the state board's specifications in Appendix B-I.</w:t>
      </w:r>
    </w:p>
    <w:p w14:paraId="56C6DA86" w14:textId="77777777" w:rsidR="00480BC1" w:rsidRPr="000366E1" w:rsidRDefault="00DB3056" w:rsidP="00480BC1">
      <w:pPr>
        <w:suppressAutoHyphens/>
        <w:spacing w:after="240"/>
        <w:ind w:left="1440" w:right="576"/>
      </w:pPr>
      <w:r w:rsidRPr="000366E1">
        <w:t xml:space="preserve">The Update Summary Form information shall be submitted </w:t>
      </w:r>
      <w:r w:rsidR="00A24069" w:rsidRPr="000366E1">
        <w:t xml:space="preserve">using </w:t>
      </w:r>
      <w:r w:rsidRPr="000366E1">
        <w:t>the US Form and instructions in Appendix B, except that the required information may be submitted in an alternative format as approved by the district and which meets the state board's specifications in Appendix B-I.</w:t>
      </w:r>
    </w:p>
    <w:p w14:paraId="605F62DB" w14:textId="77777777" w:rsidR="00DD2958" w:rsidRPr="000366E1" w:rsidRDefault="00DB3056" w:rsidP="00480BC1">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right="576" w:hanging="360"/>
      </w:pPr>
      <w:bookmarkStart w:id="371" w:name="_Toc65470102"/>
      <w:bookmarkStart w:id="372" w:name="_Toc146611692"/>
      <w:bookmarkStart w:id="373" w:name="_Toc178667923"/>
      <w:bookmarkStart w:id="374" w:name="_Toc49151330"/>
      <w:bookmarkStart w:id="375" w:name="_Toc102489628"/>
      <w:r w:rsidRPr="000366E1">
        <w:t>(3)</w:t>
      </w:r>
      <w:r w:rsidRPr="000366E1">
        <w:tab/>
        <w:t>General Reporting Form Procedures</w:t>
      </w:r>
      <w:bookmarkEnd w:id="371"/>
      <w:r w:rsidRPr="000366E1">
        <w:t>.</w:t>
      </w:r>
      <w:bookmarkEnd w:id="372"/>
      <w:bookmarkEnd w:id="373"/>
      <w:bookmarkEnd w:id="374"/>
      <w:bookmarkEnd w:id="375"/>
    </w:p>
    <w:p w14:paraId="6FFB48C0" w14:textId="0B8AA16C" w:rsidR="00480BC1" w:rsidRPr="000366E1" w:rsidRDefault="00DB3056" w:rsidP="00480BC1">
      <w:pPr>
        <w:suppressAutoHyphens/>
        <w:spacing w:after="240"/>
        <w:ind w:left="1800" w:right="576" w:hanging="360"/>
      </w:pPr>
      <w:r w:rsidRPr="000366E1">
        <w:t>(a)</w:t>
      </w:r>
      <w:r w:rsidRPr="000366E1">
        <w:rPr>
          <w:b/>
        </w:rPr>
        <w:tab/>
        <w:t>Core Forms:</w:t>
      </w:r>
      <w:r w:rsidR="004A7B13" w:rsidRPr="000366E1">
        <w:t xml:space="preserve"> </w:t>
      </w:r>
      <w:r w:rsidRPr="000366E1">
        <w:t xml:space="preserve">The operator of each facility submitting an emission inventory report in accordance with subsection C.(2), shall complete the following: one </w:t>
      </w:r>
      <w:r w:rsidRPr="000366E1">
        <w:rPr>
          <w:b/>
        </w:rPr>
        <w:t>Facility Information Form</w:t>
      </w:r>
      <w:r w:rsidRPr="000366E1">
        <w:t xml:space="preserve">, an entry on a </w:t>
      </w:r>
      <w:r w:rsidR="002A4BBF" w:rsidRPr="000366E1">
        <w:rPr>
          <w:b/>
        </w:rPr>
        <w:t>S</w:t>
      </w:r>
      <w:r w:rsidRPr="000366E1">
        <w:rPr>
          <w:b/>
        </w:rPr>
        <w:t xml:space="preserve">tack </w:t>
      </w:r>
      <w:r w:rsidR="002D0026" w:rsidRPr="000366E1">
        <w:rPr>
          <w:b/>
        </w:rPr>
        <w:t>i</w:t>
      </w:r>
      <w:r w:rsidRPr="000366E1">
        <w:rPr>
          <w:b/>
        </w:rPr>
        <w:t xml:space="preserve">nformation Form </w:t>
      </w:r>
      <w:r w:rsidRPr="000366E1">
        <w:t xml:space="preserve">for each stack or vent from which a listed substance may be released, an entry on a </w:t>
      </w:r>
      <w:r w:rsidR="002A4BBF" w:rsidRPr="000366E1">
        <w:rPr>
          <w:b/>
        </w:rPr>
        <w:t>D</w:t>
      </w:r>
      <w:r w:rsidRPr="000366E1">
        <w:rPr>
          <w:b/>
        </w:rPr>
        <w:t xml:space="preserve">evice </w:t>
      </w:r>
      <w:r w:rsidR="002D0026" w:rsidRPr="000366E1">
        <w:rPr>
          <w:b/>
        </w:rPr>
        <w:t>i</w:t>
      </w:r>
      <w:r w:rsidRPr="000366E1">
        <w:rPr>
          <w:b/>
        </w:rPr>
        <w:t xml:space="preserve">nformation Form </w:t>
      </w:r>
      <w:r w:rsidRPr="000366E1">
        <w:t xml:space="preserve">for each device associated with a release of a listed substance, a </w:t>
      </w:r>
      <w:r w:rsidR="002A4BBF" w:rsidRPr="000366E1">
        <w:rPr>
          <w:b/>
        </w:rPr>
        <w:t>P</w:t>
      </w:r>
      <w:r w:rsidRPr="000366E1">
        <w:rPr>
          <w:b/>
        </w:rPr>
        <w:t xml:space="preserve">rocess </w:t>
      </w:r>
      <w:r w:rsidR="002D0026" w:rsidRPr="000366E1">
        <w:rPr>
          <w:b/>
        </w:rPr>
        <w:t>i</w:t>
      </w:r>
      <w:r w:rsidRPr="000366E1">
        <w:rPr>
          <w:b/>
        </w:rPr>
        <w:t xml:space="preserve">nformation Form </w:t>
      </w:r>
      <w:r w:rsidRPr="000366E1">
        <w:t xml:space="preserve">for each emitting process within each device, and an </w:t>
      </w:r>
      <w:r w:rsidR="002A4BBF" w:rsidRPr="000366E1">
        <w:rPr>
          <w:b/>
        </w:rPr>
        <w:t>E</w:t>
      </w:r>
      <w:r w:rsidRPr="000366E1">
        <w:rPr>
          <w:b/>
        </w:rPr>
        <w:t xml:space="preserve">mission </w:t>
      </w:r>
      <w:r w:rsidR="002D0026" w:rsidRPr="000366E1">
        <w:rPr>
          <w:b/>
        </w:rPr>
        <w:t>i</w:t>
      </w:r>
      <w:r w:rsidRPr="000366E1">
        <w:rPr>
          <w:b/>
        </w:rPr>
        <w:t>nformation Form</w:t>
      </w:r>
      <w:r w:rsidRPr="000366E1">
        <w:t xml:space="preserve"> for each listed substance which is emitted from each process.</w:t>
      </w:r>
      <w:r w:rsidR="004A7B13" w:rsidRPr="000366E1">
        <w:t xml:space="preserve"> </w:t>
      </w:r>
      <w:r w:rsidRPr="000366E1">
        <w:t xml:space="preserve">A </w:t>
      </w:r>
      <w:r w:rsidRPr="000366E1">
        <w:rPr>
          <w:b/>
        </w:rPr>
        <w:t xml:space="preserve">Device </w:t>
      </w:r>
      <w:r w:rsidR="002A4BBF" w:rsidRPr="000366E1">
        <w:rPr>
          <w:b/>
        </w:rPr>
        <w:t>I</w:t>
      </w:r>
      <w:r w:rsidRPr="000366E1">
        <w:rPr>
          <w:b/>
        </w:rPr>
        <w:t>nformation Form</w:t>
      </w:r>
      <w:r w:rsidRPr="000366E1">
        <w:t>, a</w:t>
      </w:r>
      <w:r w:rsidR="002D0026" w:rsidRPr="000366E1">
        <w:t xml:space="preserve"> </w:t>
      </w:r>
      <w:r w:rsidR="002A4BBF" w:rsidRPr="000366E1">
        <w:rPr>
          <w:b/>
        </w:rPr>
        <w:t>P</w:t>
      </w:r>
      <w:r w:rsidR="002D0026" w:rsidRPr="000366E1">
        <w:rPr>
          <w:b/>
        </w:rPr>
        <w:t xml:space="preserve">rocess </w:t>
      </w:r>
      <w:r w:rsidR="002A4BBF" w:rsidRPr="000366E1">
        <w:rPr>
          <w:b/>
        </w:rPr>
        <w:t>I</w:t>
      </w:r>
      <w:r w:rsidRPr="000366E1">
        <w:rPr>
          <w:b/>
        </w:rPr>
        <w:t>nformation Form</w:t>
      </w:r>
      <w:r w:rsidRPr="000366E1">
        <w:t xml:space="preserve">, and an </w:t>
      </w:r>
      <w:r w:rsidR="002A4BBF" w:rsidRPr="000366E1">
        <w:rPr>
          <w:b/>
        </w:rPr>
        <w:t>E</w:t>
      </w:r>
      <w:r w:rsidR="002D0026" w:rsidRPr="000366E1">
        <w:rPr>
          <w:b/>
        </w:rPr>
        <w:t xml:space="preserve">mission </w:t>
      </w:r>
      <w:r w:rsidR="002A4BBF" w:rsidRPr="000366E1">
        <w:rPr>
          <w:b/>
        </w:rPr>
        <w:t>I</w:t>
      </w:r>
      <w:r w:rsidRPr="000366E1">
        <w:rPr>
          <w:b/>
        </w:rPr>
        <w:t>nformation Form</w:t>
      </w:r>
      <w:r w:rsidRPr="000366E1">
        <w:t xml:space="preserve"> shall be completed for each general location of fugitive emissions.</w:t>
      </w:r>
    </w:p>
    <w:p w14:paraId="18C93B65" w14:textId="4FC4F690" w:rsidR="00DB3056" w:rsidRPr="000366E1" w:rsidRDefault="00DB3056" w:rsidP="00480BC1">
      <w:pPr>
        <w:suppressAutoHyphens/>
        <w:spacing w:after="240"/>
        <w:ind w:left="1800" w:right="576" w:hanging="360"/>
      </w:pPr>
      <w:r w:rsidRPr="000366E1">
        <w:t>(b)</w:t>
      </w:r>
      <w:r w:rsidRPr="000366E1">
        <w:rPr>
          <w:b/>
        </w:rPr>
        <w:tab/>
        <w:t>Form S-Up</w:t>
      </w:r>
      <w:r w:rsidRPr="000366E1">
        <w:t>.</w:t>
      </w:r>
    </w:p>
    <w:p w14:paraId="6F8B78E7" w14:textId="77777777" w:rsidR="00480BC1" w:rsidRPr="000366E1" w:rsidRDefault="00DB3056" w:rsidP="00480BC1">
      <w:pPr>
        <w:suppressAutoHyphens/>
        <w:spacing w:after="240"/>
        <w:ind w:left="2160" w:right="576" w:hanging="360"/>
      </w:pPr>
      <w:r w:rsidRPr="000366E1">
        <w:t>(i)</w:t>
      </w:r>
      <w:r w:rsidRPr="000366E1">
        <w:tab/>
        <w:t xml:space="preserve">Form S-UP shall be completed for all substances listed in </w:t>
      </w:r>
      <w:r w:rsidR="003B348A" w:rsidRPr="000366E1">
        <w:br/>
      </w:r>
      <w:r w:rsidRPr="000366E1">
        <w:t>Appendix A</w:t>
      </w:r>
      <w:r w:rsidRPr="000366E1">
        <w:noBreakHyphen/>
        <w:t>II which are: 1) used as ingredients in any activity or process at the facility; 2) manufactured or produced as a result of any activity or process at the facility; or 3) otherwise associated with an activity or process, including but not limited to presence in a formulation operation or presence as a by-product or a reaction intermediate which appears temporarily during processing.</w:t>
      </w:r>
    </w:p>
    <w:p w14:paraId="039F0569" w14:textId="77777777" w:rsidR="00480BC1" w:rsidRPr="000366E1" w:rsidRDefault="00DB3056" w:rsidP="00480BC1">
      <w:pPr>
        <w:suppressAutoHyphens/>
        <w:spacing w:after="240"/>
        <w:ind w:left="2160" w:right="576" w:hanging="360"/>
      </w:pPr>
      <w:r w:rsidRPr="000366E1">
        <w:t>(ii)</w:t>
      </w:r>
      <w:r w:rsidRPr="000366E1">
        <w:tab/>
        <w:t>Form S-UP</w:t>
      </w:r>
      <w:r w:rsidRPr="000366E1">
        <w:rPr>
          <w:b/>
        </w:rPr>
        <w:t xml:space="preserve"> </w:t>
      </w:r>
      <w:r w:rsidRPr="000366E1">
        <w:t>shall also be completed for all substances listed in Appendix A</w:t>
      </w:r>
      <w:r w:rsidRPr="000366E1">
        <w:noBreakHyphen/>
        <w:t>I when required under section VIII.E.(5).</w:t>
      </w:r>
    </w:p>
    <w:p w14:paraId="2EE50C17" w14:textId="67B90A66" w:rsidR="00480BC1" w:rsidRPr="000366E1" w:rsidRDefault="00DB3056" w:rsidP="00480BC1">
      <w:pPr>
        <w:suppressAutoHyphens/>
        <w:spacing w:after="240"/>
        <w:ind w:left="1800" w:right="576" w:hanging="360"/>
      </w:pPr>
      <w:r w:rsidRPr="000366E1">
        <w:t>(c)</w:t>
      </w:r>
      <w:r w:rsidRPr="000366E1">
        <w:tab/>
        <w:t>Designation of Trade Secrets:</w:t>
      </w:r>
      <w:r w:rsidR="004A7B13" w:rsidRPr="000366E1">
        <w:t xml:space="preserve"> </w:t>
      </w:r>
      <w:r w:rsidRPr="000366E1">
        <w:t>Information designated as trade secret on the facility diagram or in the emission inventory report should be identified on the reporting forms according to the instructions set forth in Appendix B.</w:t>
      </w:r>
    </w:p>
    <w:p w14:paraId="3675A24A" w14:textId="6B245EE2" w:rsidR="00DB3056" w:rsidRPr="000366E1" w:rsidRDefault="00DB3056" w:rsidP="00480BC1">
      <w:pPr>
        <w:suppressAutoHyphens/>
        <w:spacing w:after="240"/>
        <w:ind w:left="1800" w:right="576" w:hanging="360"/>
      </w:pPr>
      <w:r w:rsidRPr="000366E1">
        <w:t>(d)</w:t>
      </w:r>
      <w:r w:rsidRPr="000366E1">
        <w:tab/>
        <w:t>Availability of Forms:</w:t>
      </w:r>
      <w:r w:rsidR="004A7B13" w:rsidRPr="000366E1">
        <w:t xml:space="preserve"> </w:t>
      </w:r>
      <w:r w:rsidRPr="000366E1">
        <w:t>The state board's reporting forms, or the alternative forms as approved by the district, shall be available at the district office and shall be provided to facility operators upon request.</w:t>
      </w:r>
      <w:r w:rsidR="004A7B13" w:rsidRPr="000366E1">
        <w:t xml:space="preserve"> </w:t>
      </w:r>
      <w:r w:rsidRPr="000366E1">
        <w:t xml:space="preserve">Availability of HARP: </w:t>
      </w:r>
      <w:proofErr w:type="gramStart"/>
      <w:r w:rsidRPr="000366E1">
        <w:t>the</w:t>
      </w:r>
      <w:proofErr w:type="gramEnd"/>
      <w:r w:rsidRPr="000366E1">
        <w:t xml:space="preserve"> HotSpots Analysis and Reporting Program (HARP) is available for download from </w:t>
      </w:r>
      <w:r w:rsidR="00F8242D" w:rsidRPr="000366E1">
        <w:t>CARB</w:t>
      </w:r>
      <w:r w:rsidRPr="000366E1">
        <w:t>’s internet web site at:</w:t>
      </w:r>
      <w:r w:rsidR="004A7B13" w:rsidRPr="000366E1">
        <w:t xml:space="preserve"> </w:t>
      </w:r>
      <w:r w:rsidRPr="000366E1">
        <w:t>http://arb.ca.gov/toxics/harp/harp.htm.</w:t>
      </w:r>
      <w:r w:rsidR="004A7B13" w:rsidRPr="000366E1">
        <w:t xml:space="preserve"> </w:t>
      </w:r>
      <w:r w:rsidR="00C51FFF" w:rsidRPr="000366E1">
        <w:t>Data may also be submitted</w:t>
      </w:r>
      <w:r w:rsidRPr="000366E1">
        <w:t xml:space="preserve"> using </w:t>
      </w:r>
      <w:r w:rsidR="00E22548" w:rsidRPr="000366E1">
        <w:t>a</w:t>
      </w:r>
      <w:r w:rsidRPr="000366E1">
        <w:t xml:space="preserve"> format specified </w:t>
      </w:r>
      <w:r w:rsidR="0006645E" w:rsidRPr="000366E1">
        <w:t>by the district.</w:t>
      </w:r>
    </w:p>
    <w:p w14:paraId="10E4014B" w14:textId="77777777" w:rsidR="00480BC1" w:rsidRPr="000366E1" w:rsidRDefault="00DB3056" w:rsidP="00480BC1">
      <w:pPr>
        <w:pStyle w:val="Heading2"/>
        <w:tabs>
          <w:tab w:val="clear" w:pos="306"/>
          <w:tab w:val="clear" w:pos="1026"/>
          <w:tab w:val="clear" w:pos="2376"/>
          <w:tab w:val="clear" w:pos="2736"/>
          <w:tab w:val="clear" w:pos="8856"/>
          <w:tab w:val="clear" w:pos="10800"/>
        </w:tabs>
        <w:spacing w:after="240"/>
        <w:ind w:left="1080" w:right="576" w:hanging="360"/>
      </w:pPr>
      <w:bookmarkStart w:id="376" w:name="_Toc65470103"/>
      <w:bookmarkStart w:id="377" w:name="_Toc146611693"/>
      <w:bookmarkStart w:id="378" w:name="_Toc178667924"/>
      <w:bookmarkStart w:id="379" w:name="_Toc49151331"/>
      <w:bookmarkStart w:id="380" w:name="_Toc102489629"/>
      <w:r w:rsidRPr="000366E1">
        <w:t>D.</w:t>
      </w:r>
      <w:r w:rsidRPr="000366E1">
        <w:tab/>
        <w:t>Other Required Data.</w:t>
      </w:r>
      <w:bookmarkEnd w:id="376"/>
      <w:bookmarkEnd w:id="377"/>
      <w:bookmarkEnd w:id="378"/>
      <w:bookmarkEnd w:id="379"/>
      <w:bookmarkEnd w:id="380"/>
    </w:p>
    <w:p w14:paraId="25D701EF" w14:textId="77777777" w:rsidR="00DD2958" w:rsidRPr="000366E1" w:rsidRDefault="00DB3056" w:rsidP="00480BC1">
      <w:pPr>
        <w:suppressAutoHyphens/>
        <w:spacing w:after="240"/>
        <w:ind w:left="1440" w:right="576" w:hanging="360"/>
      </w:pPr>
      <w:r w:rsidRPr="000366E1">
        <w:t>(1)</w:t>
      </w:r>
      <w:r w:rsidRPr="000366E1">
        <w:tab/>
        <w:t>Each emission inventory report shall include the results of each required source test and source test protocol, each fuel or material analysis, and any other documentation required to be submitted under section VIII and section IX.</w:t>
      </w:r>
    </w:p>
    <w:p w14:paraId="20E3BDA9" w14:textId="305772AC" w:rsidR="00480BC1" w:rsidRPr="000366E1" w:rsidRDefault="00DB3056" w:rsidP="00352665">
      <w:pPr>
        <w:suppressAutoHyphens/>
        <w:spacing w:after="240"/>
        <w:ind w:left="1440" w:right="576" w:hanging="360"/>
      </w:pPr>
      <w:r w:rsidRPr="000366E1">
        <w:t>(2)</w:t>
      </w:r>
      <w:r w:rsidRPr="000366E1">
        <w:tab/>
        <w:t>The emission inventory report shall include the results of any source tests performed in accordance with district regulations implementing an airborne toxic control measure which was adopted under Health and Safety Code section</w:t>
      </w:r>
      <w:r w:rsidR="00352665" w:rsidRPr="000366E1">
        <w:t> </w:t>
      </w:r>
      <w:r w:rsidRPr="000366E1">
        <w:t>39666 for the control of toxic air contaminants, where such source tests have been performed prior to the date of submittal of the emission inventory report.</w:t>
      </w:r>
    </w:p>
    <w:p w14:paraId="27876A31" w14:textId="4E4481BB" w:rsidR="00480BC1" w:rsidRPr="000366E1" w:rsidRDefault="00DB3056" w:rsidP="00480BC1">
      <w:pPr>
        <w:suppressAutoHyphens/>
        <w:spacing w:after="240"/>
        <w:ind w:left="1440" w:right="576" w:hanging="360"/>
      </w:pPr>
      <w:r w:rsidRPr="000366E1">
        <w:t>(3)</w:t>
      </w:r>
      <w:r w:rsidRPr="000366E1">
        <w:tab/>
        <w:t xml:space="preserve">If so required by the district, the facility operator shall include with the emission inventory report a facility-wide emissions summary which lists for each reported substance the total of the annual emissions and maximum hourly emissions from the facility. The totals for each reported substance shall match the sums of the annual and maximum hourly emissions, respectively, which are reported for the substance on the </w:t>
      </w:r>
      <w:r w:rsidR="002D0026" w:rsidRPr="000366E1">
        <w:t>p</w:t>
      </w:r>
      <w:r w:rsidRPr="000366E1">
        <w:t xml:space="preserve">rocess Information Form and </w:t>
      </w:r>
      <w:r w:rsidR="002D0026" w:rsidRPr="000366E1">
        <w:t>e</w:t>
      </w:r>
      <w:r w:rsidRPr="000366E1">
        <w:t xml:space="preserve">mission </w:t>
      </w:r>
      <w:r w:rsidR="002D0026" w:rsidRPr="000366E1">
        <w:t>i</w:t>
      </w:r>
      <w:r w:rsidRPr="000366E1">
        <w:t>nformation Form for all applicable emitting processes at the facility. If such a summary is required by the district, the district shall, upon the facility operator's request, specify a standardized format for the summary data.</w:t>
      </w:r>
    </w:p>
    <w:p w14:paraId="17CE5446" w14:textId="0FD502A7" w:rsidR="00480BC1" w:rsidRPr="000366E1" w:rsidRDefault="00DB3056" w:rsidP="00480BC1">
      <w:pPr>
        <w:suppressAutoHyphens/>
        <w:spacing w:after="240"/>
        <w:ind w:left="1440" w:right="576" w:hanging="360"/>
      </w:pPr>
      <w:r w:rsidRPr="000366E1">
        <w:t>(4)</w:t>
      </w:r>
      <w:r w:rsidRPr="000366E1">
        <w:tab/>
        <w:t>If so required by the district, the facility operator shall include, in the emission inventory report, information on the proximity of the source to potential receptors, including but not limited to the distance to the nearest hospital, school, daycare center, worksite, and residence.</w:t>
      </w:r>
      <w:r w:rsidR="004A7B13" w:rsidRPr="000366E1">
        <w:t xml:space="preserve"> </w:t>
      </w:r>
      <w:r w:rsidRPr="000366E1">
        <w:t>If such information is required by the district, the district shall, upon the facility operator's request, specify a standardized format for the information.</w:t>
      </w:r>
    </w:p>
    <w:p w14:paraId="06B4E24E" w14:textId="77777777" w:rsidR="00480BC1" w:rsidRPr="000366E1" w:rsidRDefault="00DB3056" w:rsidP="00480BC1">
      <w:pPr>
        <w:pStyle w:val="Heading2"/>
        <w:tabs>
          <w:tab w:val="clear" w:pos="306"/>
          <w:tab w:val="clear" w:pos="1026"/>
          <w:tab w:val="clear" w:pos="2376"/>
          <w:tab w:val="clear" w:pos="2736"/>
          <w:tab w:val="clear" w:pos="8856"/>
          <w:tab w:val="clear" w:pos="10800"/>
        </w:tabs>
        <w:spacing w:after="240"/>
        <w:ind w:left="1080" w:right="576" w:hanging="360"/>
      </w:pPr>
      <w:bookmarkStart w:id="381" w:name="_Toc65470104"/>
      <w:bookmarkStart w:id="382" w:name="_Toc146611694"/>
      <w:bookmarkStart w:id="383" w:name="_Toc178667925"/>
      <w:bookmarkStart w:id="384" w:name="_Toc49151332"/>
      <w:bookmarkStart w:id="385" w:name="_Toc102489630"/>
      <w:r w:rsidRPr="000366E1">
        <w:t>E.</w:t>
      </w:r>
      <w:r w:rsidRPr="000366E1">
        <w:tab/>
        <w:t>Format for Reports and Presentation of Data.</w:t>
      </w:r>
      <w:bookmarkEnd w:id="381"/>
      <w:bookmarkEnd w:id="382"/>
      <w:bookmarkEnd w:id="383"/>
      <w:bookmarkEnd w:id="384"/>
      <w:bookmarkEnd w:id="385"/>
    </w:p>
    <w:p w14:paraId="4DB47080" w14:textId="78932662" w:rsidR="00480BC1" w:rsidRPr="000366E1" w:rsidRDefault="00DB3056" w:rsidP="00480BC1">
      <w:pPr>
        <w:suppressAutoHyphens/>
        <w:spacing w:after="240"/>
        <w:ind w:left="1080" w:right="576"/>
      </w:pPr>
      <w:r w:rsidRPr="000366E1">
        <w:t>The required source test report and other documentation supporting the emission calculations shall be submitted to the district in an order corresponding to the applicable devices, stacks, or emitting processes</w:t>
      </w:r>
      <w:r w:rsidR="00A24069" w:rsidRPr="000366E1">
        <w:t xml:space="preserve"> as </w:t>
      </w:r>
      <w:r w:rsidR="00E454A1" w:rsidRPr="000366E1">
        <w:t>specified</w:t>
      </w:r>
      <w:r w:rsidR="00A24069" w:rsidRPr="000366E1">
        <w:t xml:space="preserve"> by the district</w:t>
      </w:r>
      <w:r w:rsidRPr="000366E1">
        <w:t>.</w:t>
      </w:r>
    </w:p>
    <w:p w14:paraId="3AA97FB2" w14:textId="77777777" w:rsidR="00480BC1" w:rsidRPr="000366E1" w:rsidRDefault="00DB3056" w:rsidP="00480BC1">
      <w:pPr>
        <w:pStyle w:val="Heading2"/>
        <w:tabs>
          <w:tab w:val="clear" w:pos="306"/>
          <w:tab w:val="clear" w:pos="1026"/>
          <w:tab w:val="clear" w:pos="2376"/>
          <w:tab w:val="clear" w:pos="2736"/>
          <w:tab w:val="clear" w:pos="8856"/>
          <w:tab w:val="clear" w:pos="10800"/>
        </w:tabs>
        <w:spacing w:after="240"/>
        <w:ind w:left="1080" w:right="576" w:hanging="360"/>
      </w:pPr>
      <w:bookmarkStart w:id="386" w:name="_Toc65470105"/>
      <w:bookmarkStart w:id="387" w:name="_Toc146611695"/>
      <w:bookmarkStart w:id="388" w:name="_Toc178667926"/>
      <w:bookmarkStart w:id="389" w:name="_Toc49151333"/>
      <w:bookmarkStart w:id="390" w:name="_Toc102489631"/>
      <w:r w:rsidRPr="000366E1">
        <w:t>F.</w:t>
      </w:r>
      <w:r w:rsidRPr="000366E1">
        <w:tab/>
        <w:t>Plot Plan.</w:t>
      </w:r>
      <w:bookmarkEnd w:id="386"/>
      <w:bookmarkEnd w:id="387"/>
      <w:bookmarkEnd w:id="388"/>
      <w:bookmarkEnd w:id="389"/>
      <w:bookmarkEnd w:id="390"/>
    </w:p>
    <w:p w14:paraId="56D37517" w14:textId="2D8EBA19" w:rsidR="00480BC1" w:rsidRPr="000366E1" w:rsidRDefault="00DB3056" w:rsidP="00480BC1">
      <w:pPr>
        <w:suppressAutoHyphens/>
        <w:spacing w:after="240"/>
        <w:ind w:left="1080" w:right="576"/>
      </w:pPr>
      <w:r w:rsidRPr="000366E1">
        <w:t>If so required by the district, the inventory report shall include a plot plan which shall show a plan view of the facility site and structure(s).</w:t>
      </w:r>
      <w:r w:rsidR="004A7B13" w:rsidRPr="000366E1">
        <w:t xml:space="preserve"> </w:t>
      </w:r>
      <w:r w:rsidRPr="000366E1">
        <w:t>The plot plan shall indicate the direction of north and shall be drawn to scale on one sheet of paper, unless an alternative scaling is authorized by the district.</w:t>
      </w:r>
      <w:r w:rsidR="004A7B13" w:rsidRPr="000366E1">
        <w:t xml:space="preserve"> </w:t>
      </w:r>
      <w:r w:rsidRPr="000366E1">
        <w:t>All stacks shall be shown and referenced by stack number.</w:t>
      </w:r>
      <w:r w:rsidR="004A7B13" w:rsidRPr="000366E1">
        <w:t xml:space="preserve"> </w:t>
      </w:r>
      <w:r w:rsidRPr="000366E1">
        <w:t>The height of any buildings greater than two stories shall be noted.</w:t>
      </w:r>
      <w:r w:rsidR="004A7B13" w:rsidRPr="000366E1">
        <w:t xml:space="preserve"> </w:t>
      </w:r>
      <w:r w:rsidRPr="000366E1">
        <w:t>General locations of fugitive emissions shall be noted.</w:t>
      </w:r>
      <w:r w:rsidR="004A7B13" w:rsidRPr="000366E1">
        <w:t xml:space="preserve"> </w:t>
      </w:r>
      <w:r w:rsidRPr="000366E1">
        <w:t>The devices and operations situated in each separate building shall be designated by the corresponding name or number used on the flow diagram.</w:t>
      </w:r>
    </w:p>
    <w:p w14:paraId="12514FFE" w14:textId="77777777" w:rsidR="00480BC1" w:rsidRPr="000366E1" w:rsidRDefault="00DB3056" w:rsidP="00480BC1">
      <w:pPr>
        <w:pStyle w:val="Heading2"/>
        <w:tabs>
          <w:tab w:val="clear" w:pos="306"/>
          <w:tab w:val="clear" w:pos="1026"/>
          <w:tab w:val="clear" w:pos="2376"/>
          <w:tab w:val="clear" w:pos="2736"/>
          <w:tab w:val="clear" w:pos="8856"/>
          <w:tab w:val="clear" w:pos="10800"/>
        </w:tabs>
        <w:spacing w:after="240"/>
        <w:ind w:left="1080" w:right="576" w:hanging="360"/>
      </w:pPr>
      <w:bookmarkStart w:id="391" w:name="_Toc65470106"/>
      <w:bookmarkStart w:id="392" w:name="_Toc146611696"/>
      <w:bookmarkStart w:id="393" w:name="_Toc178667927"/>
      <w:bookmarkStart w:id="394" w:name="_Toc49151334"/>
      <w:bookmarkStart w:id="395" w:name="_Toc102489632"/>
      <w:r w:rsidRPr="000366E1">
        <w:t>G.</w:t>
      </w:r>
      <w:r w:rsidRPr="000366E1">
        <w:tab/>
        <w:t>Other Procedures.</w:t>
      </w:r>
      <w:bookmarkEnd w:id="391"/>
      <w:bookmarkEnd w:id="392"/>
      <w:bookmarkEnd w:id="393"/>
      <w:bookmarkEnd w:id="394"/>
      <w:bookmarkEnd w:id="395"/>
    </w:p>
    <w:p w14:paraId="06C70834" w14:textId="07C71F50" w:rsidR="00DB3056" w:rsidRPr="00997296" w:rsidRDefault="00DB3056" w:rsidP="000366E1">
      <w:pPr>
        <w:suppressAutoHyphens/>
        <w:spacing w:after="240"/>
        <w:ind w:left="1080" w:right="576"/>
        <w:sectPr w:rsidR="00DB3056" w:rsidRPr="00997296">
          <w:headerReference w:type="default" r:id="rId24"/>
          <w:footerReference w:type="default" r:id="rId25"/>
          <w:pgSz w:w="12240" w:h="15840" w:code="1"/>
          <w:pgMar w:top="1072" w:right="720" w:bottom="1152" w:left="864" w:header="720" w:footer="720" w:gutter="0"/>
          <w:paperSrc w:first="18770" w:other="18770"/>
          <w:cols w:space="720"/>
          <w:noEndnote/>
        </w:sectPr>
      </w:pPr>
      <w:r w:rsidRPr="000366E1">
        <w:t xml:space="preserve">Within 90 days of approval of the inventory report, or on a schedule agreed upon with </w:t>
      </w:r>
      <w:r w:rsidR="00BE2272" w:rsidRPr="000366E1">
        <w:t>C</w:t>
      </w:r>
      <w:r w:rsidRPr="000366E1">
        <w:t xml:space="preserve">ARB, the district shall transmit to </w:t>
      </w:r>
      <w:r w:rsidR="00BE2272" w:rsidRPr="000366E1">
        <w:t>C</w:t>
      </w:r>
      <w:r w:rsidRPr="000366E1">
        <w:t xml:space="preserve">ARB staff all data required on the core and S-UP forms in a format approved by </w:t>
      </w:r>
      <w:r w:rsidR="00BE2272" w:rsidRPr="000366E1">
        <w:t>C</w:t>
      </w:r>
      <w:r w:rsidRPr="000366E1">
        <w:t>ARB staff for transmittals.</w:t>
      </w:r>
      <w:r w:rsidR="004A7B13" w:rsidRPr="000366E1">
        <w:t xml:space="preserve"> </w:t>
      </w:r>
      <w:r w:rsidR="00312E82" w:rsidRPr="000366E1">
        <w:t>T</w:t>
      </w:r>
      <w:r w:rsidRPr="000366E1">
        <w:t xml:space="preserve">he </w:t>
      </w:r>
      <w:r w:rsidR="002D0026" w:rsidRPr="000366E1">
        <w:t xml:space="preserve">electronic </w:t>
      </w:r>
      <w:r w:rsidRPr="000366E1">
        <w:t xml:space="preserve">HARP transaction format </w:t>
      </w:r>
      <w:r w:rsidR="00312E82" w:rsidRPr="000366E1">
        <w:t xml:space="preserve">is the preferred format </w:t>
      </w:r>
      <w:r w:rsidRPr="000366E1">
        <w:t>for inventory data submittals</w:t>
      </w:r>
      <w:r w:rsidR="00941A78" w:rsidRPr="000366E1">
        <w:t>.</w:t>
      </w:r>
    </w:p>
    <w:p w14:paraId="7F520642" w14:textId="26987F3E" w:rsidR="00AE7F2A" w:rsidRPr="000366E1" w:rsidRDefault="00DB3056" w:rsidP="00FF4D11">
      <w:pPr>
        <w:pStyle w:val="Heading1"/>
        <w:tabs>
          <w:tab w:val="clear" w:pos="306"/>
          <w:tab w:val="clear" w:pos="1026"/>
          <w:tab w:val="clear" w:pos="2376"/>
          <w:tab w:val="clear" w:pos="2736"/>
          <w:tab w:val="clear" w:pos="8856"/>
          <w:tab w:val="clear" w:pos="10800"/>
        </w:tabs>
        <w:spacing w:after="480"/>
        <w:ind w:left="720" w:right="576"/>
        <w:jc w:val="center"/>
        <w:rPr>
          <w:sz w:val="28"/>
        </w:rPr>
      </w:pPr>
      <w:bookmarkStart w:id="396" w:name="_Toc65470107"/>
      <w:bookmarkStart w:id="397" w:name="_Toc146611697"/>
      <w:bookmarkStart w:id="398" w:name="_Toc178667928"/>
      <w:bookmarkStart w:id="399" w:name="_Toc49151335"/>
      <w:bookmarkStart w:id="400" w:name="_Toc102489633"/>
      <w:r w:rsidRPr="000366E1">
        <w:rPr>
          <w:sz w:val="28"/>
        </w:rPr>
        <w:t>Section VIII.</w:t>
      </w:r>
      <w:r w:rsidR="00021D41" w:rsidRPr="000366E1">
        <w:rPr>
          <w:sz w:val="28"/>
        </w:rPr>
        <w:t xml:space="preserve"> </w:t>
      </w:r>
      <w:r w:rsidRPr="000366E1">
        <w:rPr>
          <w:sz w:val="28"/>
        </w:rPr>
        <w:t>Other Requirements</w:t>
      </w:r>
      <w:bookmarkEnd w:id="396"/>
      <w:bookmarkEnd w:id="397"/>
      <w:bookmarkEnd w:id="398"/>
      <w:bookmarkEnd w:id="399"/>
      <w:bookmarkEnd w:id="400"/>
    </w:p>
    <w:p w14:paraId="5996400E" w14:textId="16817429" w:rsidR="00480BC1" w:rsidRPr="000366E1" w:rsidRDefault="00DB3056" w:rsidP="00480BC1">
      <w:pPr>
        <w:pStyle w:val="Heading2"/>
        <w:tabs>
          <w:tab w:val="clear" w:pos="306"/>
          <w:tab w:val="clear" w:pos="1026"/>
          <w:tab w:val="clear" w:pos="2376"/>
          <w:tab w:val="clear" w:pos="2736"/>
          <w:tab w:val="clear" w:pos="8856"/>
          <w:tab w:val="clear" w:pos="10800"/>
        </w:tabs>
        <w:spacing w:after="240"/>
        <w:ind w:left="1080" w:right="576" w:hanging="360"/>
      </w:pPr>
      <w:bookmarkStart w:id="401" w:name="_Toc65470108"/>
      <w:bookmarkStart w:id="402" w:name="_Toc146611698"/>
      <w:bookmarkStart w:id="403" w:name="_Toc178667929"/>
      <w:bookmarkStart w:id="404" w:name="_Toc49151336"/>
      <w:bookmarkStart w:id="405" w:name="_Toc102489634"/>
      <w:r w:rsidRPr="000366E1">
        <w:t>A.</w:t>
      </w:r>
      <w:r w:rsidRPr="000366E1">
        <w:tab/>
        <w:t>Instructions for Record Keeping.</w:t>
      </w:r>
      <w:bookmarkEnd w:id="401"/>
      <w:bookmarkEnd w:id="402"/>
      <w:bookmarkEnd w:id="403"/>
      <w:bookmarkEnd w:id="404"/>
      <w:bookmarkEnd w:id="405"/>
    </w:p>
    <w:p w14:paraId="38718270" w14:textId="5FA1B47E" w:rsidR="00DB3056" w:rsidRPr="000366E1" w:rsidRDefault="00DB3056" w:rsidP="00480BC1">
      <w:pPr>
        <w:suppressAutoHyphens/>
        <w:spacing w:after="240"/>
        <w:ind w:left="1080" w:right="576"/>
      </w:pPr>
      <w:r w:rsidRPr="000366E1">
        <w:t>The facility operator shall retain copies of the following records and documentation for a period of five years from the date of submission of the emission inventory report or the date of each subsequent update required under Health and Safety Code section 44344:</w:t>
      </w:r>
    </w:p>
    <w:p w14:paraId="226E51DD" w14:textId="77777777" w:rsidR="00480BC1" w:rsidRPr="000366E1" w:rsidRDefault="00DB3056" w:rsidP="00480BC1">
      <w:pPr>
        <w:suppressAutoHyphens/>
        <w:spacing w:after="240"/>
        <w:ind w:left="1440" w:right="576" w:hanging="360"/>
      </w:pPr>
      <w:r w:rsidRPr="000366E1">
        <w:t>(1)</w:t>
      </w:r>
      <w:r w:rsidRPr="000366E1">
        <w:tab/>
        <w:t>Each emission inventory plan.</w:t>
      </w:r>
    </w:p>
    <w:p w14:paraId="5F8CE821" w14:textId="77777777" w:rsidR="00DD2958" w:rsidRPr="000366E1" w:rsidRDefault="00DB3056" w:rsidP="00480BC1">
      <w:pPr>
        <w:suppressAutoHyphens/>
        <w:spacing w:after="240"/>
        <w:ind w:left="1440" w:right="576" w:hanging="360"/>
      </w:pPr>
      <w:r w:rsidRPr="000366E1">
        <w:t>(2)</w:t>
      </w:r>
      <w:r w:rsidRPr="000366E1">
        <w:tab/>
        <w:t>Each emission inventory report.</w:t>
      </w:r>
    </w:p>
    <w:p w14:paraId="04E5B396" w14:textId="08773084" w:rsidR="00480BC1" w:rsidRPr="000366E1" w:rsidRDefault="00DB3056" w:rsidP="00480BC1">
      <w:pPr>
        <w:suppressAutoHyphens/>
        <w:spacing w:after="240"/>
        <w:ind w:left="1440" w:right="576" w:hanging="360"/>
      </w:pPr>
      <w:r w:rsidRPr="000366E1">
        <w:t>(3)</w:t>
      </w:r>
      <w:r w:rsidRPr="000366E1">
        <w:tab/>
        <w:t>All documentation and results of source tests and other measurement procedures.</w:t>
      </w:r>
    </w:p>
    <w:p w14:paraId="4F1813D0" w14:textId="77777777" w:rsidR="00480BC1" w:rsidRPr="000366E1" w:rsidRDefault="00DB3056" w:rsidP="00480BC1">
      <w:pPr>
        <w:suppressAutoHyphens/>
        <w:spacing w:after="240"/>
        <w:ind w:left="1440" w:right="576" w:hanging="360"/>
      </w:pPr>
      <w:r w:rsidRPr="000366E1">
        <w:t>(4)</w:t>
      </w:r>
      <w:r w:rsidRPr="000366E1">
        <w:tab/>
        <w:t>Purchase records of all listed substances or mixtures containing listed substances used at the facility, if information regarding the purchase of such substances was used to calculate emissions of any listed substance or to determine the production, use, or other presence of any substance reported on Form S-UP.</w:t>
      </w:r>
    </w:p>
    <w:p w14:paraId="02A1C2B3" w14:textId="1C3241EE" w:rsidR="00DB3056" w:rsidRPr="000366E1" w:rsidRDefault="00DB3056" w:rsidP="00480BC1">
      <w:pPr>
        <w:suppressAutoHyphens/>
        <w:spacing w:after="240"/>
        <w:ind w:left="1440" w:right="576" w:hanging="360"/>
      </w:pPr>
      <w:r w:rsidRPr="000366E1">
        <w:t>(5)</w:t>
      </w:r>
      <w:r w:rsidRPr="000366E1">
        <w:tab/>
        <w:t>All Material Safety Data Sheets and Technical Data Sheets used to prepare the emission inventory report.</w:t>
      </w:r>
    </w:p>
    <w:p w14:paraId="1EA99CD6" w14:textId="77777777" w:rsidR="00480BC1" w:rsidRPr="000366E1" w:rsidRDefault="00DB3056" w:rsidP="00480BC1">
      <w:pPr>
        <w:suppressAutoHyphens/>
        <w:spacing w:after="240"/>
        <w:ind w:left="1440" w:right="576" w:hanging="360"/>
      </w:pPr>
      <w:r w:rsidRPr="000366E1">
        <w:t>(6)</w:t>
      </w:r>
      <w:r w:rsidRPr="000366E1">
        <w:tab/>
        <w:t>Receipts and manifests associated with the transfer of each listed substance in waste to off-site locations, if information regarding such transfer was used to calculate emissions of any listed substance.</w:t>
      </w:r>
    </w:p>
    <w:p w14:paraId="3FEF4DD0" w14:textId="77777777" w:rsidR="00480BC1" w:rsidRPr="000366E1" w:rsidRDefault="00DB3056" w:rsidP="00480BC1">
      <w:pPr>
        <w:suppressAutoHyphens/>
        <w:spacing w:after="240"/>
        <w:ind w:left="1440" w:right="576" w:hanging="360"/>
      </w:pPr>
      <w:r w:rsidRPr="000366E1">
        <w:t>(7)</w:t>
      </w:r>
      <w:r w:rsidRPr="000366E1">
        <w:tab/>
        <w:t>All other documentation supporting the calculation or estimates of emissions, including control equipment efficiency; of amounts present of each listed substance, including information used to evaluate exempted uses and degree of accuracy requirements; and of amounts used for mass balance calculations, including amounts removed or transferred to an off-site location in finished product, by-product, waste, or any other form.</w:t>
      </w:r>
    </w:p>
    <w:p w14:paraId="05098710" w14:textId="77777777" w:rsidR="00480BC1" w:rsidRPr="000366E1" w:rsidRDefault="00DB3056" w:rsidP="00480BC1">
      <w:pPr>
        <w:pStyle w:val="Heading2"/>
        <w:tabs>
          <w:tab w:val="clear" w:pos="306"/>
          <w:tab w:val="clear" w:pos="1026"/>
          <w:tab w:val="clear" w:pos="2376"/>
          <w:tab w:val="clear" w:pos="2736"/>
          <w:tab w:val="clear" w:pos="8856"/>
          <w:tab w:val="clear" w:pos="10800"/>
        </w:tabs>
        <w:spacing w:after="240"/>
        <w:ind w:left="1080" w:right="576" w:hanging="360"/>
      </w:pPr>
      <w:bookmarkStart w:id="406" w:name="_Toc65470109"/>
      <w:bookmarkStart w:id="407" w:name="_Toc146611699"/>
      <w:bookmarkStart w:id="408" w:name="_Toc178667930"/>
      <w:bookmarkStart w:id="409" w:name="_Toc49151337"/>
      <w:bookmarkStart w:id="410" w:name="_Toc102489635"/>
      <w:r w:rsidRPr="000366E1">
        <w:t>B.</w:t>
      </w:r>
      <w:r w:rsidRPr="000366E1">
        <w:tab/>
        <w:t>Specification of Reporting Period and Averaging Intervals for Each Substance.</w:t>
      </w:r>
      <w:bookmarkEnd w:id="406"/>
      <w:bookmarkEnd w:id="407"/>
      <w:bookmarkEnd w:id="408"/>
      <w:bookmarkEnd w:id="409"/>
      <w:bookmarkEnd w:id="410"/>
    </w:p>
    <w:p w14:paraId="1B60D9A8" w14:textId="77777777" w:rsidR="00480BC1" w:rsidRPr="000366E1" w:rsidRDefault="00DB3056" w:rsidP="00480BC1">
      <w:pPr>
        <w:suppressAutoHyphens/>
        <w:spacing w:after="240"/>
        <w:ind w:left="1440" w:right="576" w:hanging="360"/>
      </w:pPr>
      <w:r w:rsidRPr="000366E1">
        <w:t>(1)</w:t>
      </w:r>
      <w:r w:rsidRPr="000366E1">
        <w:tab/>
        <w:t>The calendar reporting period (reporting year) for which emissions are to be representative shall be from January through December of the specified year, commencing January 1, 1989 for facilities required to submit inventory plans by August 1, 1989 and commencing January 1, 1990 for facilities required to submit</w:t>
      </w:r>
      <w:r w:rsidR="00A24069" w:rsidRPr="000366E1">
        <w:t xml:space="preserve"> inventory plans by August 1, 1990, and in like manner for subsequent submittal of inventory plans.</w:t>
      </w:r>
    </w:p>
    <w:p w14:paraId="472730DE" w14:textId="20D1601C" w:rsidR="00DB3056" w:rsidRPr="000366E1" w:rsidRDefault="00DB3056" w:rsidP="00480BC1">
      <w:pPr>
        <w:suppressAutoHyphens/>
        <w:spacing w:after="240"/>
        <w:ind w:left="1440" w:right="576" w:hanging="360"/>
      </w:pPr>
      <w:r w:rsidRPr="000366E1">
        <w:t>(2)</w:t>
      </w:r>
      <w:r w:rsidRPr="000366E1">
        <w:tab/>
        <w:t>Emissions of substances listed in Appendix A-I shall be reported both as maximum one-hour emissions and as annual average emissions.</w:t>
      </w:r>
    </w:p>
    <w:p w14:paraId="3D0608BD" w14:textId="77777777" w:rsidR="00480BC1" w:rsidRPr="000366E1" w:rsidRDefault="00DB3056" w:rsidP="00480BC1">
      <w:pPr>
        <w:pStyle w:val="Heading2"/>
        <w:tabs>
          <w:tab w:val="clear" w:pos="306"/>
          <w:tab w:val="clear" w:pos="1026"/>
          <w:tab w:val="clear" w:pos="2376"/>
          <w:tab w:val="clear" w:pos="2736"/>
          <w:tab w:val="clear" w:pos="8856"/>
          <w:tab w:val="clear" w:pos="10800"/>
        </w:tabs>
        <w:spacing w:after="240"/>
        <w:ind w:left="1080" w:right="576" w:hanging="360"/>
      </w:pPr>
      <w:bookmarkStart w:id="411" w:name="_Toc65470110"/>
      <w:bookmarkStart w:id="412" w:name="_Toc146611700"/>
      <w:bookmarkStart w:id="413" w:name="_Toc178667931"/>
      <w:bookmarkStart w:id="414" w:name="_Toc49151338"/>
      <w:bookmarkStart w:id="415" w:name="_Toc102489636"/>
      <w:r w:rsidRPr="000366E1">
        <w:t>C.</w:t>
      </w:r>
      <w:r w:rsidRPr="000366E1">
        <w:tab/>
        <w:t>Specifications for Identifying Emission Points and Substances Emitted.</w:t>
      </w:r>
      <w:bookmarkEnd w:id="411"/>
      <w:bookmarkEnd w:id="412"/>
      <w:bookmarkEnd w:id="413"/>
      <w:bookmarkEnd w:id="414"/>
      <w:bookmarkEnd w:id="415"/>
    </w:p>
    <w:p w14:paraId="79EEDB91" w14:textId="77777777" w:rsidR="00480BC1" w:rsidRPr="000366E1" w:rsidRDefault="00DB3056" w:rsidP="00480BC1">
      <w:pPr>
        <w:suppressAutoHyphens/>
        <w:spacing w:after="240"/>
        <w:ind w:left="1440" w:right="576" w:hanging="360"/>
      </w:pPr>
      <w:r w:rsidRPr="000366E1">
        <w:t>(1)</w:t>
      </w:r>
      <w:r w:rsidRPr="000366E1">
        <w:tab/>
        <w:t>The facility operator shall identify and report in the emission inventory plan and the emission inventory report as a distinct emitting process or device each occurrence within the facility of the emitting processes and devices set forth in Appendices C-I and C-II (the Facility Guidelines Index, herein referred to as the "Facility Look-up Table"), and shall determine whether any listed substance is present, including but not limited to those indicated in Appendices C-I and C-II.</w:t>
      </w:r>
    </w:p>
    <w:p w14:paraId="4254E5C5" w14:textId="3B26B8C0" w:rsidR="00480BC1" w:rsidRPr="000366E1" w:rsidRDefault="00DB3056" w:rsidP="00480BC1">
      <w:pPr>
        <w:suppressAutoHyphens/>
        <w:spacing w:after="240"/>
        <w:ind w:left="1440" w:right="576" w:hanging="360"/>
      </w:pPr>
      <w:r w:rsidRPr="000366E1">
        <w:t>(2)</w:t>
      </w:r>
      <w:r w:rsidRPr="000366E1">
        <w:tab/>
        <w:t>For the devices, emitting processes, and fugitive sources set forth for all facility classes in Appendix C-I and for the applicable facility class(es) set forth in Appendix C-II, the operator shall report all emissions of substances listed in Appendix A-I, and shall report the production, use, or other presence of substances listed in Appendix A-II.</w:t>
      </w:r>
      <w:r w:rsidR="00021D41" w:rsidRPr="000366E1">
        <w:t xml:space="preserve"> </w:t>
      </w:r>
      <w:r w:rsidRPr="000366E1">
        <w:t>The operator shall also report the production, use, or presence of substances listed in Appendix A-III if the substance is manufactured by the facility and is released to the air.</w:t>
      </w:r>
    </w:p>
    <w:p w14:paraId="18D341C7" w14:textId="77777777" w:rsidR="00480BC1" w:rsidRPr="000366E1" w:rsidRDefault="00DB3056" w:rsidP="00480BC1">
      <w:pPr>
        <w:suppressAutoHyphens/>
        <w:spacing w:after="240"/>
        <w:ind w:left="1440" w:right="576" w:hanging="360"/>
      </w:pPr>
      <w:r w:rsidRPr="000366E1">
        <w:t>(3)</w:t>
      </w:r>
      <w:r w:rsidRPr="000366E1">
        <w:tab/>
        <w:t>The facility operator shall use and cite available technical guidance as needed to identify the presence of any listed substances and to quantify and report emissions in accordance with the requirements set forth in section VIII.E.</w:t>
      </w:r>
    </w:p>
    <w:p w14:paraId="2CDAF54F" w14:textId="78091748" w:rsidR="00480BC1" w:rsidRPr="000366E1" w:rsidRDefault="00DB3056" w:rsidP="00480BC1">
      <w:pPr>
        <w:suppressAutoHyphens/>
        <w:spacing w:after="240"/>
        <w:ind w:left="1440" w:right="576" w:hanging="360"/>
      </w:pPr>
      <w:r w:rsidRPr="000366E1">
        <w:t>(4)</w:t>
      </w:r>
      <w:r w:rsidRPr="000366E1">
        <w:tab/>
        <w:t>Nothing in sections VIII.C.(1) through (3), shall be construed as requiring that source testing be conducted for substances set forth in Appendix C.</w:t>
      </w:r>
      <w:r w:rsidR="00021D41" w:rsidRPr="000366E1">
        <w:t xml:space="preserve"> </w:t>
      </w:r>
      <w:r w:rsidRPr="000366E1">
        <w:t>Further, in cases where a substance set forth in Appendix C is not in fact present at a particular facility, the facility operator shall not attempt to quantify the emissions of such substance, but shall provide adequate documentation to demonstrate to the district that the possible presence of the substance at the facility has been addressed and that there are no emissions of the substance for specified reasons.</w:t>
      </w:r>
    </w:p>
    <w:p w14:paraId="0A0C23F6" w14:textId="77777777" w:rsidR="00480BC1" w:rsidRPr="000366E1" w:rsidRDefault="00DB3056" w:rsidP="00480BC1">
      <w:pPr>
        <w:pStyle w:val="Heading2"/>
        <w:tabs>
          <w:tab w:val="clear" w:pos="306"/>
          <w:tab w:val="clear" w:pos="1026"/>
          <w:tab w:val="clear" w:pos="2376"/>
          <w:tab w:val="clear" w:pos="2736"/>
          <w:tab w:val="clear" w:pos="8856"/>
          <w:tab w:val="clear" w:pos="10800"/>
        </w:tabs>
        <w:spacing w:after="240"/>
        <w:ind w:left="1080" w:right="576" w:hanging="360"/>
      </w:pPr>
      <w:bookmarkStart w:id="416" w:name="_Toc65470111"/>
      <w:bookmarkStart w:id="417" w:name="_Toc146611701"/>
      <w:bookmarkStart w:id="418" w:name="_Toc178667932"/>
      <w:bookmarkStart w:id="419" w:name="_Toc49151339"/>
      <w:bookmarkStart w:id="420" w:name="_Toc102489637"/>
      <w:r w:rsidRPr="000366E1">
        <w:t>D.</w:t>
      </w:r>
      <w:r w:rsidRPr="000366E1">
        <w:tab/>
        <w:t>Exempted Uses.</w:t>
      </w:r>
      <w:bookmarkEnd w:id="416"/>
      <w:bookmarkEnd w:id="417"/>
      <w:bookmarkEnd w:id="418"/>
      <w:bookmarkEnd w:id="419"/>
      <w:bookmarkEnd w:id="420"/>
    </w:p>
    <w:p w14:paraId="3A4C88AF" w14:textId="77777777" w:rsidR="00480BC1" w:rsidRPr="000366E1" w:rsidRDefault="00DB3056" w:rsidP="00480BC1">
      <w:pPr>
        <w:suppressAutoHyphens/>
        <w:spacing w:after="240"/>
        <w:ind w:left="1080" w:right="576"/>
      </w:pPr>
      <w:r w:rsidRPr="000366E1">
        <w:t>The following uses of listed substances shall not be subject to this regulation:</w:t>
      </w:r>
    </w:p>
    <w:p w14:paraId="7EAFB804" w14:textId="77777777" w:rsidR="00480BC1" w:rsidRPr="000366E1" w:rsidRDefault="00DB3056" w:rsidP="00480BC1">
      <w:pPr>
        <w:suppressAutoHyphens/>
        <w:spacing w:after="240"/>
        <w:ind w:left="1440" w:right="576" w:hanging="360"/>
      </w:pPr>
      <w:r w:rsidRPr="000366E1">
        <w:t>(1)</w:t>
      </w:r>
      <w:r w:rsidRPr="000366E1">
        <w:tab/>
        <w:t>Use as a structural component of the facility.</w:t>
      </w:r>
    </w:p>
    <w:p w14:paraId="777821AA" w14:textId="77777777" w:rsidR="00480BC1" w:rsidRPr="000366E1" w:rsidRDefault="00DB3056" w:rsidP="00480BC1">
      <w:pPr>
        <w:suppressAutoHyphens/>
        <w:spacing w:after="240"/>
        <w:ind w:left="1440" w:right="576" w:hanging="360"/>
      </w:pPr>
      <w:r w:rsidRPr="000366E1">
        <w:t>(2)</w:t>
      </w:r>
      <w:r w:rsidRPr="000366E1">
        <w:tab/>
        <w:t>Personal use by employees or other persons of foods, drugs, cosmetics, tobacco products, and other personal items, including supplies of such products within the facility in an on-site cafeteria, store, or infirmary.</w:t>
      </w:r>
    </w:p>
    <w:p w14:paraId="6AE5EA3D" w14:textId="77777777" w:rsidR="00480BC1" w:rsidRPr="000366E1" w:rsidRDefault="00DB3056" w:rsidP="00480BC1">
      <w:pPr>
        <w:suppressAutoHyphens/>
        <w:spacing w:after="240"/>
        <w:ind w:left="1440" w:right="576" w:hanging="360"/>
      </w:pPr>
      <w:r w:rsidRPr="000366E1">
        <w:t>(3)</w:t>
      </w:r>
      <w:r w:rsidRPr="000366E1">
        <w:tab/>
        <w:t>Office and administrative use of products including ink, marking pens, ink pads, correction fluid, correction fluid thinner, and glue.</w:t>
      </w:r>
    </w:p>
    <w:p w14:paraId="487C2B33" w14:textId="77777777" w:rsidR="00480BC1" w:rsidRPr="000366E1" w:rsidRDefault="00DB3056" w:rsidP="00480BC1">
      <w:pPr>
        <w:suppressAutoHyphens/>
        <w:spacing w:after="240"/>
        <w:ind w:left="1440" w:right="576" w:hanging="360"/>
      </w:pPr>
      <w:r w:rsidRPr="000366E1">
        <w:t>(4)</w:t>
      </w:r>
      <w:r w:rsidRPr="000366E1">
        <w:tab/>
        <w:t>Use of products for routine janitorial or facility grounds maintenance.</w:t>
      </w:r>
    </w:p>
    <w:p w14:paraId="2D197F5D" w14:textId="64A4DD0C" w:rsidR="00DB3056" w:rsidRPr="000366E1" w:rsidRDefault="00DB3056" w:rsidP="00480BC1">
      <w:pPr>
        <w:suppressAutoHyphens/>
        <w:spacing w:after="240"/>
        <w:ind w:left="1440" w:right="576" w:hanging="360"/>
      </w:pPr>
      <w:r w:rsidRPr="000366E1">
        <w:t>(5)</w:t>
      </w:r>
      <w:r w:rsidRPr="000366E1">
        <w:tab/>
        <w:t>Use of products for structural maintenance and repair, including WD-40 and other lubricants, sealants, touch-up paints, spray paints, and varnishes.</w:t>
      </w:r>
      <w:r w:rsidR="004A7B13" w:rsidRPr="000366E1">
        <w:t xml:space="preserve"> </w:t>
      </w:r>
      <w:r w:rsidRPr="000366E1">
        <w:t>Structural maintenance does not include maintenance and repair of process and industrial equipment.</w:t>
      </w:r>
    </w:p>
    <w:p w14:paraId="191FD67B" w14:textId="3CB93CC9" w:rsidR="00480BC1" w:rsidRPr="000366E1" w:rsidRDefault="00DB3056" w:rsidP="00480BC1">
      <w:pPr>
        <w:suppressAutoHyphens/>
        <w:spacing w:after="240"/>
        <w:ind w:left="1440" w:right="576" w:hanging="360"/>
      </w:pPr>
      <w:r w:rsidRPr="000366E1">
        <w:t>(6)</w:t>
      </w:r>
      <w:r w:rsidRPr="000366E1">
        <w:tab/>
        <w:t>Use of products for minor maintenance and repair of process and industrial equipment, including WD-40 and other lubricants, sealants, touch-up paints, spray paints, and varnishes.</w:t>
      </w:r>
      <w:r w:rsidR="004A7B13" w:rsidRPr="000366E1">
        <w:t xml:space="preserve"> </w:t>
      </w:r>
      <w:r w:rsidRPr="000366E1">
        <w:t>Minor maintenance and repair shall not include maintenance and repair which is routinely scheduled or which is due to predictable process upsets.</w:t>
      </w:r>
    </w:p>
    <w:p w14:paraId="33A8D79B" w14:textId="77777777" w:rsidR="00480BC1" w:rsidRPr="000366E1" w:rsidRDefault="00DB3056" w:rsidP="00480BC1">
      <w:pPr>
        <w:suppressAutoHyphens/>
        <w:spacing w:after="240"/>
        <w:ind w:left="1440" w:right="576" w:hanging="360"/>
      </w:pPr>
      <w:r w:rsidRPr="000366E1">
        <w:t>(7)</w:t>
      </w:r>
      <w:r w:rsidRPr="000366E1">
        <w:tab/>
        <w:t>Use of products for the purpose of maintaining motor vehicles operated by the facility, unless vehicle maintenance is a significant function of the facility, such as in an auto repair facility or in a trucking or other business where a fleet of vehicles is maintained.</w:t>
      </w:r>
    </w:p>
    <w:p w14:paraId="4E0F5814" w14:textId="77777777" w:rsidR="00480BC1" w:rsidRPr="000366E1" w:rsidRDefault="00DB3056" w:rsidP="00480BC1">
      <w:pPr>
        <w:suppressAutoHyphens/>
        <w:spacing w:after="240"/>
        <w:ind w:left="1440" w:right="576" w:hanging="360"/>
      </w:pPr>
      <w:r w:rsidRPr="000366E1">
        <w:t>(8)</w:t>
      </w:r>
      <w:r w:rsidRPr="000366E1">
        <w:tab/>
        <w:t>Use of process water or non-contact cooling water which is drawn from municipal water supplies or from other local ground or surface water sources but is not drawn from activities at the facility.</w:t>
      </w:r>
    </w:p>
    <w:p w14:paraId="4537AA0B" w14:textId="77777777" w:rsidR="00480BC1" w:rsidRPr="000366E1" w:rsidRDefault="00DB3056" w:rsidP="00480BC1">
      <w:pPr>
        <w:pStyle w:val="Heading2"/>
        <w:tabs>
          <w:tab w:val="clear" w:pos="306"/>
          <w:tab w:val="clear" w:pos="1026"/>
          <w:tab w:val="clear" w:pos="2376"/>
          <w:tab w:val="clear" w:pos="2736"/>
          <w:tab w:val="clear" w:pos="8856"/>
          <w:tab w:val="clear" w:pos="10800"/>
        </w:tabs>
        <w:spacing w:after="240"/>
        <w:ind w:left="1080" w:right="576" w:hanging="360"/>
      </w:pPr>
      <w:bookmarkStart w:id="421" w:name="_Toc65470112"/>
      <w:bookmarkStart w:id="422" w:name="_Toc146611702"/>
      <w:bookmarkStart w:id="423" w:name="_Toc178667933"/>
      <w:bookmarkStart w:id="424" w:name="_Toc49151340"/>
      <w:bookmarkStart w:id="425" w:name="_Toc102489638"/>
      <w:r w:rsidRPr="000366E1">
        <w:t>E.</w:t>
      </w:r>
      <w:r w:rsidRPr="000366E1">
        <w:tab/>
        <w:t>Emission Quantification and Degree of Accuracy.</w:t>
      </w:r>
      <w:bookmarkEnd w:id="421"/>
      <w:bookmarkEnd w:id="422"/>
      <w:bookmarkEnd w:id="423"/>
      <w:bookmarkEnd w:id="424"/>
      <w:bookmarkEnd w:id="425"/>
    </w:p>
    <w:p w14:paraId="4AA49BF3" w14:textId="77777777" w:rsidR="00480BC1" w:rsidRPr="000366E1" w:rsidRDefault="00DB3056" w:rsidP="00480BC1">
      <w:pPr>
        <w:suppressAutoHyphens/>
        <w:spacing w:after="240"/>
        <w:ind w:left="1440" w:right="576" w:hanging="360"/>
      </w:pPr>
      <w:r w:rsidRPr="000366E1">
        <w:t>(1)</w:t>
      </w:r>
      <w:r w:rsidRPr="000366E1">
        <w:tab/>
        <w:t>For all substances listed in Appendix A-I, the emission inventory report shall identify and quantify emissions from the use, manufacture, formulation, and release of the substance at all primary locations of actual or potential release.</w:t>
      </w:r>
    </w:p>
    <w:p w14:paraId="2634C145" w14:textId="06F0A529" w:rsidR="00DD2958" w:rsidRPr="000366E1" w:rsidRDefault="00DB3056" w:rsidP="00480BC1">
      <w:pPr>
        <w:suppressAutoHyphens/>
        <w:spacing w:after="240"/>
        <w:ind w:left="1440" w:right="576" w:hanging="360"/>
      </w:pPr>
      <w:r w:rsidRPr="000366E1">
        <w:t>(2)</w:t>
      </w:r>
      <w:r w:rsidRPr="000366E1">
        <w:tab/>
        <w:t xml:space="preserve">For each process for which source testing is required to quantify emissions of a listed substance under section IX.A. and Appendix D, the measured concentrations shall meet the practical quantification limit in the applicable </w:t>
      </w:r>
      <w:r w:rsidR="00F8242D" w:rsidRPr="000366E1">
        <w:t>CARB</w:t>
      </w:r>
      <w:r w:rsidRPr="000366E1">
        <w:t>-adopted source test method.</w:t>
      </w:r>
      <w:r w:rsidR="004A7B13" w:rsidRPr="000366E1">
        <w:t xml:space="preserve"> </w:t>
      </w:r>
      <w:r w:rsidRPr="000366E1">
        <w:t>All other parameters needed to calculate emissions shall be reported to within plus or minus 10 per cent of their total values.</w:t>
      </w:r>
      <w:r w:rsidR="004A7B13" w:rsidRPr="000366E1">
        <w:t xml:space="preserve"> </w:t>
      </w:r>
      <w:r w:rsidRPr="000366E1">
        <w:t>The emission results of each source test shall be reported to the degree of accuracy consistent with the detection and accuracy limits achievable using the applicable source test method, whether or not such emissions are below the lowest applicable degree of accuracy set forth in section VIII.E.(3) below.</w:t>
      </w:r>
    </w:p>
    <w:p w14:paraId="35E554C7" w14:textId="6E67FBD3" w:rsidR="00480BC1" w:rsidRPr="000366E1" w:rsidRDefault="00DB3056" w:rsidP="00480BC1">
      <w:pPr>
        <w:suppressAutoHyphens/>
        <w:spacing w:after="240"/>
        <w:ind w:left="1440" w:right="576"/>
      </w:pPr>
      <w:r w:rsidRPr="000366E1">
        <w:t>The sampling frequency shall provide the best practicable characterization of emissions at the facility representative of the reporting year and shall be specified in the source test protocol submitted with the emission inventory plan.</w:t>
      </w:r>
    </w:p>
    <w:p w14:paraId="3EC80BC6" w14:textId="77777777" w:rsidR="00480BC1" w:rsidRPr="000366E1" w:rsidRDefault="00DB3056" w:rsidP="00480BC1">
      <w:pPr>
        <w:suppressAutoHyphens/>
        <w:spacing w:after="240"/>
        <w:ind w:left="1440" w:right="576"/>
      </w:pPr>
      <w:r w:rsidRPr="000366E1">
        <w:t>In cases where source testing is required to quantify emissions of a listed substance from some but not all emitting processes at the facility, total emissions from the processes for which source testing is not required shall meet the applicable limits set forth in section VIII.E.(3).</w:t>
      </w:r>
    </w:p>
    <w:p w14:paraId="27087FE5" w14:textId="29EF85EB" w:rsidR="00480BC1" w:rsidRPr="000366E1" w:rsidRDefault="00DB3056" w:rsidP="00086AB7">
      <w:pPr>
        <w:suppressAutoHyphens/>
        <w:spacing w:after="240"/>
        <w:ind w:left="1440" w:right="576" w:hanging="360"/>
      </w:pPr>
      <w:r w:rsidRPr="000366E1">
        <w:t>(3)</w:t>
      </w:r>
      <w:r w:rsidRPr="000366E1">
        <w:tab/>
        <w:t>For each substance listed in Appendix A-I,</w:t>
      </w:r>
      <w:r w:rsidR="00B66705" w:rsidRPr="000366E1">
        <w:t xml:space="preserve"> </w:t>
      </w:r>
      <w:r w:rsidR="00742DD4" w:rsidRPr="000366E1">
        <w:t xml:space="preserve">or which meets any one of the chemical functional group definitions in Appendix A-I, and </w:t>
      </w:r>
      <w:r w:rsidR="00B66705" w:rsidRPr="000366E1">
        <w:t xml:space="preserve">at the time it is subject to its </w:t>
      </w:r>
      <w:r w:rsidR="00742DD4" w:rsidRPr="000366E1">
        <w:t>“</w:t>
      </w:r>
      <w:r w:rsidR="00B66705" w:rsidRPr="000366E1">
        <w:t>Effective Phase” date for emission quantification,</w:t>
      </w:r>
      <w:r w:rsidRPr="000366E1">
        <w:t xml:space="preserve"> the total facility emissions from processes for which source testing is not required shall be reported to within plus or minus 10 per cent of the total emissions of the substance, or to within plus or minus the applicable </w:t>
      </w:r>
      <w:r w:rsidR="00080D65" w:rsidRPr="000366E1">
        <w:t xml:space="preserve">reporting </w:t>
      </w:r>
      <w:r w:rsidRPr="000366E1">
        <w:t>degree of accuracy value in Appendix A-I for that substance, whichever is greater, in accordance with the instructions in Appendix</w:t>
      </w:r>
      <w:r w:rsidR="00086AB7" w:rsidRPr="000366E1">
        <w:t> </w:t>
      </w:r>
      <w:r w:rsidRPr="000366E1">
        <w:t xml:space="preserve">B. </w:t>
      </w:r>
      <w:r w:rsidR="00080D65" w:rsidRPr="000366E1">
        <w:t xml:space="preserve">The facility operator shall report the CAS number and complete chemical name for any substance meeting the definition of a </w:t>
      </w:r>
      <w:r w:rsidR="00A6393C" w:rsidRPr="000366E1">
        <w:t xml:space="preserve">chemical </w:t>
      </w:r>
      <w:r w:rsidR="00080D65" w:rsidRPr="000366E1">
        <w:t xml:space="preserve">functional group </w:t>
      </w:r>
      <w:r w:rsidR="00A6393C" w:rsidRPr="000366E1">
        <w:t>as specified in Appendix A-I</w:t>
      </w:r>
      <w:r w:rsidR="00080D65" w:rsidRPr="000366E1">
        <w:t>.</w:t>
      </w:r>
    </w:p>
    <w:p w14:paraId="1F25042C" w14:textId="2C371638" w:rsidR="00480BC1" w:rsidRPr="000366E1" w:rsidRDefault="00DB3056" w:rsidP="00480BC1">
      <w:pPr>
        <w:suppressAutoHyphens/>
        <w:spacing w:after="240"/>
        <w:ind w:left="1440" w:right="576"/>
      </w:pPr>
      <w:r w:rsidRPr="000366E1">
        <w:t>The degree of accuracy values shall be applied on a facilitywide basis, not at the level of each process.</w:t>
      </w:r>
      <w:r w:rsidR="004A7B13" w:rsidRPr="000366E1">
        <w:t xml:space="preserve"> </w:t>
      </w:r>
      <w:r w:rsidRPr="000366E1">
        <w:t>For reporting, the total facility emissions of substances shall be rounded to the nearest unit of the applicable degree of accuracy to determine whether they must be reported on Emission Information Forms.</w:t>
      </w:r>
      <w:r w:rsidR="004A7B13" w:rsidRPr="000366E1">
        <w:t xml:space="preserve"> </w:t>
      </w:r>
      <w:r w:rsidRPr="000366E1">
        <w:t>If facility emissions of a substance exceed one-half of the applicable degree of accuracy unit for the substance, the substance emissions shall be reported on Emission Information Forms.</w:t>
      </w:r>
    </w:p>
    <w:p w14:paraId="57F2EB05" w14:textId="77777777" w:rsidR="00480BC1" w:rsidRPr="000366E1" w:rsidRDefault="00DB3056" w:rsidP="00480BC1">
      <w:pPr>
        <w:suppressAutoHyphens/>
        <w:spacing w:after="240"/>
        <w:ind w:left="1440" w:right="576" w:hanging="360"/>
      </w:pPr>
      <w:r w:rsidRPr="000366E1">
        <w:t>(4)</w:t>
      </w:r>
      <w:r w:rsidRPr="000366E1">
        <w:tab/>
        <w:t>For all substances listed in Appendix A-II, the facility operator shall identify and report each substance produced, used, or otherwise present at all primary locations of use, manufacture, formulation, or release.</w:t>
      </w:r>
    </w:p>
    <w:p w14:paraId="2B5453A3" w14:textId="5F84E0F0" w:rsidR="00480BC1" w:rsidRPr="000366E1" w:rsidRDefault="00DB3056" w:rsidP="00DD2958">
      <w:pPr>
        <w:suppressAutoHyphens/>
        <w:spacing w:after="240"/>
        <w:ind w:left="1440" w:right="576" w:hanging="360"/>
      </w:pPr>
      <w:r w:rsidRPr="000366E1">
        <w:t>(5)</w:t>
      </w:r>
      <w:r w:rsidRPr="000366E1">
        <w:tab/>
        <w:t>For all substances listed in Appendix A-I which are manufactured, formulated, used, or released but for which total facility emissions are below the applicable limits for degree of accuracy required by subsection E.(3) and listed in</w:t>
      </w:r>
      <w:r w:rsidR="00DD2958" w:rsidRPr="000366E1">
        <w:t xml:space="preserve"> </w:t>
      </w:r>
      <w:r w:rsidRPr="000366E1">
        <w:t>Appendix</w:t>
      </w:r>
      <w:r w:rsidR="00DD2958" w:rsidRPr="000366E1">
        <w:t> </w:t>
      </w:r>
      <w:r w:rsidRPr="000366E1">
        <w:t>A-I, the facility operator shall submit the data required for Supplemental Use and Production Information specified in Appendix B to indicate the presence of such substances, unless a numeric estimate of such emissions is reported on an Emission Information Form for the appropriate emitting process.</w:t>
      </w:r>
    </w:p>
    <w:p w14:paraId="5B09A591" w14:textId="77777777" w:rsidR="00DD2958" w:rsidRPr="000366E1" w:rsidRDefault="00DB3056" w:rsidP="0035702F">
      <w:pPr>
        <w:suppressAutoHyphens/>
        <w:spacing w:after="240"/>
        <w:ind w:left="1440" w:right="576" w:hanging="360"/>
      </w:pPr>
      <w:r w:rsidRPr="000366E1">
        <w:t>(6)</w:t>
      </w:r>
      <w:r w:rsidRPr="000366E1">
        <w:tab/>
        <w:t>For all substances listed in Appendix A-III, the facility operator shall be required to report the production, use, or other presence of the substance only if the substance is manufactured by the facility and the substance is released to the air.</w:t>
      </w:r>
      <w:r w:rsidR="004A7B13" w:rsidRPr="000366E1">
        <w:t xml:space="preserve"> </w:t>
      </w:r>
      <w:r w:rsidRPr="000366E1">
        <w:t>If required to report the substance, the operator shall submit the data required for Supplemental Use and Production Information specified in Appendix</w:t>
      </w:r>
      <w:r w:rsidR="0035702F" w:rsidRPr="000366E1">
        <w:t> </w:t>
      </w:r>
      <w:r w:rsidRPr="000366E1">
        <w:t>B.</w:t>
      </w:r>
    </w:p>
    <w:p w14:paraId="34F3DE61" w14:textId="38E5981F" w:rsidR="00480BC1" w:rsidRPr="000366E1" w:rsidRDefault="00DB3056" w:rsidP="00480BC1">
      <w:pPr>
        <w:pStyle w:val="Heading2"/>
        <w:tabs>
          <w:tab w:val="clear" w:pos="306"/>
          <w:tab w:val="clear" w:pos="1026"/>
          <w:tab w:val="clear" w:pos="2376"/>
          <w:tab w:val="clear" w:pos="2736"/>
          <w:tab w:val="clear" w:pos="8856"/>
          <w:tab w:val="clear" w:pos="10800"/>
        </w:tabs>
        <w:spacing w:after="240"/>
        <w:ind w:left="1080" w:right="576" w:hanging="360"/>
      </w:pPr>
      <w:bookmarkStart w:id="426" w:name="_Toc65470113"/>
      <w:bookmarkStart w:id="427" w:name="_Toc146611703"/>
      <w:bookmarkStart w:id="428" w:name="_Toc178667934"/>
      <w:bookmarkStart w:id="429" w:name="_Toc49151341"/>
      <w:bookmarkStart w:id="430" w:name="_Toc102489639"/>
      <w:r w:rsidRPr="00997296">
        <w:t>F.</w:t>
      </w:r>
      <w:r w:rsidRPr="00997296">
        <w:tab/>
      </w:r>
      <w:r w:rsidRPr="000366E1">
        <w:t>Reporting Mixtures and Trade Name Products.</w:t>
      </w:r>
      <w:bookmarkEnd w:id="426"/>
      <w:bookmarkEnd w:id="427"/>
      <w:bookmarkEnd w:id="428"/>
      <w:bookmarkEnd w:id="429"/>
      <w:bookmarkEnd w:id="430"/>
    </w:p>
    <w:p w14:paraId="703857F8" w14:textId="77777777" w:rsidR="00480BC1" w:rsidRPr="000366E1" w:rsidRDefault="00DB3056" w:rsidP="00480BC1">
      <w:pPr>
        <w:suppressAutoHyphens/>
        <w:spacing w:after="240"/>
        <w:ind w:left="1440" w:right="576" w:hanging="360"/>
      </w:pPr>
      <w:r w:rsidRPr="000366E1">
        <w:t>(1)</w:t>
      </w:r>
      <w:r w:rsidRPr="000366E1">
        <w:tab/>
        <w:t xml:space="preserve">Except as provided in sections VIII.F.(3) through </w:t>
      </w:r>
      <w:proofErr w:type="gramStart"/>
      <w:r w:rsidRPr="000366E1">
        <w:t>F.(</w:t>
      </w:r>
      <w:proofErr w:type="gramEnd"/>
      <w:r w:rsidRPr="000366E1">
        <w:t>8), the emissions of each listed substance contained in any mixture shall be individually reported to the degree of accuracy required in section VIII.E. and Appendix A.</w:t>
      </w:r>
    </w:p>
    <w:p w14:paraId="066B717B" w14:textId="64A2A07B" w:rsidR="00DB3056" w:rsidRPr="000366E1" w:rsidRDefault="00DB3056" w:rsidP="00480BC1">
      <w:pPr>
        <w:suppressAutoHyphens/>
        <w:spacing w:after="240"/>
        <w:ind w:left="1440" w:right="576" w:hanging="360"/>
      </w:pPr>
      <w:r w:rsidRPr="000366E1">
        <w:t>(2)</w:t>
      </w:r>
      <w:r w:rsidRPr="000366E1">
        <w:rPr>
          <w:b/>
        </w:rPr>
        <w:tab/>
        <w:t>Mixtures Without Emittent Identification Numbers:</w:t>
      </w:r>
      <w:r w:rsidR="004A7B13" w:rsidRPr="000366E1">
        <w:rPr>
          <w:b/>
        </w:rPr>
        <w:t xml:space="preserve"> </w:t>
      </w:r>
      <w:r w:rsidRPr="000366E1">
        <w:t xml:space="preserve">Except as required in sections VIII.F.(3) through </w:t>
      </w:r>
      <w:proofErr w:type="gramStart"/>
      <w:r w:rsidRPr="000366E1">
        <w:t>F.(</w:t>
      </w:r>
      <w:proofErr w:type="gramEnd"/>
      <w:r w:rsidRPr="000366E1">
        <w:t>8), the emissions from any mixture or substance group header listed in Appendix A but for which an emittent identification number is not included shall be reported as emissions of the component listed substances.</w:t>
      </w:r>
    </w:p>
    <w:p w14:paraId="31D8F2D2" w14:textId="0EC6E54D" w:rsidR="00480BC1" w:rsidRPr="000366E1" w:rsidRDefault="00DB3056" w:rsidP="00480BC1">
      <w:pPr>
        <w:suppressAutoHyphens/>
        <w:spacing w:after="240"/>
        <w:ind w:left="1440" w:right="576" w:hanging="360"/>
      </w:pPr>
      <w:r w:rsidRPr="000366E1">
        <w:t xml:space="preserve"> (3)</w:t>
      </w:r>
      <w:r w:rsidR="00D644A7" w:rsidRPr="000366E1">
        <w:rPr>
          <w:b/>
        </w:rPr>
        <w:t xml:space="preserve"> </w:t>
      </w:r>
      <w:r w:rsidRPr="000366E1">
        <w:rPr>
          <w:b/>
        </w:rPr>
        <w:t>Mixtures With Emittent Identification Numbers:</w:t>
      </w:r>
      <w:r w:rsidR="004A7B13" w:rsidRPr="000366E1">
        <w:rPr>
          <w:b/>
        </w:rPr>
        <w:t xml:space="preserve"> </w:t>
      </w:r>
      <w:r w:rsidRPr="000366E1">
        <w:t xml:space="preserve">Except as required in sections VIII.F.(4) through </w:t>
      </w:r>
      <w:proofErr w:type="gramStart"/>
      <w:r w:rsidRPr="000366E1">
        <w:t>F.(</w:t>
      </w:r>
      <w:proofErr w:type="gramEnd"/>
      <w:r w:rsidRPr="000366E1">
        <w:t>8), the emissions of any listed mixture or group heading for which an emittent identification number is included in Appendix A-I shall be reported as follows:</w:t>
      </w:r>
    </w:p>
    <w:p w14:paraId="1CEE17D3" w14:textId="35A2CFAB" w:rsidR="00480BC1" w:rsidRPr="000366E1" w:rsidRDefault="00DB3056" w:rsidP="00480BC1">
      <w:pPr>
        <w:suppressAutoHyphens/>
        <w:spacing w:after="240"/>
        <w:ind w:left="1800" w:right="576" w:hanging="360"/>
      </w:pPr>
      <w:r w:rsidRPr="000366E1">
        <w:t>(a)</w:t>
      </w:r>
      <w:r w:rsidRPr="000366E1">
        <w:tab/>
        <w:t>Emissions of individual substances listed under the mixture or group heading shall be reported individually. Other, unspecified substances in the mixture or group must be summed and reported under the emittent identification number for the mixture or group heading.</w:t>
      </w:r>
    </w:p>
    <w:p w14:paraId="5D354F84" w14:textId="25862C41" w:rsidR="00480BC1" w:rsidRPr="000366E1" w:rsidRDefault="00DB3056" w:rsidP="00480BC1">
      <w:pPr>
        <w:suppressAutoHyphens/>
        <w:spacing w:after="240"/>
        <w:ind w:left="1800" w:right="576" w:hanging="360"/>
      </w:pPr>
      <w:r w:rsidRPr="000366E1">
        <w:t>(b)</w:t>
      </w:r>
      <w:r w:rsidRPr="000366E1">
        <w:tab/>
        <w:t>If no individual substances are listed under the mixture or group heading, the emissions of the mixture or group heading shall be reported as total emissions of the aggregated mixture using the applicable emittent identification number.</w:t>
      </w:r>
      <w:r w:rsidR="004A7B13" w:rsidRPr="000366E1">
        <w:t xml:space="preserve"> </w:t>
      </w:r>
      <w:r w:rsidRPr="000366E1">
        <w:t>The listed mixture shall not be divided into constituent listed substances for purposes of reporting emissions on the reporting forms in Appendix B.</w:t>
      </w:r>
      <w:r w:rsidR="004A7B13" w:rsidRPr="000366E1">
        <w:t xml:space="preserve"> </w:t>
      </w:r>
      <w:r w:rsidRPr="000366E1">
        <w:t>Rather, the facility operator shall provide all reasonably obtainable information on the composition and variability of the mixture as it pertains to constituents which are listed substances, including at a minimum, each applicable Material Safety Data Sheet, Technical Data Sheet, and other data on batch composition.</w:t>
      </w:r>
    </w:p>
    <w:p w14:paraId="7E92378E" w14:textId="77777777" w:rsidR="00480BC1" w:rsidRPr="000366E1" w:rsidRDefault="00F74977" w:rsidP="00480BC1">
      <w:pPr>
        <w:suppressAutoHyphens/>
        <w:spacing w:after="240"/>
        <w:ind w:left="1800" w:right="576" w:hanging="360"/>
      </w:pPr>
      <w:r w:rsidRPr="000366E1">
        <w:t xml:space="preserve">(c) Where a group header has no emittient ID, only a dash or double dash, it is not intended to be reported as a group total, but rather the header is provided as a “convenience group header” </w:t>
      </w:r>
      <w:r w:rsidR="00F633A2" w:rsidRPr="000366E1">
        <w:t xml:space="preserve">for organizational purposes, </w:t>
      </w:r>
      <w:r w:rsidRPr="000366E1">
        <w:t>to make it easier to see closely related chemicals together to provide better context to facilities in evaluating their substances.</w:t>
      </w:r>
    </w:p>
    <w:p w14:paraId="7BF4EDFC" w14:textId="5B305D32" w:rsidR="00480BC1" w:rsidRPr="000366E1" w:rsidRDefault="00DB3056" w:rsidP="00480BC1">
      <w:pPr>
        <w:suppressAutoHyphens/>
        <w:spacing w:after="240"/>
        <w:ind w:left="1440" w:right="576" w:hanging="360"/>
      </w:pPr>
      <w:r w:rsidRPr="000366E1">
        <w:t>(4)</w:t>
      </w:r>
      <w:r w:rsidRPr="000366E1">
        <w:rPr>
          <w:b/>
        </w:rPr>
        <w:tab/>
        <w:t>Metal Compounds:</w:t>
      </w:r>
      <w:r w:rsidR="004A7B13" w:rsidRPr="000366E1">
        <w:rPr>
          <w:b/>
        </w:rPr>
        <w:t xml:space="preserve"> </w:t>
      </w:r>
      <w:r w:rsidRPr="000366E1">
        <w:t>Emissions of individually listed metal compounds shall be reported as total emissions of the compound using the emittent identification number for that compound.</w:t>
      </w:r>
      <w:r w:rsidR="004A7B13" w:rsidRPr="000366E1">
        <w:t xml:space="preserve"> </w:t>
      </w:r>
      <w:r w:rsidRPr="000366E1">
        <w:t>Emissions of metal compounds for which an emittent identification number is not included in Appendix A-I, but which contains one or more listed metals, shall be reported as each listed metal's atom equivalent, using the emittent identification number for each metal or applicable metal compound group header.</w:t>
      </w:r>
    </w:p>
    <w:p w14:paraId="743FCCBB" w14:textId="2342670A" w:rsidR="00480BC1" w:rsidRPr="000366E1" w:rsidRDefault="00DB3056" w:rsidP="00480BC1">
      <w:pPr>
        <w:suppressAutoHyphens/>
        <w:spacing w:after="240"/>
        <w:ind w:left="1440" w:right="576" w:hanging="360"/>
      </w:pPr>
      <w:r w:rsidRPr="000366E1">
        <w:t>(5)</w:t>
      </w:r>
      <w:r w:rsidRPr="000366E1">
        <w:rPr>
          <w:b/>
        </w:rPr>
        <w:tab/>
        <w:t>Diesel and Gasoline Engine Exhaust:</w:t>
      </w:r>
      <w:r w:rsidR="004A7B13" w:rsidRPr="000366E1">
        <w:rPr>
          <w:b/>
        </w:rPr>
        <w:t xml:space="preserve"> </w:t>
      </w:r>
      <w:r w:rsidRPr="000366E1">
        <w:t>Emissions of diesel engine exhaust and gasoline engine exhaust shall be reported as emissions of total particulate matter and total organic gas using the emittent identification numbers specified in Appendix A.</w:t>
      </w:r>
      <w:r w:rsidR="004A7B13" w:rsidRPr="000366E1">
        <w:t xml:space="preserve"> </w:t>
      </w:r>
      <w:r w:rsidRPr="000366E1">
        <w:t>Individually listed substances from gasoline combustion shall also be reported using the applicable emittent identification numbers.</w:t>
      </w:r>
      <w:r w:rsidR="004A7B13" w:rsidRPr="000366E1">
        <w:t xml:space="preserve"> </w:t>
      </w:r>
      <w:r w:rsidRPr="000366E1">
        <w:t>Emissions of diesel engine exhaust particulate matter (diesel PM) shall be reported</w:t>
      </w:r>
      <w:r w:rsidR="00563DB2" w:rsidRPr="000366E1">
        <w:t xml:space="preserve"> using emittent ID 9901</w:t>
      </w:r>
      <w:r w:rsidR="00154B7D" w:rsidRPr="000366E1">
        <w:t xml:space="preserve"> (see Appendix AI)</w:t>
      </w:r>
      <w:r w:rsidRPr="000366E1">
        <w:t>.</w:t>
      </w:r>
    </w:p>
    <w:p w14:paraId="395C6FC3" w14:textId="4B1EF169" w:rsidR="00480BC1" w:rsidRPr="000366E1" w:rsidRDefault="00DB3056" w:rsidP="00480BC1">
      <w:pPr>
        <w:suppressAutoHyphens/>
        <w:spacing w:after="240"/>
        <w:ind w:left="1440" w:right="576" w:hanging="360"/>
      </w:pPr>
      <w:r w:rsidRPr="000366E1">
        <w:t>(6)</w:t>
      </w:r>
      <w:r w:rsidRPr="000366E1">
        <w:rPr>
          <w:b/>
        </w:rPr>
        <w:tab/>
        <w:t>Gasoline Vapors:</w:t>
      </w:r>
      <w:r w:rsidR="004A7B13" w:rsidRPr="000366E1">
        <w:rPr>
          <w:b/>
        </w:rPr>
        <w:t xml:space="preserve"> </w:t>
      </w:r>
      <w:r w:rsidRPr="000366E1">
        <w:t>Total gasoline vapor emissions shall be reported using the applicable emittent identification number.</w:t>
      </w:r>
      <w:r w:rsidR="004A7B13" w:rsidRPr="000366E1">
        <w:t xml:space="preserve"> </w:t>
      </w:r>
      <w:r w:rsidRPr="000366E1">
        <w:t>Emissions of individual components of gasoline vapors which are listed substances shall also be reported.</w:t>
      </w:r>
    </w:p>
    <w:p w14:paraId="1685566F" w14:textId="76588113" w:rsidR="00480BC1" w:rsidRPr="000366E1" w:rsidRDefault="00DB3056" w:rsidP="00480BC1">
      <w:pPr>
        <w:suppressAutoHyphens/>
        <w:spacing w:after="240"/>
        <w:ind w:left="1440" w:right="576" w:hanging="360"/>
      </w:pPr>
      <w:r w:rsidRPr="000366E1">
        <w:t>(7)</w:t>
      </w:r>
      <w:r w:rsidRPr="000366E1">
        <w:tab/>
        <w:t xml:space="preserve">Source test results for polycyclic aromatic hydrocarbons (PAHs) shall include measurement of total PAHs and each of the component substances which are listed substances and to which the </w:t>
      </w:r>
      <w:r w:rsidR="00F8242D" w:rsidRPr="000366E1">
        <w:t>CARB</w:t>
      </w:r>
      <w:r w:rsidRPr="000366E1">
        <w:t>-adopted source test method pertains.</w:t>
      </w:r>
      <w:r w:rsidR="004A7B13" w:rsidRPr="000366E1">
        <w:t xml:space="preserve"> </w:t>
      </w:r>
      <w:r w:rsidRPr="000366E1">
        <w:t>Each individual substance and total PAHs shall be reported in accordance with the instructions set forth in Appendix B.</w:t>
      </w:r>
    </w:p>
    <w:p w14:paraId="6F25678A" w14:textId="4B783EEB" w:rsidR="00480BC1" w:rsidRPr="000366E1" w:rsidRDefault="00DB3056" w:rsidP="00480BC1">
      <w:pPr>
        <w:suppressAutoHyphens/>
        <w:spacing w:after="240"/>
        <w:ind w:left="1440" w:right="576" w:hanging="360"/>
      </w:pPr>
      <w:r w:rsidRPr="000366E1">
        <w:t>(8)</w:t>
      </w:r>
      <w:r w:rsidRPr="000366E1">
        <w:tab/>
        <w:t xml:space="preserve">Source test results for dioxins and furans (polychlorinated dibenzodioxins, PCDD, and polychlorinated dibenzofurans, PCDF) shall include measurement of total dioxins and furans and each of the component substances which are listed substances and to which the </w:t>
      </w:r>
      <w:r w:rsidR="00F8242D" w:rsidRPr="000366E1">
        <w:t>CARB</w:t>
      </w:r>
      <w:r w:rsidRPr="000366E1">
        <w:t>-adopted source test method pertains.</w:t>
      </w:r>
      <w:r w:rsidR="004A7B13" w:rsidRPr="000366E1">
        <w:t xml:space="preserve"> </w:t>
      </w:r>
      <w:r w:rsidRPr="000366E1">
        <w:t>The results shall include the determination of total tetra-, penta-, hexa-, hepta-, and octa- PCDD/PCDF homologue groups and all the 2,3,7,8-substituted PCDD/PCDF isomers listed in the method.</w:t>
      </w:r>
      <w:r w:rsidR="004A7B13" w:rsidRPr="000366E1">
        <w:t xml:space="preserve"> </w:t>
      </w:r>
      <w:r w:rsidRPr="000366E1">
        <w:t>Each individual substance and total dioxins and furans shall be reported in accordance with the instructions set forth in Appendix B</w:t>
      </w:r>
      <w:r w:rsidRPr="000366E1">
        <w:noBreakHyphen/>
        <w:t>I.</w:t>
      </w:r>
    </w:p>
    <w:p w14:paraId="1900014B" w14:textId="77777777" w:rsidR="00480BC1" w:rsidRPr="000366E1" w:rsidRDefault="00DB3056" w:rsidP="00480BC1">
      <w:pPr>
        <w:suppressAutoHyphens/>
        <w:spacing w:after="240"/>
        <w:ind w:left="1440" w:right="576" w:hanging="360"/>
      </w:pPr>
      <w:r w:rsidRPr="000366E1">
        <w:t>(9)</w:t>
      </w:r>
      <w:r w:rsidRPr="000366E1">
        <w:tab/>
        <w:t>Trade name products shall be treated as mixtures.</w:t>
      </w:r>
    </w:p>
    <w:p w14:paraId="1C46788F" w14:textId="3535EC09" w:rsidR="00480BC1" w:rsidRPr="000366E1" w:rsidRDefault="00DB3056" w:rsidP="00480BC1">
      <w:pPr>
        <w:suppressAutoHyphens/>
        <w:spacing w:after="240"/>
        <w:ind w:left="1440" w:right="576" w:hanging="540"/>
      </w:pPr>
      <w:r w:rsidRPr="000366E1">
        <w:t xml:space="preserve"> (10) A Material Safety Data Sheet (MSDS)</w:t>
      </w:r>
      <w:r w:rsidR="00257389" w:rsidRPr="000366E1">
        <w:t>, Safety Data Sheet (SDS),</w:t>
      </w:r>
      <w:r w:rsidRPr="000366E1">
        <w:t xml:space="preserve"> or Technical Data Sheet (TDS) shall be considered sufficient to identify listed substances in a mixture or trade name product only if all listed substances can be identified to the degree of accuracy required by section VIII.E. and Appendix A unless the district concurs that the presence of a particular substance in the mixture is highly unlikely.</w:t>
      </w:r>
      <w:r w:rsidR="004A7B13" w:rsidRPr="000366E1">
        <w:t xml:space="preserve"> </w:t>
      </w:r>
      <w:r w:rsidRPr="000366E1">
        <w:t>An MSDS</w:t>
      </w:r>
      <w:r w:rsidR="009615BD" w:rsidRPr="000366E1">
        <w:t>, SDS</w:t>
      </w:r>
      <w:r w:rsidRPr="000366E1">
        <w:t xml:space="preserve"> or TDS shall not be acceptable for purposes of this regulation if trade secret information has been omitted or if it includes a mixture or a category of substances (such as "petroleum process oil") that may reasonably be expected to contain a listed substance (such as benzene), unless, by consulting the manufacturer or performing a laboratory analysis of the material, the facility operator demonstrates to the satisfaction of the district that no listed substances are included in the mixture or the facility operator establishes the amounts of listed substances that are present.</w:t>
      </w:r>
    </w:p>
    <w:p w14:paraId="72506808" w14:textId="77777777" w:rsidR="00480BC1" w:rsidRPr="000366E1" w:rsidRDefault="00614F29" w:rsidP="00480BC1">
      <w:pPr>
        <w:pStyle w:val="Heading2"/>
        <w:tabs>
          <w:tab w:val="clear" w:pos="306"/>
          <w:tab w:val="clear" w:pos="1026"/>
          <w:tab w:val="clear" w:pos="2376"/>
          <w:tab w:val="clear" w:pos="2736"/>
          <w:tab w:val="clear" w:pos="8856"/>
          <w:tab w:val="clear" w:pos="10800"/>
        </w:tabs>
        <w:spacing w:after="240"/>
        <w:ind w:left="1080" w:right="576" w:hanging="360"/>
      </w:pPr>
      <w:bookmarkStart w:id="431" w:name="_Toc49151342"/>
      <w:bookmarkStart w:id="432" w:name="_Toc102489640"/>
      <w:r w:rsidRPr="000366E1">
        <w:t>G.</w:t>
      </w:r>
      <w:r w:rsidRPr="000366E1">
        <w:tab/>
        <w:t>On</w:t>
      </w:r>
      <w:r w:rsidRPr="000366E1">
        <w:noBreakHyphen/>
        <w:t>Site Mobile Sources.</w:t>
      </w:r>
      <w:bookmarkEnd w:id="431"/>
      <w:bookmarkEnd w:id="432"/>
    </w:p>
    <w:p w14:paraId="635AD2DB" w14:textId="77777777" w:rsidR="00480BC1" w:rsidRPr="000366E1" w:rsidRDefault="00614F29" w:rsidP="00480BC1">
      <w:pPr>
        <w:suppressAutoHyphens/>
        <w:spacing w:after="240"/>
        <w:ind w:left="1440" w:right="576"/>
        <w:rPr>
          <w:rFonts w:eastAsiaTheme="minorHAnsi" w:cs="Arial"/>
          <w:szCs w:val="24"/>
        </w:rPr>
      </w:pPr>
      <w:r w:rsidRPr="000366E1">
        <w:rPr>
          <w:rFonts w:eastAsiaTheme="minorHAnsi" w:cs="Arial"/>
          <w:szCs w:val="24"/>
        </w:rPr>
        <w:t>As required by H&amp;SC Section 44340(c)(2) to ensure a comprehensive characterization of the full range of hazardous materials that are released, or that may be released, to the surrounding air from the facility, inventory reporting is required for the following specified types of mobile sources present at the facility.</w:t>
      </w:r>
    </w:p>
    <w:p w14:paraId="5E6329CB" w14:textId="70ACE7FD" w:rsidR="00480BC1" w:rsidRPr="000366E1" w:rsidRDefault="00614F29" w:rsidP="00480BC1">
      <w:pPr>
        <w:autoSpaceDE w:val="0"/>
        <w:autoSpaceDN w:val="0"/>
        <w:adjustRightInd w:val="0"/>
        <w:spacing w:after="240"/>
        <w:ind w:left="1440" w:hanging="450"/>
        <w:rPr>
          <w:rFonts w:ascii="Times New Roman" w:hAnsi="Times New Roman"/>
        </w:rPr>
      </w:pPr>
      <w:r w:rsidRPr="000366E1">
        <w:rPr>
          <w:rFonts w:eastAsia="Arial" w:cs="Arial"/>
          <w:b/>
        </w:rPr>
        <w:t>(1)</w:t>
      </w:r>
      <w:r w:rsidRPr="000366E1">
        <w:rPr>
          <w:rFonts w:eastAsia="Arial"/>
          <w:b/>
          <w:sz w:val="14"/>
          <w:szCs w:val="14"/>
        </w:rPr>
        <w:tab/>
      </w:r>
      <w:r w:rsidRPr="000366E1">
        <w:rPr>
          <w:rFonts w:cs="Arial"/>
          <w:b/>
        </w:rPr>
        <w:t>Motor Vehicles:</w:t>
      </w:r>
      <w:r w:rsidRPr="000366E1">
        <w:rPr>
          <w:rFonts w:cs="Arial"/>
        </w:rPr>
        <w:t xml:space="preserve"> The facility operator shall include in the emission inventory plan and emission inventory report the dust emissions produced from routine and predictable motor vehicle activity at the facility. Vehicle refueling and fuel tank storage emissions on the site must also be reported. While the tail pipe emissions and other emissions emanating directly from the motor vehicles are not included in the facility’s reporting requirements, the district may require the facility operator to report activity data regarding the usage of such vehicles at the facility.</w:t>
      </w:r>
    </w:p>
    <w:p w14:paraId="13B9FB7D" w14:textId="58F6002B" w:rsidR="00AE7F2A" w:rsidRPr="000366E1" w:rsidRDefault="00614F29" w:rsidP="00480BC1">
      <w:pPr>
        <w:pStyle w:val="ListParagraph"/>
        <w:autoSpaceDE w:val="0"/>
        <w:autoSpaceDN w:val="0"/>
        <w:adjustRightInd w:val="0"/>
        <w:spacing w:after="240"/>
        <w:ind w:left="1440"/>
        <w:contextualSpacing w:val="0"/>
      </w:pPr>
      <w:r w:rsidRPr="000366E1">
        <w:rPr>
          <w:rFonts w:cs="Arial"/>
        </w:rPr>
        <w:t>Section 415 of the Vehicle Code defines a "motor vehicle" as a vehicle which is self</w:t>
      </w:r>
      <w:r w:rsidRPr="000366E1">
        <w:rPr>
          <w:rFonts w:cs="Arial"/>
        </w:rPr>
        <w:noBreakHyphen/>
        <w:t>propelled; "vehicle", in turn, is defined in Section 670 of the Vehicle Code as a device by which any person or property may be propelled, moved, or drawn upon a highway, excepting a device moved exclusively by human power or used exclusively upon stationary rails or tracks.</w:t>
      </w:r>
      <w:r w:rsidR="00DD2958" w:rsidRPr="000366E1">
        <w:rPr>
          <w:rFonts w:cs="Arial"/>
        </w:rPr>
        <w:t xml:space="preserve"> </w:t>
      </w:r>
      <w:r w:rsidRPr="000366E1">
        <w:rPr>
          <w:rFonts w:cs="Arial"/>
        </w:rPr>
        <w:t>Some examples of motor vehicles are automobiles, trucks, buses, road graders, earth movers, tractors, golf carts, motorcycles, self</w:t>
      </w:r>
      <w:r w:rsidRPr="000366E1">
        <w:rPr>
          <w:rFonts w:cs="Arial"/>
        </w:rPr>
        <w:noBreakHyphen/>
        <w:t>propelled harvesters, forklifts, and sweepers.</w:t>
      </w:r>
    </w:p>
    <w:p w14:paraId="4CE1E723" w14:textId="344CC321" w:rsidR="00480BC1" w:rsidRPr="000366E1" w:rsidRDefault="00614F29" w:rsidP="00480BC1">
      <w:pPr>
        <w:pStyle w:val="ListParagraph"/>
        <w:autoSpaceDE w:val="0"/>
        <w:autoSpaceDN w:val="0"/>
        <w:adjustRightInd w:val="0"/>
        <w:spacing w:after="240"/>
        <w:ind w:left="1440" w:hanging="450"/>
        <w:contextualSpacing w:val="0"/>
      </w:pPr>
      <w:r w:rsidRPr="000366E1">
        <w:rPr>
          <w:rFonts w:eastAsia="Arial" w:cs="Arial"/>
          <w:b/>
        </w:rPr>
        <w:t>(2)</w:t>
      </w:r>
      <w:r w:rsidRPr="000366E1">
        <w:rPr>
          <w:rFonts w:eastAsia="Arial"/>
          <w:b/>
          <w:sz w:val="14"/>
          <w:szCs w:val="14"/>
        </w:rPr>
        <w:tab/>
      </w:r>
      <w:r w:rsidRPr="000366E1">
        <w:rPr>
          <w:rFonts w:cs="Arial"/>
          <w:b/>
        </w:rPr>
        <w:t xml:space="preserve">Other (Non-Motor Vehicle) Mobile Sources: </w:t>
      </w:r>
      <w:r w:rsidRPr="000366E1">
        <w:rPr>
          <w:rFonts w:cs="Arial"/>
        </w:rPr>
        <w:t>For non</w:t>
      </w:r>
      <w:r w:rsidRPr="000366E1">
        <w:rPr>
          <w:rFonts w:cs="Arial"/>
        </w:rPr>
        <w:noBreakHyphen/>
        <w:t>motor vehicle mobile sources (those not meeting the definition of motor vehicles) which operate within the facility, the following inventory information is required to be included in the facility’s emission inventory plan and emission inventory report. For non-motor vehicle mobile sources which stay within the facility property, the facility operator shall include reporting of all emissions from such non</w:t>
      </w:r>
      <w:r w:rsidRPr="000366E1">
        <w:rPr>
          <w:rFonts w:cs="Arial"/>
        </w:rPr>
        <w:noBreakHyphen/>
        <w:t>motor vehicle mobile sources. In addition, the district may require the facility operator to report activity data regarding the usage of non-motor vehicle mobile sources that are periodically located within the facility property.</w:t>
      </w:r>
    </w:p>
    <w:p w14:paraId="38CE2FE7" w14:textId="56C5EB15" w:rsidR="00480BC1" w:rsidRPr="000366E1" w:rsidRDefault="00614F29" w:rsidP="00480BC1">
      <w:pPr>
        <w:pStyle w:val="ListParagraph"/>
        <w:autoSpaceDE w:val="0"/>
        <w:autoSpaceDN w:val="0"/>
        <w:adjustRightInd w:val="0"/>
        <w:spacing w:after="240"/>
        <w:ind w:left="1440"/>
        <w:contextualSpacing w:val="0"/>
        <w:rPr>
          <w:rFonts w:cs="Arial"/>
        </w:rPr>
      </w:pPr>
      <w:r w:rsidRPr="000366E1">
        <w:rPr>
          <w:rFonts w:cs="Arial"/>
        </w:rPr>
        <w:t>Examples of Non-Motor Vehicles include locomotives, airplanes, refrigeration unit</w:t>
      </w:r>
      <w:r w:rsidR="00D32F09" w:rsidRPr="000366E1">
        <w:rPr>
          <w:rFonts w:cs="Arial"/>
        </w:rPr>
        <w:t>s,</w:t>
      </w:r>
      <w:r w:rsidRPr="000366E1">
        <w:rPr>
          <w:rFonts w:cs="Arial"/>
        </w:rPr>
        <w:t xml:space="preserve"> auxiliary generators, welding machines, pleasure craft,</w:t>
      </w:r>
      <w:r w:rsidR="0018489B" w:rsidRPr="000366E1">
        <w:rPr>
          <w:rFonts w:cs="Arial"/>
        </w:rPr>
        <w:t xml:space="preserve"> ships,</w:t>
      </w:r>
      <w:r w:rsidRPr="000366E1">
        <w:rPr>
          <w:rFonts w:cs="Arial"/>
        </w:rPr>
        <w:t xml:space="preserve"> and cranes.</w:t>
      </w:r>
    </w:p>
    <w:p w14:paraId="7D4BB89E" w14:textId="77777777" w:rsidR="00480BC1" w:rsidRPr="000366E1" w:rsidRDefault="00614F29" w:rsidP="00480BC1">
      <w:pPr>
        <w:pStyle w:val="Heading2"/>
        <w:tabs>
          <w:tab w:val="clear" w:pos="306"/>
          <w:tab w:val="clear" w:pos="1026"/>
          <w:tab w:val="clear" w:pos="2376"/>
          <w:tab w:val="clear" w:pos="2736"/>
          <w:tab w:val="clear" w:pos="8856"/>
          <w:tab w:val="clear" w:pos="10800"/>
        </w:tabs>
        <w:spacing w:after="240"/>
        <w:ind w:left="1080" w:right="576" w:hanging="360"/>
      </w:pPr>
      <w:bookmarkStart w:id="433" w:name="_Toc49151343"/>
      <w:bookmarkStart w:id="434" w:name="_Toc102489641"/>
      <w:r w:rsidRPr="000366E1">
        <w:t>H.</w:t>
      </w:r>
      <w:r w:rsidRPr="000366E1">
        <w:tab/>
        <w:t>Total Particulate Matter (PM).</w:t>
      </w:r>
      <w:bookmarkEnd w:id="433"/>
      <w:bookmarkEnd w:id="434"/>
    </w:p>
    <w:p w14:paraId="2D296495" w14:textId="5293488B" w:rsidR="00DD2958" w:rsidRPr="000366E1" w:rsidRDefault="00E549F3" w:rsidP="00480BC1">
      <w:pPr>
        <w:suppressAutoHyphens/>
        <w:spacing w:after="240"/>
        <w:ind w:left="1440" w:right="576"/>
        <w:rPr>
          <w:rFonts w:eastAsiaTheme="minorHAnsi" w:cs="Arial"/>
          <w:szCs w:val="24"/>
        </w:rPr>
      </w:pPr>
      <w:r w:rsidRPr="000366E1">
        <w:rPr>
          <w:rFonts w:eastAsiaTheme="minorHAnsi" w:cs="Arial"/>
          <w:szCs w:val="24"/>
        </w:rPr>
        <w:t>All emissions of listed substances in particulate matter (including fugitive dust emissions) shall be reported regardless of particle size. Total particulate matter (PM) or total suspended particulate (TSP) values shall be used when calculating fugitive dust emissions from a facility. Listed substances</w:t>
      </w:r>
      <w:r w:rsidR="004B3853" w:rsidRPr="000366E1">
        <w:rPr>
          <w:rFonts w:eastAsiaTheme="minorHAnsi" w:cs="Arial"/>
          <w:szCs w:val="24"/>
        </w:rPr>
        <w:t>, including metals,</w:t>
      </w:r>
      <w:r w:rsidRPr="000366E1">
        <w:rPr>
          <w:rFonts w:eastAsiaTheme="minorHAnsi" w:cs="Arial"/>
          <w:szCs w:val="24"/>
        </w:rPr>
        <w:t xml:space="preserve"> in</w:t>
      </w:r>
      <w:r w:rsidR="004B3853" w:rsidRPr="000366E1">
        <w:rPr>
          <w:rFonts w:eastAsiaTheme="minorHAnsi" w:cs="Arial"/>
          <w:szCs w:val="24"/>
        </w:rPr>
        <w:t xml:space="preserve"> all sizes of</w:t>
      </w:r>
      <w:r w:rsidRPr="000366E1">
        <w:rPr>
          <w:rFonts w:eastAsiaTheme="minorHAnsi" w:cs="Arial"/>
          <w:szCs w:val="24"/>
        </w:rPr>
        <w:t xml:space="preserve"> particulate matter (including particulate matter greater than 10 microns) can be emitted from the facility and travel beyond the property line, and can ultimately reach receptors in various forms </w:t>
      </w:r>
      <w:r w:rsidR="004B3853" w:rsidRPr="000366E1">
        <w:rPr>
          <w:rFonts w:eastAsiaTheme="minorHAnsi" w:cs="Arial"/>
          <w:szCs w:val="24"/>
        </w:rPr>
        <w:t xml:space="preserve">that have </w:t>
      </w:r>
      <w:r w:rsidRPr="000366E1">
        <w:rPr>
          <w:rFonts w:eastAsiaTheme="minorHAnsi" w:cs="Arial"/>
          <w:szCs w:val="24"/>
        </w:rPr>
        <w:t>the potential to pose a public health risk.</w:t>
      </w:r>
    </w:p>
    <w:p w14:paraId="3ED53619" w14:textId="308FD135" w:rsidR="00480BC1" w:rsidRPr="00181F30" w:rsidRDefault="00181F30" w:rsidP="00181F30">
      <w:pPr>
        <w:pStyle w:val="Heading2"/>
        <w:tabs>
          <w:tab w:val="clear" w:pos="306"/>
          <w:tab w:val="clear" w:pos="1026"/>
          <w:tab w:val="clear" w:pos="2376"/>
          <w:tab w:val="clear" w:pos="2736"/>
        </w:tabs>
        <w:ind w:left="1080" w:hanging="360"/>
        <w:rPr>
          <w:szCs w:val="24"/>
        </w:rPr>
      </w:pPr>
      <w:bookmarkStart w:id="435" w:name="_Toc49151344"/>
      <w:bookmarkStart w:id="436" w:name="_Toc102489642"/>
      <w:r w:rsidRPr="00181F30">
        <w:rPr>
          <w:szCs w:val="24"/>
        </w:rPr>
        <w:t>I.</w:t>
      </w:r>
      <w:r w:rsidRPr="00181F30">
        <w:rPr>
          <w:szCs w:val="24"/>
        </w:rPr>
        <w:tab/>
      </w:r>
      <w:r w:rsidR="004B3853" w:rsidRPr="00181F30">
        <w:rPr>
          <w:szCs w:val="24"/>
        </w:rPr>
        <w:t>Source Test Results Below Level of Detection</w:t>
      </w:r>
      <w:r w:rsidR="0022052C" w:rsidRPr="00181F30">
        <w:rPr>
          <w:szCs w:val="24"/>
        </w:rPr>
        <w:t>.</w:t>
      </w:r>
      <w:bookmarkEnd w:id="435"/>
      <w:bookmarkEnd w:id="436"/>
    </w:p>
    <w:p w14:paraId="6AC4CF15" w14:textId="77777777" w:rsidR="00DD2958" w:rsidRPr="00575305" w:rsidRDefault="0022052C" w:rsidP="00480BC1">
      <w:pPr>
        <w:pStyle w:val="ListParagraph"/>
        <w:autoSpaceDE w:val="0"/>
        <w:autoSpaceDN w:val="0"/>
        <w:adjustRightInd w:val="0"/>
        <w:spacing w:after="240"/>
        <w:ind w:left="1440"/>
        <w:contextualSpacing w:val="0"/>
        <w:rPr>
          <w:rFonts w:cs="Arial"/>
        </w:rPr>
      </w:pPr>
      <w:r w:rsidRPr="00575305">
        <w:rPr>
          <w:rFonts w:cs="Arial"/>
        </w:rPr>
        <w:t>Reporting of source test results where some or all of the test results are below the source test limit of detection shall follow the reporting provisions in Appendix B-</w:t>
      </w:r>
      <w:proofErr w:type="gramStart"/>
      <w:r w:rsidRPr="00575305">
        <w:rPr>
          <w:rFonts w:cs="Arial"/>
        </w:rPr>
        <w:t>II(</w:t>
      </w:r>
      <w:proofErr w:type="gramEnd"/>
      <w:r w:rsidRPr="00575305">
        <w:rPr>
          <w:rFonts w:cs="Arial"/>
        </w:rPr>
        <w:t>17).</w:t>
      </w:r>
    </w:p>
    <w:p w14:paraId="5DBA052E" w14:textId="593B86AC" w:rsidR="00480BC1" w:rsidRPr="00575305" w:rsidRDefault="00181F30" w:rsidP="00181F30">
      <w:pPr>
        <w:pStyle w:val="Heading2"/>
        <w:tabs>
          <w:tab w:val="clear" w:pos="306"/>
          <w:tab w:val="clear" w:pos="1026"/>
          <w:tab w:val="clear" w:pos="2376"/>
          <w:tab w:val="clear" w:pos="2736"/>
          <w:tab w:val="clear" w:pos="8856"/>
          <w:tab w:val="clear" w:pos="10800"/>
        </w:tabs>
        <w:spacing w:after="240"/>
        <w:ind w:left="1080" w:right="576" w:hanging="360"/>
      </w:pPr>
      <w:bookmarkStart w:id="437" w:name="_Toc49151345"/>
      <w:bookmarkStart w:id="438" w:name="_Toc102489643"/>
      <w:r>
        <w:t>J.</w:t>
      </w:r>
      <w:r>
        <w:tab/>
      </w:r>
      <w:r w:rsidR="004B3853" w:rsidRPr="00575305">
        <w:t>Release of Fumigants.</w:t>
      </w:r>
      <w:bookmarkEnd w:id="437"/>
      <w:bookmarkEnd w:id="438"/>
    </w:p>
    <w:p w14:paraId="6DBDB486" w14:textId="5FB80873" w:rsidR="00DD2958" w:rsidRPr="00575305" w:rsidRDefault="004B3853" w:rsidP="00480BC1">
      <w:pPr>
        <w:suppressAutoHyphens/>
        <w:spacing w:after="240"/>
        <w:ind w:left="1440" w:right="576"/>
        <w:rPr>
          <w:rFonts w:cs="Arial"/>
        </w:rPr>
      </w:pPr>
      <w:r w:rsidRPr="00575305">
        <w:rPr>
          <w:rFonts w:eastAsiaTheme="minorHAnsi" w:cs="Arial"/>
          <w:szCs w:val="24"/>
        </w:rPr>
        <w:t xml:space="preserve">H&amp;SC Section 44324 </w:t>
      </w:r>
      <w:r w:rsidR="0022052C" w:rsidRPr="00575305">
        <w:rPr>
          <w:rFonts w:eastAsiaTheme="minorHAnsi" w:cs="Arial"/>
          <w:szCs w:val="24"/>
        </w:rPr>
        <w:t>specifies that emissions of economic poisons employed in their pesticidal use are subject to Hot Spots reporting requirements if the facility was subject to district permit requirements on or before August 1, 1987.</w:t>
      </w:r>
      <w:r w:rsidR="004A7B13" w:rsidRPr="00575305">
        <w:rPr>
          <w:rFonts w:cs="Arial"/>
        </w:rPr>
        <w:t xml:space="preserve"> </w:t>
      </w:r>
      <w:r w:rsidRPr="00575305">
        <w:rPr>
          <w:rFonts w:cs="Arial"/>
        </w:rPr>
        <w:t>For</w:t>
      </w:r>
      <w:r w:rsidR="0022052C" w:rsidRPr="00575305">
        <w:rPr>
          <w:rFonts w:cs="Arial"/>
        </w:rPr>
        <w:t xml:space="preserve"> fumigation</w:t>
      </w:r>
      <w:r w:rsidRPr="00575305">
        <w:rPr>
          <w:rFonts w:cs="Arial"/>
        </w:rPr>
        <w:t xml:space="preserve"> facilities that are subject to </w:t>
      </w:r>
      <w:r w:rsidR="008134BC" w:rsidRPr="00575305">
        <w:rPr>
          <w:rFonts w:cs="Arial"/>
        </w:rPr>
        <w:t xml:space="preserve">EICG </w:t>
      </w:r>
      <w:r w:rsidRPr="00575305">
        <w:rPr>
          <w:rFonts w:cs="Arial"/>
        </w:rPr>
        <w:t>Hot Sp</w:t>
      </w:r>
      <w:r w:rsidR="0022052C" w:rsidRPr="00575305">
        <w:rPr>
          <w:rFonts w:cs="Arial"/>
        </w:rPr>
        <w:t xml:space="preserve">ots </w:t>
      </w:r>
      <w:r w:rsidRPr="00575305">
        <w:rPr>
          <w:rFonts w:cs="Arial"/>
        </w:rPr>
        <w:t>applicability provisions</w:t>
      </w:r>
      <w:r w:rsidR="008134BC" w:rsidRPr="00575305">
        <w:rPr>
          <w:rFonts w:cs="Arial"/>
        </w:rPr>
        <w:t xml:space="preserve"> (pursuant to Section II)</w:t>
      </w:r>
      <w:r w:rsidRPr="00575305">
        <w:rPr>
          <w:rFonts w:cs="Arial"/>
        </w:rPr>
        <w:t>, reporting of listed pesticides is required except during the time the substance is acting as a pesticide.</w:t>
      </w:r>
      <w:r w:rsidR="0022052C" w:rsidRPr="00575305">
        <w:rPr>
          <w:rFonts w:cs="Arial"/>
        </w:rPr>
        <w:t xml:space="preserve"> Once a pesticide has performed its fumigation role and is vented from the fumigation chamber or container into the ambient air, it has become a waste gas and is no longer engaged in a “pesticidal use”.</w:t>
      </w:r>
      <w:r w:rsidR="004A7B13" w:rsidRPr="00575305">
        <w:rPr>
          <w:rFonts w:cs="Arial"/>
        </w:rPr>
        <w:t xml:space="preserve"> </w:t>
      </w:r>
      <w:r w:rsidR="0022052C" w:rsidRPr="00575305">
        <w:rPr>
          <w:rFonts w:cs="Arial"/>
        </w:rPr>
        <w:t>At this point</w:t>
      </w:r>
      <w:r w:rsidR="00E10EE0" w:rsidRPr="00575305">
        <w:rPr>
          <w:rFonts w:cs="Arial"/>
        </w:rPr>
        <w:t xml:space="preserve"> of waste gas venting</w:t>
      </w:r>
      <w:r w:rsidR="0022052C" w:rsidRPr="00575305">
        <w:rPr>
          <w:rFonts w:cs="Arial"/>
        </w:rPr>
        <w:t>, the district may regulate the emissions of the fumigant, and the facility operator shall report the emissions in its emission inventory plan and emission inventory report.</w:t>
      </w:r>
    </w:p>
    <w:p w14:paraId="5523B800" w14:textId="7A12E374" w:rsidR="00480BC1" w:rsidRPr="00575305" w:rsidRDefault="00181F30" w:rsidP="00181F30">
      <w:pPr>
        <w:pStyle w:val="Heading2"/>
        <w:tabs>
          <w:tab w:val="clear" w:pos="306"/>
          <w:tab w:val="clear" w:pos="1026"/>
          <w:tab w:val="clear" w:pos="2376"/>
          <w:tab w:val="clear" w:pos="2736"/>
          <w:tab w:val="clear" w:pos="8856"/>
          <w:tab w:val="clear" w:pos="10800"/>
        </w:tabs>
        <w:spacing w:after="240"/>
        <w:ind w:left="1080" w:right="576" w:hanging="360"/>
      </w:pPr>
      <w:r>
        <w:t>K.</w:t>
      </w:r>
      <w:r>
        <w:tab/>
      </w:r>
      <w:r w:rsidR="004B3853" w:rsidRPr="00575305">
        <w:t>Cotton Ginners, Almond Hullers, and Other Agriculture</w:t>
      </w:r>
      <w:r w:rsidR="004B3853" w:rsidRPr="00575305">
        <w:noBreakHyphen/>
        <w:t>Related Facilities.</w:t>
      </w:r>
    </w:p>
    <w:p w14:paraId="5B7AB246" w14:textId="4998EF4D" w:rsidR="00DD2958" w:rsidRPr="000366E1" w:rsidRDefault="004B3853" w:rsidP="003F4201">
      <w:pPr>
        <w:suppressAutoHyphens/>
        <w:spacing w:after="240"/>
        <w:ind w:left="1440" w:right="576"/>
        <w:rPr>
          <w:rFonts w:eastAsiaTheme="minorHAnsi" w:cs="Arial"/>
          <w:szCs w:val="24"/>
        </w:rPr>
      </w:pPr>
      <w:r w:rsidRPr="00575305">
        <w:rPr>
          <w:rFonts w:eastAsiaTheme="minorHAnsi" w:cs="Arial"/>
          <w:szCs w:val="24"/>
        </w:rPr>
        <w:t>Cotton ginners, almond hullers, feedlots, and other agriculture</w:t>
      </w:r>
      <w:r w:rsidRPr="00575305">
        <w:rPr>
          <w:rFonts w:eastAsiaTheme="minorHAnsi" w:cs="Arial"/>
          <w:szCs w:val="24"/>
        </w:rPr>
        <w:noBreakHyphen/>
        <w:t>related facilities are</w:t>
      </w:r>
      <w:r w:rsidRPr="000366E1">
        <w:rPr>
          <w:rFonts w:eastAsiaTheme="minorHAnsi" w:cs="Arial"/>
          <w:szCs w:val="24"/>
        </w:rPr>
        <w:t xml:space="preserve"> subject to reporting under th</w:t>
      </w:r>
      <w:r w:rsidR="00E10EE0" w:rsidRPr="000366E1">
        <w:rPr>
          <w:rFonts w:eastAsiaTheme="minorHAnsi" w:cs="Arial"/>
          <w:szCs w:val="24"/>
        </w:rPr>
        <w:t>e</w:t>
      </w:r>
      <w:r w:rsidRPr="000366E1">
        <w:rPr>
          <w:rFonts w:eastAsiaTheme="minorHAnsi" w:cs="Arial"/>
          <w:szCs w:val="24"/>
        </w:rPr>
        <w:t xml:space="preserve"> EICG.</w:t>
      </w:r>
      <w:r w:rsidR="00DD2958" w:rsidRPr="000366E1">
        <w:rPr>
          <w:rFonts w:eastAsiaTheme="minorHAnsi" w:cs="Arial"/>
          <w:szCs w:val="24"/>
        </w:rPr>
        <w:t xml:space="preserve"> </w:t>
      </w:r>
      <w:r w:rsidRPr="000366E1">
        <w:rPr>
          <w:rFonts w:eastAsiaTheme="minorHAnsi" w:cs="Arial"/>
          <w:szCs w:val="24"/>
        </w:rPr>
        <w:t>The “Hot Spots” Act does not provide any exemption for such facilities except</w:t>
      </w:r>
      <w:r w:rsidR="00E10EE0" w:rsidRPr="000366E1">
        <w:rPr>
          <w:rFonts w:eastAsiaTheme="minorHAnsi" w:cs="Arial"/>
          <w:szCs w:val="24"/>
        </w:rPr>
        <w:t xml:space="preserve"> to the extent economic poiso</w:t>
      </w:r>
      <w:r w:rsidRPr="000366E1">
        <w:rPr>
          <w:rFonts w:eastAsiaTheme="minorHAnsi" w:cs="Arial"/>
          <w:szCs w:val="24"/>
        </w:rPr>
        <w:t>ns are being</w:t>
      </w:r>
      <w:r w:rsidR="00E10EE0" w:rsidRPr="000366E1">
        <w:rPr>
          <w:rFonts w:eastAsiaTheme="minorHAnsi" w:cs="Arial"/>
          <w:szCs w:val="24"/>
        </w:rPr>
        <w:t xml:space="preserve"> employed in their pesticide use.</w:t>
      </w:r>
      <w:r w:rsidR="004A7B13" w:rsidRPr="000366E1">
        <w:rPr>
          <w:rFonts w:eastAsiaTheme="minorHAnsi" w:cs="Arial"/>
          <w:szCs w:val="24"/>
        </w:rPr>
        <w:t xml:space="preserve"> </w:t>
      </w:r>
      <w:r w:rsidR="00E10EE0" w:rsidRPr="000366E1">
        <w:rPr>
          <w:rFonts w:eastAsiaTheme="minorHAnsi" w:cs="Arial"/>
          <w:szCs w:val="24"/>
        </w:rPr>
        <w:t>Fumigation processes that may be present are subject to reporting as provided in Section VIII.J. There are no exemptions in the Act for naturally occurring emissions.</w:t>
      </w:r>
      <w:r w:rsidR="004A7B13" w:rsidRPr="000366E1">
        <w:rPr>
          <w:rFonts w:eastAsiaTheme="minorHAnsi" w:cs="Arial"/>
          <w:szCs w:val="24"/>
        </w:rPr>
        <w:t xml:space="preserve"> </w:t>
      </w:r>
      <w:r w:rsidR="00E10EE0" w:rsidRPr="000366E1">
        <w:rPr>
          <w:rFonts w:eastAsiaTheme="minorHAnsi" w:cs="Arial"/>
          <w:szCs w:val="24"/>
        </w:rPr>
        <w:t>Appendix D requires a lab analysis for metals of the dust which is representative of the fugitive dust emitted at these types of facilities.</w:t>
      </w:r>
      <w:r w:rsidR="004A7B13" w:rsidRPr="000366E1">
        <w:rPr>
          <w:rFonts w:eastAsiaTheme="minorHAnsi" w:cs="Arial"/>
          <w:szCs w:val="24"/>
        </w:rPr>
        <w:t xml:space="preserve"> </w:t>
      </w:r>
      <w:r w:rsidR="00E10EE0" w:rsidRPr="000366E1">
        <w:rPr>
          <w:rFonts w:eastAsiaTheme="minorHAnsi" w:cs="Arial"/>
          <w:szCs w:val="24"/>
        </w:rPr>
        <w:t>Emissions of naturally occurring substances such as respirable crystalline silica and metals that may be found in the fugitive dust must be quantified and reported. Other source testing requirements may apply to combustion processes at the facility.</w:t>
      </w:r>
    </w:p>
    <w:p w14:paraId="4EB33101" w14:textId="1045A940" w:rsidR="000F4F79" w:rsidRDefault="000F4F79" w:rsidP="000F4F79">
      <w:pPr>
        <w:sectPr w:rsidR="000F4F79">
          <w:headerReference w:type="default" r:id="rId26"/>
          <w:footerReference w:type="default" r:id="rId27"/>
          <w:pgSz w:w="12240" w:h="15840" w:code="1"/>
          <w:pgMar w:top="1072" w:right="720" w:bottom="1152" w:left="864" w:header="720" w:footer="720" w:gutter="0"/>
          <w:paperSrc w:first="18770" w:other="18770"/>
          <w:cols w:space="720"/>
          <w:noEndnote/>
        </w:sectPr>
      </w:pPr>
      <w:bookmarkStart w:id="439" w:name="_Toc65470114"/>
      <w:bookmarkStart w:id="440" w:name="_Toc146611704"/>
      <w:bookmarkStart w:id="441" w:name="_Toc178667935"/>
    </w:p>
    <w:p w14:paraId="6F23EEFF" w14:textId="5AD527D1" w:rsidR="00DB3056" w:rsidRPr="000366E1" w:rsidRDefault="00DB3056" w:rsidP="003F4201">
      <w:pPr>
        <w:pStyle w:val="Heading1"/>
        <w:spacing w:after="480"/>
        <w:jc w:val="center"/>
        <w:rPr>
          <w:sz w:val="28"/>
        </w:rPr>
      </w:pPr>
      <w:bookmarkStart w:id="442" w:name="_Toc49151347"/>
      <w:bookmarkStart w:id="443" w:name="_Toc102489645"/>
      <w:r w:rsidRPr="000366E1">
        <w:rPr>
          <w:sz w:val="28"/>
        </w:rPr>
        <w:t>Section IX.</w:t>
      </w:r>
      <w:r w:rsidR="00021D41" w:rsidRPr="000366E1">
        <w:rPr>
          <w:sz w:val="28"/>
        </w:rPr>
        <w:t xml:space="preserve"> </w:t>
      </w:r>
      <w:r w:rsidRPr="000366E1">
        <w:rPr>
          <w:sz w:val="28"/>
        </w:rPr>
        <w:t>Source Testing and Emission Factors</w:t>
      </w:r>
      <w:bookmarkEnd w:id="439"/>
      <w:bookmarkEnd w:id="440"/>
      <w:bookmarkEnd w:id="441"/>
      <w:bookmarkEnd w:id="442"/>
      <w:bookmarkEnd w:id="443"/>
    </w:p>
    <w:p w14:paraId="3E4DE028" w14:textId="77777777" w:rsidR="003F4201" w:rsidRPr="000366E1" w:rsidRDefault="00DB3056" w:rsidP="003F4201">
      <w:pPr>
        <w:pStyle w:val="Heading2"/>
        <w:tabs>
          <w:tab w:val="clear" w:pos="306"/>
          <w:tab w:val="clear" w:pos="1026"/>
          <w:tab w:val="clear" w:pos="2376"/>
          <w:tab w:val="clear" w:pos="2736"/>
          <w:tab w:val="clear" w:pos="8856"/>
          <w:tab w:val="clear" w:pos="10800"/>
        </w:tabs>
        <w:spacing w:after="240"/>
        <w:ind w:left="1080" w:right="576" w:hanging="360"/>
      </w:pPr>
      <w:bookmarkStart w:id="444" w:name="_Toc65470115"/>
      <w:bookmarkStart w:id="445" w:name="_Toc146611705"/>
      <w:bookmarkStart w:id="446" w:name="_Toc178667936"/>
      <w:bookmarkStart w:id="447" w:name="_Toc49151348"/>
      <w:bookmarkStart w:id="448" w:name="_Toc102489646"/>
      <w:r w:rsidRPr="000366E1">
        <w:t>A.</w:t>
      </w:r>
      <w:r w:rsidRPr="000366E1">
        <w:tab/>
        <w:t>Source Testing and Measurement.</w:t>
      </w:r>
      <w:bookmarkEnd w:id="444"/>
      <w:bookmarkEnd w:id="445"/>
      <w:bookmarkEnd w:id="446"/>
      <w:bookmarkEnd w:id="447"/>
      <w:bookmarkEnd w:id="448"/>
    </w:p>
    <w:p w14:paraId="51CE3618" w14:textId="77777777" w:rsidR="00DD2958" w:rsidRPr="000366E1" w:rsidRDefault="00DB3056" w:rsidP="003F4201">
      <w:pPr>
        <w:suppressAutoHyphens/>
        <w:spacing w:after="240"/>
        <w:ind w:left="1440" w:right="576" w:hanging="360"/>
      </w:pPr>
      <w:r w:rsidRPr="000366E1">
        <w:t>(1)</w:t>
      </w:r>
      <w:r w:rsidRPr="000366E1">
        <w:tab/>
        <w:t>Source testing shall be required for sources set forth in Appendix D for the substances specified and in accordance with the measurement methods set forth therein.</w:t>
      </w:r>
      <w:r w:rsidR="004A7B13" w:rsidRPr="000366E1">
        <w:t xml:space="preserve"> </w:t>
      </w:r>
      <w:r w:rsidRPr="000366E1">
        <w:t>Exemptions and alternatives are set forth in the third column of Appendix D.</w:t>
      </w:r>
    </w:p>
    <w:p w14:paraId="54B05ECC" w14:textId="670926BF" w:rsidR="003F4201" w:rsidRPr="000366E1" w:rsidRDefault="00DB3056" w:rsidP="003F4201">
      <w:pPr>
        <w:suppressAutoHyphens/>
        <w:spacing w:after="240"/>
        <w:ind w:left="1440" w:right="576" w:hanging="360"/>
      </w:pPr>
      <w:r w:rsidRPr="000366E1">
        <w:t>(2)</w:t>
      </w:r>
      <w:r w:rsidRPr="000366E1">
        <w:tab/>
        <w:t xml:space="preserve">The </w:t>
      </w:r>
      <w:r w:rsidR="00F8242D" w:rsidRPr="000366E1">
        <w:t>CARB</w:t>
      </w:r>
      <w:r w:rsidRPr="000366E1">
        <w:t>-adopted test methods shall be used to fulfill the source test requirements in section IX.A.(1) when the specified conditions exist, except that:</w:t>
      </w:r>
    </w:p>
    <w:p w14:paraId="4A67D2A7" w14:textId="63117E95" w:rsidR="003F4201" w:rsidRPr="000366E1" w:rsidRDefault="00DB3056" w:rsidP="003F4201">
      <w:pPr>
        <w:suppressAutoHyphens/>
        <w:spacing w:after="240"/>
        <w:ind w:left="1800" w:right="576" w:hanging="360"/>
      </w:pPr>
      <w:r w:rsidRPr="000366E1">
        <w:t>(a)</w:t>
      </w:r>
      <w:r w:rsidRPr="000366E1">
        <w:tab/>
      </w:r>
      <w:r w:rsidR="006E4B1F" w:rsidRPr="000366E1">
        <w:t>To determine quantities of trace elements in fuel, waste, or material samples, the following methods shall be used: EPA Method 7196A</w:t>
      </w:r>
      <w:r w:rsidR="000373AA" w:rsidRPr="000366E1">
        <w:t xml:space="preserve">, Revision 1, July 1992, </w:t>
      </w:r>
      <w:bookmarkStart w:id="449" w:name="_Hlk81306844"/>
      <w:r w:rsidR="000373AA" w:rsidRPr="000366E1">
        <w:t>Final Update I to the Third Edition of the Test Methods for Evaluating Solid Waste, Physical/Chemical Methods, EPA publication SW</w:t>
      </w:r>
      <w:r w:rsidR="000373AA" w:rsidRPr="000366E1">
        <w:rPr>
          <w:rFonts w:ascii="Cambria Math" w:hAnsi="Cambria Math" w:cs="Cambria Math"/>
        </w:rPr>
        <w:t>‐</w:t>
      </w:r>
      <w:r w:rsidR="000373AA" w:rsidRPr="000366E1">
        <w:t>846,</w:t>
      </w:r>
      <w:bookmarkEnd w:id="449"/>
      <w:r w:rsidR="006E4B1F" w:rsidRPr="000366E1">
        <w:t xml:space="preserve"> for chromium (hexavalent)</w:t>
      </w:r>
      <w:r w:rsidR="000373AA" w:rsidRPr="000366E1">
        <w:t>;</w:t>
      </w:r>
      <w:r w:rsidR="006E4B1F" w:rsidRPr="000366E1">
        <w:t xml:space="preserve"> EPA Method</w:t>
      </w:r>
      <w:r w:rsidR="003E1738" w:rsidRPr="000366E1">
        <w:t xml:space="preserve"> </w:t>
      </w:r>
      <w:r w:rsidR="006E4B1F" w:rsidRPr="000366E1">
        <w:t>7471B</w:t>
      </w:r>
      <w:r w:rsidR="000373AA" w:rsidRPr="000366E1">
        <w:t>,</w:t>
      </w:r>
      <w:r w:rsidR="006E4B1F" w:rsidRPr="000366E1">
        <w:t xml:space="preserve"> </w:t>
      </w:r>
      <w:r w:rsidR="000373AA" w:rsidRPr="000366E1">
        <w:t>Revision</w:t>
      </w:r>
      <w:r w:rsidR="00291EE1" w:rsidRPr="000366E1">
        <w:t> </w:t>
      </w:r>
      <w:r w:rsidR="000373AA" w:rsidRPr="000366E1">
        <w:t>2,</w:t>
      </w:r>
      <w:r w:rsidR="003E1738" w:rsidRPr="000366E1">
        <w:t xml:space="preserve"> </w:t>
      </w:r>
      <w:r w:rsidR="006E4B1F" w:rsidRPr="000366E1">
        <w:t>February 2007</w:t>
      </w:r>
      <w:r w:rsidR="000373AA" w:rsidRPr="000366E1">
        <w:t xml:space="preserve">, </w:t>
      </w:r>
      <w:bookmarkStart w:id="450" w:name="_Hlk81307105"/>
      <w:r w:rsidR="000373AA" w:rsidRPr="000366E1">
        <w:t>Final Update</w:t>
      </w:r>
      <w:r w:rsidR="00686762" w:rsidRPr="000366E1">
        <w:t> </w:t>
      </w:r>
      <w:r w:rsidR="000373AA" w:rsidRPr="000366E1">
        <w:t>IV to the Third Edition of the Test Methods for Evaluating Solid Waste, Physical/Chemical Methods, EPA publication SW</w:t>
      </w:r>
      <w:r w:rsidR="000373AA" w:rsidRPr="000366E1">
        <w:rPr>
          <w:rFonts w:ascii="Cambria Math" w:hAnsi="Cambria Math" w:cs="Cambria Math"/>
        </w:rPr>
        <w:t>‐</w:t>
      </w:r>
      <w:r w:rsidR="000373AA" w:rsidRPr="000366E1">
        <w:t>846,</w:t>
      </w:r>
      <w:r w:rsidR="006E4B1F" w:rsidRPr="000366E1">
        <w:t xml:space="preserve"> </w:t>
      </w:r>
      <w:bookmarkEnd w:id="450"/>
      <w:r w:rsidR="006E4B1F" w:rsidRPr="000366E1">
        <w:t>for mercury</w:t>
      </w:r>
      <w:r w:rsidR="000373AA" w:rsidRPr="000366E1">
        <w:t>;</w:t>
      </w:r>
      <w:r w:rsidR="006E4B1F" w:rsidRPr="000366E1">
        <w:t xml:space="preserve"> EPA Method</w:t>
      </w:r>
      <w:r w:rsidR="003E1738" w:rsidRPr="000366E1">
        <w:t xml:space="preserve"> </w:t>
      </w:r>
      <w:r w:rsidR="006E4B1F" w:rsidRPr="000366E1">
        <w:t>7010</w:t>
      </w:r>
      <w:r w:rsidR="000373AA" w:rsidRPr="000366E1">
        <w:t>,</w:t>
      </w:r>
      <w:r w:rsidR="006E4B1F" w:rsidRPr="000366E1">
        <w:t xml:space="preserve"> </w:t>
      </w:r>
      <w:r w:rsidR="000373AA" w:rsidRPr="000366E1">
        <w:t>Revision</w:t>
      </w:r>
      <w:r w:rsidR="00686762" w:rsidRPr="000366E1">
        <w:t> </w:t>
      </w:r>
      <w:r w:rsidR="000373AA" w:rsidRPr="000366E1">
        <w:t xml:space="preserve">0, </w:t>
      </w:r>
      <w:r w:rsidR="006E4B1F" w:rsidRPr="000366E1">
        <w:t>February 2007</w:t>
      </w:r>
      <w:r w:rsidR="00291EE1" w:rsidRPr="000366E1">
        <w:t>,</w:t>
      </w:r>
      <w:r w:rsidR="006E4B1F" w:rsidRPr="000366E1">
        <w:t xml:space="preserve"> </w:t>
      </w:r>
      <w:bookmarkStart w:id="451" w:name="_Hlk81307582"/>
      <w:bookmarkStart w:id="452" w:name="_Hlk81311655"/>
      <w:r w:rsidR="000373AA" w:rsidRPr="000366E1">
        <w:t>Final Update</w:t>
      </w:r>
      <w:r w:rsidR="00686762" w:rsidRPr="000366E1">
        <w:t> </w:t>
      </w:r>
      <w:r w:rsidR="000373AA" w:rsidRPr="000366E1">
        <w:t>IV to the Third Edition of the Test Methods for Evaluating Solid Waste, Physical/Chemical Methods, EPA publication SW</w:t>
      </w:r>
      <w:r w:rsidR="000373AA" w:rsidRPr="000366E1">
        <w:rPr>
          <w:rFonts w:ascii="Cambria Math" w:hAnsi="Cambria Math" w:cs="Cambria Math"/>
        </w:rPr>
        <w:t>‐</w:t>
      </w:r>
      <w:r w:rsidR="000373AA" w:rsidRPr="000366E1">
        <w:t>846,</w:t>
      </w:r>
      <w:bookmarkEnd w:id="451"/>
      <w:r w:rsidR="00291EE1" w:rsidRPr="000366E1">
        <w:t xml:space="preserve"> </w:t>
      </w:r>
      <w:bookmarkEnd w:id="452"/>
      <w:r w:rsidR="006E4B1F" w:rsidRPr="000366E1">
        <w:t>for selenium</w:t>
      </w:r>
      <w:r w:rsidR="00291EE1" w:rsidRPr="000366E1">
        <w:t>;</w:t>
      </w:r>
      <w:r w:rsidR="006E4B1F" w:rsidRPr="000366E1">
        <w:t xml:space="preserve"> and EPA Method 6010D</w:t>
      </w:r>
      <w:r w:rsidR="00291EE1" w:rsidRPr="000366E1">
        <w:t>, Revision</w:t>
      </w:r>
      <w:r w:rsidR="00686762" w:rsidRPr="000366E1">
        <w:t> </w:t>
      </w:r>
      <w:r w:rsidR="008134BC" w:rsidRPr="000366E1">
        <w:t>5</w:t>
      </w:r>
      <w:r w:rsidR="00291EE1" w:rsidRPr="000366E1">
        <w:t>,</w:t>
      </w:r>
      <w:r w:rsidR="006E4B1F" w:rsidRPr="000366E1">
        <w:t xml:space="preserve"> July 2018</w:t>
      </w:r>
      <w:r w:rsidR="00291EE1" w:rsidRPr="000366E1">
        <w:t xml:space="preserve">, </w:t>
      </w:r>
      <w:bookmarkStart w:id="453" w:name="_Hlk81307819"/>
      <w:r w:rsidR="00291EE1" w:rsidRPr="000366E1">
        <w:t>Final Update VI to the Third Edition of the Test Methods for Evaluating Solid Waste, Physical/Chemical Methods, EPA publication SW</w:t>
      </w:r>
      <w:r w:rsidR="00291EE1" w:rsidRPr="000366E1">
        <w:rPr>
          <w:rFonts w:ascii="Cambria Math" w:hAnsi="Cambria Math" w:cs="Cambria Math"/>
        </w:rPr>
        <w:t>‐</w:t>
      </w:r>
      <w:r w:rsidR="00291EE1" w:rsidRPr="000366E1">
        <w:t>846,</w:t>
      </w:r>
      <w:r w:rsidR="006E4B1F" w:rsidRPr="000366E1">
        <w:t xml:space="preserve"> </w:t>
      </w:r>
      <w:bookmarkEnd w:id="453"/>
      <w:r w:rsidR="006E4B1F" w:rsidRPr="000366E1">
        <w:t>for all other trace elements</w:t>
      </w:r>
      <w:r w:rsidR="00686762" w:rsidRPr="000366E1">
        <w:t>;</w:t>
      </w:r>
      <w:r w:rsidR="003E1738" w:rsidRPr="000366E1">
        <w:t xml:space="preserve"> </w:t>
      </w:r>
      <w:r w:rsidR="006E4B1F" w:rsidRPr="000366E1">
        <w:t>all of which are incorporated by reference herein; and</w:t>
      </w:r>
    </w:p>
    <w:p w14:paraId="57C50DBB" w14:textId="698DC788" w:rsidR="00DD2958" w:rsidRPr="000366E1" w:rsidRDefault="00DB3056" w:rsidP="003F4201">
      <w:pPr>
        <w:suppressAutoHyphens/>
        <w:spacing w:after="240"/>
        <w:ind w:left="1800" w:right="576" w:hanging="360"/>
      </w:pPr>
      <w:r w:rsidRPr="000366E1">
        <w:t>(b)</w:t>
      </w:r>
      <w:r w:rsidRPr="000366E1">
        <w:tab/>
        <w:t>To determine chlorine content and sulfur content of coal and coke fuel samples, ASTM Methods</w:t>
      </w:r>
      <w:r w:rsidR="003E1738" w:rsidRPr="000366E1">
        <w:t xml:space="preserve"> </w:t>
      </w:r>
      <w:r w:rsidR="006E4B1F" w:rsidRPr="000366E1">
        <w:t>D 6721 - 01 (Reapproved 2015) and D 4239 - 18e1,</w:t>
      </w:r>
      <w:r w:rsidRPr="000366E1">
        <w:t xml:space="preserve"> both of which are incorporated by reference herein, shall be used, respectively.</w:t>
      </w:r>
    </w:p>
    <w:p w14:paraId="3A95855A" w14:textId="093338E2" w:rsidR="003F4201" w:rsidRPr="000366E1" w:rsidRDefault="00DB3056" w:rsidP="003F4201">
      <w:pPr>
        <w:suppressAutoHyphens/>
        <w:spacing w:after="240"/>
        <w:ind w:left="1800" w:right="576" w:hanging="360"/>
      </w:pPr>
      <w:r w:rsidRPr="000366E1">
        <w:t>(c)</w:t>
      </w:r>
      <w:r w:rsidRPr="000366E1">
        <w:tab/>
      </w:r>
      <w:r w:rsidR="006E4B1F" w:rsidRPr="000366E1">
        <w:t xml:space="preserve">To determine chlorine content and sulfur content of wood, refuse-derived, and other solid fuel, waste, or material samples, ASTM Methods </w:t>
      </w:r>
      <w:r w:rsidR="00D52E65" w:rsidRPr="000366E1">
        <w:t>E</w:t>
      </w:r>
      <w:r w:rsidR="006E4B1F" w:rsidRPr="000366E1">
        <w:t xml:space="preserve"> 776 - 16 and E 775 - 15, both of which are incorporated by reference herein, shall be used, respectively.</w:t>
      </w:r>
    </w:p>
    <w:p w14:paraId="733BC982" w14:textId="383F0C20" w:rsidR="003F4201" w:rsidRPr="000366E1" w:rsidRDefault="00DB3056" w:rsidP="003F4201">
      <w:pPr>
        <w:suppressAutoHyphens/>
        <w:spacing w:after="240"/>
        <w:ind w:left="1800" w:right="576" w:hanging="360"/>
      </w:pPr>
      <w:r w:rsidRPr="000366E1">
        <w:t>(d)</w:t>
      </w:r>
      <w:r w:rsidRPr="000366E1">
        <w:tab/>
      </w:r>
      <w:r w:rsidR="006E4B1F" w:rsidRPr="000366E1">
        <w:t>To determine chlorine content and sulfur content of other fuel or material samples, ASTM Methods D 808 - 16 and D 129 - 18, both of which are incorporated by reference herein, shall be used, respectively.</w:t>
      </w:r>
    </w:p>
    <w:p w14:paraId="6658BAC4" w14:textId="22846BCE" w:rsidR="003F4201" w:rsidRPr="000366E1" w:rsidRDefault="00DB3056" w:rsidP="003F4201">
      <w:pPr>
        <w:suppressAutoHyphens/>
        <w:spacing w:after="240"/>
        <w:ind w:left="1440" w:right="576" w:hanging="360"/>
      </w:pPr>
      <w:r w:rsidRPr="000366E1">
        <w:t>(3)</w:t>
      </w:r>
      <w:r w:rsidRPr="000366E1">
        <w:tab/>
        <w:t xml:space="preserve">The facility operator may propose in the emission inventory plan, and the district may approve, equivalent sampling and analysis methods to accomplish the required source testing only if the facility operator includes in the emission inventory plan sufficient information to enable the Executive Officer of the state board to determine in writing that the alternative method is substantially equivalent to the </w:t>
      </w:r>
      <w:r w:rsidR="00F8242D" w:rsidRPr="000366E1">
        <w:t>CARB</w:t>
      </w:r>
      <w:r w:rsidRPr="000366E1">
        <w:noBreakHyphen/>
        <w:t>adopted method for that facility for purposes of complying with this regulation.</w:t>
      </w:r>
    </w:p>
    <w:p w14:paraId="460ADAD2" w14:textId="25BAA2C7" w:rsidR="003F4201" w:rsidRDefault="00DB3056" w:rsidP="003F4201">
      <w:pPr>
        <w:suppressAutoHyphens/>
        <w:spacing w:after="240"/>
        <w:ind w:left="1440" w:right="576" w:hanging="360"/>
      </w:pPr>
      <w:r w:rsidRPr="000366E1">
        <w:t>(4)</w:t>
      </w:r>
      <w:r w:rsidRPr="000366E1">
        <w:tab/>
        <w:t>The emission inventory plan may include a proposal for the use of existing source test data from the facility to satisfy the source testing requirement.</w:t>
      </w:r>
      <w:r w:rsidR="004A7B13" w:rsidRPr="000366E1">
        <w:t xml:space="preserve"> </w:t>
      </w:r>
      <w:r w:rsidRPr="000366E1">
        <w:t xml:space="preserve">The district may approve the proposal only if all conditions affecting emissions of listed substances are substantially the same, and the source test methods used are determined by the Air Pollution Control Officer or Executive Officer of the district to be substantially equivalent to the </w:t>
      </w:r>
      <w:r w:rsidR="00F8242D" w:rsidRPr="000366E1">
        <w:t>CARB</w:t>
      </w:r>
      <w:r w:rsidRPr="000366E1">
        <w:t>-adopted test methods.</w:t>
      </w:r>
      <w:r w:rsidR="004A7B13" w:rsidRPr="000366E1">
        <w:t xml:space="preserve"> </w:t>
      </w:r>
      <w:r w:rsidRPr="000366E1">
        <w:t>The proposal must be approved in wri</w:t>
      </w:r>
      <w:r w:rsidRPr="00997296">
        <w:t>ting by the district prior to use.</w:t>
      </w:r>
    </w:p>
    <w:p w14:paraId="36FB8914" w14:textId="77777777" w:rsidR="003F4201" w:rsidRPr="000366E1" w:rsidRDefault="00DB3056" w:rsidP="003F4201">
      <w:pPr>
        <w:pStyle w:val="Heading2"/>
        <w:tabs>
          <w:tab w:val="clear" w:pos="306"/>
          <w:tab w:val="clear" w:pos="1026"/>
          <w:tab w:val="clear" w:pos="2376"/>
          <w:tab w:val="clear" w:pos="2736"/>
          <w:tab w:val="clear" w:pos="8856"/>
          <w:tab w:val="clear" w:pos="10800"/>
        </w:tabs>
        <w:spacing w:after="240"/>
        <w:ind w:left="1080" w:right="576" w:hanging="360"/>
      </w:pPr>
      <w:bookmarkStart w:id="454" w:name="_Toc65470116"/>
      <w:bookmarkStart w:id="455" w:name="_Toc146611706"/>
      <w:bookmarkStart w:id="456" w:name="_Toc178667937"/>
      <w:bookmarkStart w:id="457" w:name="_Toc49151349"/>
      <w:bookmarkStart w:id="458" w:name="_Toc102489647"/>
      <w:r w:rsidRPr="000366E1">
        <w:t>B.</w:t>
      </w:r>
      <w:r w:rsidRPr="000366E1">
        <w:tab/>
        <w:t>Pooled Source Testing.</w:t>
      </w:r>
      <w:bookmarkEnd w:id="454"/>
      <w:bookmarkEnd w:id="455"/>
      <w:bookmarkEnd w:id="456"/>
      <w:bookmarkEnd w:id="457"/>
      <w:bookmarkEnd w:id="458"/>
    </w:p>
    <w:p w14:paraId="3B719A9A" w14:textId="6B66274F" w:rsidR="003F4201" w:rsidRPr="000366E1" w:rsidRDefault="00DB3056" w:rsidP="003F4201">
      <w:pPr>
        <w:suppressAutoHyphens/>
        <w:spacing w:after="240"/>
        <w:ind w:left="1440" w:right="576" w:hanging="360"/>
      </w:pPr>
      <w:r w:rsidRPr="000366E1">
        <w:t>(1)</w:t>
      </w:r>
      <w:r w:rsidRPr="000366E1">
        <w:tab/>
        <w:t>The operators of a group of related facilities may propose in each of their respective emission inventory plans to satisfy any source testing requirement under section IX.A. by performing a limited number of representative source tests and applying the results to each of their respective facilities.</w:t>
      </w:r>
      <w:r w:rsidR="004A7B13" w:rsidRPr="000366E1">
        <w:t xml:space="preserve"> </w:t>
      </w:r>
      <w:r w:rsidRPr="000366E1">
        <w:t>Such a proposal shall be submitted for district review and approval with the source test protocol in the emission inventory plan.</w:t>
      </w:r>
    </w:p>
    <w:p w14:paraId="2830A672" w14:textId="6B00FAD0" w:rsidR="003F4201" w:rsidRPr="000366E1" w:rsidRDefault="00DB3056" w:rsidP="003F4201">
      <w:pPr>
        <w:suppressAutoHyphens/>
        <w:spacing w:after="240"/>
        <w:ind w:left="1440" w:right="576" w:hanging="360"/>
      </w:pPr>
      <w:r w:rsidRPr="000366E1">
        <w:t>(2)</w:t>
      </w:r>
      <w:r w:rsidRPr="000366E1">
        <w:tab/>
        <w:t>Upon receipt of a proposal for pooled source testing, the district shall ensure that all components of information required under section IX are included.</w:t>
      </w:r>
      <w:r w:rsidR="004A7B13" w:rsidRPr="000366E1">
        <w:t xml:space="preserve"> </w:t>
      </w:r>
      <w:r w:rsidRPr="000366E1">
        <w:t>Once the proposal is complete, the district shall immediately submit the proposal to the Executive Officer of the state board for technical review and comment.</w:t>
      </w:r>
      <w:r w:rsidR="004A7B13" w:rsidRPr="000366E1">
        <w:t xml:space="preserve"> </w:t>
      </w:r>
      <w:r w:rsidRPr="000366E1">
        <w:t>To the extent practicable, the Executive Officer of the state board will indicate whether the proposal is acceptable.</w:t>
      </w:r>
      <w:r w:rsidR="004A7B13" w:rsidRPr="000366E1">
        <w:t xml:space="preserve"> </w:t>
      </w:r>
      <w:r w:rsidRPr="000366E1">
        <w:t>If the proposal is unacceptable, the Executive Officer will identify those areas of the proposal which are deficient.</w:t>
      </w:r>
      <w:r w:rsidR="004A7B13" w:rsidRPr="000366E1">
        <w:t xml:space="preserve"> </w:t>
      </w:r>
      <w:r w:rsidRPr="000366E1">
        <w:t>The proposal will be presumed acceptable to the state board if the Executive Officer does not respond to the district within 45 days of receipt of the proposal.</w:t>
      </w:r>
    </w:p>
    <w:p w14:paraId="4798F40F" w14:textId="77777777" w:rsidR="003F4201" w:rsidRPr="000366E1" w:rsidRDefault="00DB3056" w:rsidP="003F4201">
      <w:pPr>
        <w:suppressAutoHyphens/>
        <w:spacing w:after="240"/>
        <w:ind w:left="1440" w:right="576" w:hanging="360"/>
      </w:pPr>
      <w:r w:rsidRPr="000366E1">
        <w:t>(3)</w:t>
      </w:r>
      <w:r w:rsidRPr="000366E1">
        <w:tab/>
        <w:t>The district may approve the proposal for participating facilities which were not source tested but to which the results are proposed to be applied only if:</w:t>
      </w:r>
    </w:p>
    <w:p w14:paraId="10E8CA2F" w14:textId="77777777" w:rsidR="003F4201" w:rsidRPr="000366E1" w:rsidRDefault="00DB3056" w:rsidP="003F4201">
      <w:pPr>
        <w:suppressAutoHyphens/>
        <w:spacing w:after="240"/>
        <w:ind w:left="1800" w:right="576" w:hanging="360"/>
      </w:pPr>
      <w:r w:rsidRPr="000366E1">
        <w:t>(a)</w:t>
      </w:r>
      <w:r w:rsidRPr="000366E1">
        <w:tab/>
        <w:t>The facility operator includes in the emission inventory plan sufficient information regarding operating conditions, input and output streams, equipment characteristics, control equipment, and other parameters affecting emission characteristics of the operator's facility and the facility tested to enable the district to make a determination that sufficient similarity in all parameters affecting emissions of listed substances exists between the facility tested and the facility to which the results are proposed to be applied, such that emissions can be calculated to yield representative emission results to the required degree of accuracy; and</w:t>
      </w:r>
    </w:p>
    <w:p w14:paraId="15197B0B" w14:textId="77777777" w:rsidR="003F4201" w:rsidRPr="000366E1" w:rsidRDefault="00DB3056" w:rsidP="003F4201">
      <w:pPr>
        <w:suppressAutoHyphens/>
        <w:spacing w:after="240"/>
        <w:ind w:left="1800" w:right="576" w:hanging="360"/>
      </w:pPr>
      <w:r w:rsidRPr="000366E1">
        <w:t>(b)</w:t>
      </w:r>
      <w:r w:rsidRPr="000366E1">
        <w:tab/>
        <w:t>If applicable, the facility operator corrects any deficiencies identified by the Executive Officer of the state board.</w:t>
      </w:r>
    </w:p>
    <w:p w14:paraId="5C12027B" w14:textId="77777777" w:rsidR="003F4201" w:rsidRPr="000366E1" w:rsidRDefault="00DB3056" w:rsidP="003F4201">
      <w:pPr>
        <w:suppressAutoHyphens/>
        <w:spacing w:after="240"/>
        <w:ind w:left="1440" w:right="576" w:hanging="360"/>
      </w:pPr>
      <w:r w:rsidRPr="000366E1">
        <w:t>(4)</w:t>
      </w:r>
      <w:r w:rsidRPr="000366E1">
        <w:tab/>
        <w:t>If the proposal is not approved by the district or the state board, each facility shall undertake individual source testing as required.</w:t>
      </w:r>
    </w:p>
    <w:p w14:paraId="39CE3124" w14:textId="77777777" w:rsidR="003F4201" w:rsidRPr="000366E1" w:rsidRDefault="00DB3056" w:rsidP="003F4201">
      <w:pPr>
        <w:pStyle w:val="Heading2"/>
        <w:tabs>
          <w:tab w:val="clear" w:pos="306"/>
          <w:tab w:val="clear" w:pos="1026"/>
          <w:tab w:val="clear" w:pos="2376"/>
          <w:tab w:val="clear" w:pos="2736"/>
          <w:tab w:val="clear" w:pos="8856"/>
          <w:tab w:val="clear" w:pos="10800"/>
        </w:tabs>
        <w:spacing w:after="240"/>
        <w:ind w:left="1080" w:right="576" w:hanging="360"/>
      </w:pPr>
      <w:bookmarkStart w:id="459" w:name="_Toc65470117"/>
      <w:bookmarkStart w:id="460" w:name="_Toc146611707"/>
      <w:bookmarkStart w:id="461" w:name="_Toc178667938"/>
      <w:bookmarkStart w:id="462" w:name="_Toc49151350"/>
      <w:bookmarkStart w:id="463" w:name="_Toc102489648"/>
      <w:r w:rsidRPr="000366E1">
        <w:t>C.</w:t>
      </w:r>
      <w:r w:rsidRPr="000366E1">
        <w:tab/>
        <w:t>Alternatives to Required Source Testing.</w:t>
      </w:r>
      <w:bookmarkEnd w:id="459"/>
      <w:bookmarkEnd w:id="460"/>
      <w:bookmarkEnd w:id="461"/>
      <w:bookmarkEnd w:id="462"/>
      <w:bookmarkEnd w:id="463"/>
    </w:p>
    <w:p w14:paraId="6E3F6943" w14:textId="15E97F88" w:rsidR="00DB3056" w:rsidRPr="000366E1" w:rsidRDefault="00DB3056" w:rsidP="003F4201">
      <w:pPr>
        <w:suppressAutoHyphens/>
        <w:spacing w:after="240"/>
        <w:ind w:left="1440" w:right="576" w:hanging="360"/>
      </w:pPr>
      <w:r w:rsidRPr="000366E1">
        <w:t>(1)</w:t>
      </w:r>
      <w:r w:rsidRPr="000366E1">
        <w:tab/>
        <w:t>As a substitute for a required source test as set forth in Appendix D or the alternatives to it as set forth in sections IX.A. and IX.B. and Appendix D, the emission inventory plan may include a proposal for the use of an alternative method to quantify emissions if the facility operator provides adequate documentation to demonstrate that the alternative method will result in the best technologically feasible characterization of the facility's emissions, and:</w:t>
      </w:r>
    </w:p>
    <w:p w14:paraId="397C8F6A" w14:textId="77777777" w:rsidR="003F4201" w:rsidRPr="000366E1" w:rsidRDefault="00DB3056" w:rsidP="003F4201">
      <w:pPr>
        <w:suppressAutoHyphens/>
        <w:spacing w:after="240"/>
        <w:ind w:left="1800" w:right="576" w:hanging="360"/>
      </w:pPr>
      <w:r w:rsidRPr="000366E1">
        <w:t>(a)</w:t>
      </w:r>
      <w:r w:rsidRPr="000366E1">
        <w:tab/>
        <w:t>the proposed alternative method:</w:t>
      </w:r>
    </w:p>
    <w:p w14:paraId="6C9F2BC2" w14:textId="11F6694D" w:rsidR="003F4201" w:rsidRPr="000366E1" w:rsidRDefault="00DB3056" w:rsidP="003F4201">
      <w:pPr>
        <w:suppressAutoHyphens/>
        <w:spacing w:after="240"/>
        <w:ind w:left="2160" w:right="576" w:hanging="360"/>
      </w:pPr>
      <w:r w:rsidRPr="000366E1">
        <w:t>(i)</w:t>
      </w:r>
      <w:r w:rsidRPr="000366E1">
        <w:tab/>
        <w:t xml:space="preserve">has been demonstrated in actual practice to result in a characterization of emissions which is as accurate or more accurate than that achievable by the </w:t>
      </w:r>
      <w:r w:rsidR="00F8242D" w:rsidRPr="000366E1">
        <w:t>CARB</w:t>
      </w:r>
      <w:r w:rsidRPr="000366E1">
        <w:t>-adopted source test method, and</w:t>
      </w:r>
    </w:p>
    <w:p w14:paraId="632DDEF5" w14:textId="0F629F61" w:rsidR="003F4201" w:rsidRPr="000366E1" w:rsidRDefault="00DB3056" w:rsidP="00E64C39">
      <w:pPr>
        <w:suppressAutoHyphens/>
        <w:spacing w:after="240"/>
        <w:ind w:left="2160" w:right="576" w:hanging="360"/>
      </w:pPr>
      <w:r w:rsidRPr="000366E1">
        <w:t>(ii)</w:t>
      </w:r>
      <w:r w:rsidRPr="000366E1">
        <w:tab/>
        <w:t>is not to be used instead of the required source testing for combustion or incineration processes or for other processes where the mechanisms that result in emissions and the parameters which are necessary to determine the emissions cannot be quantified sufficiently to allow emissions to be estimated to meet the applicable degrees of accuracy set forth in section VIII.E.; or</w:t>
      </w:r>
    </w:p>
    <w:p w14:paraId="4AB3D9B9" w14:textId="687C0D02" w:rsidR="003F4201" w:rsidRPr="000366E1" w:rsidRDefault="00DB3056" w:rsidP="003F4201">
      <w:pPr>
        <w:suppressAutoHyphens/>
        <w:spacing w:after="240"/>
        <w:ind w:left="1800" w:right="576" w:hanging="360"/>
      </w:pPr>
      <w:r w:rsidRPr="000366E1">
        <w:t>(b)</w:t>
      </w:r>
      <w:r w:rsidRPr="000366E1">
        <w:tab/>
        <w:t xml:space="preserve">use of the required source testing is not technologically feasible because of physical circumstances at the facility, but the </w:t>
      </w:r>
      <w:r w:rsidR="00F8242D" w:rsidRPr="000366E1">
        <w:t>CARB</w:t>
      </w:r>
      <w:r w:rsidRPr="000366E1">
        <w:t>-adopted source test method may be modified for use at the facility, in which case such modified method shall be used; or</w:t>
      </w:r>
    </w:p>
    <w:p w14:paraId="5413EF13" w14:textId="380A8721" w:rsidR="003F4201" w:rsidRPr="000366E1" w:rsidRDefault="00DB3056" w:rsidP="003F4201">
      <w:pPr>
        <w:suppressAutoHyphens/>
        <w:spacing w:after="240"/>
        <w:ind w:left="1800" w:right="576" w:hanging="360"/>
      </w:pPr>
      <w:r w:rsidRPr="000366E1">
        <w:t>(c)</w:t>
      </w:r>
      <w:r w:rsidRPr="000366E1">
        <w:tab/>
        <w:t xml:space="preserve">use of the required source testing is not technologically feasible because of physical circumstances at the facility and the </w:t>
      </w:r>
      <w:r w:rsidR="00F8242D" w:rsidRPr="000366E1">
        <w:t>CARB</w:t>
      </w:r>
      <w:r w:rsidRPr="000366E1">
        <w:t>-adopted source test method cannot be modified in accordance with section IX.C.(1)(b), in which case the best technologically feasible non-testing alternative may be proposed.</w:t>
      </w:r>
    </w:p>
    <w:p w14:paraId="553EFC86" w14:textId="3FC755D2" w:rsidR="003F4201" w:rsidRPr="000366E1" w:rsidRDefault="00DB3056" w:rsidP="003F4201">
      <w:pPr>
        <w:suppressAutoHyphens/>
        <w:spacing w:after="240"/>
        <w:ind w:left="1440" w:right="576" w:hanging="360"/>
      </w:pPr>
      <w:r w:rsidRPr="000366E1">
        <w:t>(2)</w:t>
      </w:r>
      <w:r w:rsidRPr="000366E1">
        <w:tab/>
        <w:t>Upon receipt of a proposal for the use of such an alternative method, the district shall ensure that all components of information required under section IX are included. Once the proposal is complete, the district shall immediately submit the proposal to the Executive Officer of the state board for technical review and comment.</w:t>
      </w:r>
      <w:r w:rsidR="004A7B13" w:rsidRPr="000366E1">
        <w:t xml:space="preserve"> </w:t>
      </w:r>
      <w:r w:rsidRPr="000366E1">
        <w:t>To the extent practicable, the Executive Officer of the state board will determine whether the required source test is feasible and shall note any deficiencies in the proposal.</w:t>
      </w:r>
      <w:r w:rsidR="004A7B13" w:rsidRPr="000366E1">
        <w:t xml:space="preserve"> </w:t>
      </w:r>
      <w:r w:rsidRPr="000366E1">
        <w:t>The proposal will be presumed acceptable to the state board if the Executive Officer does not respond to the district within 45 days of receipt of the proposal.</w:t>
      </w:r>
    </w:p>
    <w:p w14:paraId="63C27CED" w14:textId="378E9FAB" w:rsidR="003F4201" w:rsidRPr="000366E1" w:rsidRDefault="00DB3056" w:rsidP="003F4201">
      <w:pPr>
        <w:suppressAutoHyphens/>
        <w:spacing w:after="240"/>
        <w:ind w:left="1440" w:right="576" w:hanging="360"/>
      </w:pPr>
      <w:r w:rsidRPr="000366E1">
        <w:t>(3)</w:t>
      </w:r>
      <w:r w:rsidRPr="000366E1">
        <w:tab/>
        <w:t>If the proposed alternative method is to determine emissions of arsenic or arsenic compounds, beryllium or beryllium compounds, cadmium or cadmium compounds, chromium (hexavalent), benzo(a)pyrene, or chlorinated dioxins and dibenzofurans, the district may approve the proposed alternative only if both the district and the state board concur that the proposed alternative method complies with section IX.C.(1).</w:t>
      </w:r>
      <w:r w:rsidR="004A7B13" w:rsidRPr="000366E1">
        <w:t xml:space="preserve"> </w:t>
      </w:r>
      <w:r w:rsidRPr="000366E1">
        <w:t>If the proposal is not approved, the facility shall undertake source testing as required or shall use an alternative method which is determined by the district and the state board to meet the requirements of section IX.C.(1).</w:t>
      </w:r>
    </w:p>
    <w:p w14:paraId="7F6CBBD2" w14:textId="38ADA47B" w:rsidR="003F4201" w:rsidRPr="000366E1" w:rsidRDefault="00DB3056" w:rsidP="003F4201">
      <w:pPr>
        <w:suppressAutoHyphens/>
        <w:spacing w:after="240"/>
        <w:ind w:left="1440" w:right="576" w:hanging="360"/>
      </w:pPr>
      <w:r w:rsidRPr="000366E1">
        <w:t>(4)</w:t>
      </w:r>
      <w:r w:rsidRPr="000366E1">
        <w:tab/>
        <w:t>If the proposed alternative method is to determine emissions of a substance other than those identified in section IX.C.(3), the district may approve the proposed alternative only if, after considering any comments by the Executive Officer of the state board, the district determines that the proposed alternative method complies with section IX.C.(1).</w:t>
      </w:r>
      <w:r w:rsidR="004A7B13" w:rsidRPr="000366E1">
        <w:t xml:space="preserve"> </w:t>
      </w:r>
      <w:r w:rsidRPr="000366E1">
        <w:t>If the proposal is not approved, the facility shall undertake and complete source testing as required or shall use an alternative method which is determined by the district to meet the requirements of section IX.C.(1).</w:t>
      </w:r>
    </w:p>
    <w:p w14:paraId="19257B79" w14:textId="114D305E" w:rsidR="003F4201" w:rsidRPr="000366E1" w:rsidRDefault="00DB3056" w:rsidP="003F4201">
      <w:pPr>
        <w:pStyle w:val="Heading2"/>
        <w:tabs>
          <w:tab w:val="clear" w:pos="306"/>
          <w:tab w:val="clear" w:pos="1026"/>
          <w:tab w:val="clear" w:pos="2376"/>
          <w:tab w:val="clear" w:pos="2736"/>
          <w:tab w:val="clear" w:pos="8856"/>
          <w:tab w:val="clear" w:pos="10800"/>
        </w:tabs>
        <w:spacing w:after="240"/>
        <w:ind w:left="1080" w:right="576" w:hanging="360"/>
      </w:pPr>
      <w:bookmarkStart w:id="464" w:name="_Toc65470118"/>
      <w:bookmarkStart w:id="465" w:name="_Toc146611708"/>
      <w:bookmarkStart w:id="466" w:name="_Toc178667939"/>
      <w:bookmarkStart w:id="467" w:name="_Toc49151351"/>
      <w:bookmarkStart w:id="468" w:name="_Toc102489649"/>
      <w:r w:rsidRPr="00997296">
        <w:t>D.</w:t>
      </w:r>
      <w:r w:rsidRPr="00997296">
        <w:tab/>
      </w:r>
      <w:r w:rsidR="00F8242D" w:rsidRPr="000366E1">
        <w:t>CARB</w:t>
      </w:r>
      <w:r w:rsidRPr="000366E1">
        <w:t>-Approved Emission Factors Derived From “Hot Spots” Source Tests.</w:t>
      </w:r>
      <w:bookmarkEnd w:id="464"/>
      <w:bookmarkEnd w:id="465"/>
      <w:bookmarkEnd w:id="466"/>
      <w:bookmarkEnd w:id="467"/>
      <w:bookmarkEnd w:id="468"/>
    </w:p>
    <w:p w14:paraId="539BA518" w14:textId="4F9E0259" w:rsidR="003F4201" w:rsidRPr="000366E1" w:rsidRDefault="00DB3056" w:rsidP="003F4201">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right="576" w:hanging="360"/>
        <w:rPr>
          <w:b w:val="0"/>
        </w:rPr>
      </w:pPr>
      <w:bookmarkStart w:id="469" w:name="_Toc65470119"/>
      <w:bookmarkStart w:id="470" w:name="_Toc146611709"/>
      <w:bookmarkStart w:id="471" w:name="_Toc178667940"/>
      <w:bookmarkStart w:id="472" w:name="_Toc49151352"/>
      <w:bookmarkStart w:id="473" w:name="_Toc102489650"/>
      <w:r w:rsidRPr="000366E1">
        <w:rPr>
          <w:b w:val="0"/>
        </w:rPr>
        <w:t>(1)</w:t>
      </w:r>
      <w:r w:rsidRPr="000366E1">
        <w:rPr>
          <w:b w:val="0"/>
        </w:rPr>
        <w:tab/>
        <w:t xml:space="preserve">Proposal to Use </w:t>
      </w:r>
      <w:r w:rsidR="00F8242D" w:rsidRPr="000366E1">
        <w:rPr>
          <w:b w:val="0"/>
        </w:rPr>
        <w:t>CARB</w:t>
      </w:r>
      <w:r w:rsidRPr="000366E1">
        <w:rPr>
          <w:b w:val="0"/>
        </w:rPr>
        <w:t>-Approved Emission Factors</w:t>
      </w:r>
      <w:bookmarkEnd w:id="469"/>
      <w:r w:rsidRPr="000366E1">
        <w:rPr>
          <w:b w:val="0"/>
        </w:rPr>
        <w:t>.</w:t>
      </w:r>
      <w:bookmarkEnd w:id="470"/>
      <w:bookmarkEnd w:id="471"/>
      <w:bookmarkEnd w:id="472"/>
      <w:bookmarkEnd w:id="473"/>
    </w:p>
    <w:p w14:paraId="552698A6" w14:textId="3EB8AB41" w:rsidR="003F4201" w:rsidRPr="000366E1" w:rsidRDefault="00DB3056" w:rsidP="003F4201">
      <w:pPr>
        <w:pStyle w:val="BodyTextIndent2"/>
        <w:spacing w:after="240"/>
        <w:ind w:left="1440" w:right="576" w:firstLine="0"/>
      </w:pPr>
      <w:r w:rsidRPr="000366E1">
        <w:t xml:space="preserve">As a substitute for a required source test as set forth in Appendix D or the alternatives to a required source test as set forth in sections IX.A. and IX.B. and Appendix D, the emission inventory plan or update plan may include a proposal to use </w:t>
      </w:r>
      <w:r w:rsidR="00F8242D" w:rsidRPr="000366E1">
        <w:t>CARB</w:t>
      </w:r>
      <w:r w:rsidRPr="000366E1">
        <w:t>-approved emission factors which have been derived from analysis of source tests conducted in accordance with the requirements of Health and Safety Code section 44340 and 44342.</w:t>
      </w:r>
      <w:r w:rsidR="004A7B13" w:rsidRPr="000366E1">
        <w:t xml:space="preserve"> </w:t>
      </w:r>
      <w:r w:rsidRPr="000366E1">
        <w:t xml:space="preserve">The </w:t>
      </w:r>
      <w:r w:rsidR="00F8242D" w:rsidRPr="000366E1">
        <w:t>CARB</w:t>
      </w:r>
      <w:r w:rsidRPr="000366E1">
        <w:t>-approved emission factors are those which are compiled in the data system "California Air Toxics Emission Factors (CATEF):</w:t>
      </w:r>
      <w:r w:rsidR="004A7B13" w:rsidRPr="000366E1">
        <w:t xml:space="preserve"> </w:t>
      </w:r>
      <w:r w:rsidRPr="000366E1">
        <w:t>A CARB Database", Version 1.2, May 1996, which is incorporated by reference herein.</w:t>
      </w:r>
      <w:r w:rsidR="004A7B13" w:rsidRPr="000366E1">
        <w:t xml:space="preserve"> </w:t>
      </w:r>
      <w:r w:rsidRPr="000366E1">
        <w:t>The emission factors in CATEF include the mean (average) values, as well as the minimum and maximum values of the emission factor range for each substance and source type for which an emission factor is presented.</w:t>
      </w:r>
    </w:p>
    <w:p w14:paraId="0E5D98CA" w14:textId="77777777" w:rsidR="003F4201" w:rsidRPr="000366E1" w:rsidRDefault="00DB3056" w:rsidP="003F4201">
      <w:pPr>
        <w:suppressAutoHyphens/>
        <w:spacing w:after="240"/>
        <w:ind w:left="1440" w:right="576"/>
      </w:pPr>
      <w:r w:rsidRPr="000366E1">
        <w:t>The district may approve the proposal for a facility to use CATEF emission factors subject to the following conditions:</w:t>
      </w:r>
    </w:p>
    <w:p w14:paraId="3CADD823" w14:textId="37460D7C" w:rsidR="00DB3056" w:rsidRPr="000366E1" w:rsidRDefault="00DB3056" w:rsidP="0035071E">
      <w:pPr>
        <w:suppressAutoHyphens/>
        <w:spacing w:after="240"/>
        <w:ind w:left="1800" w:right="576" w:hanging="360"/>
      </w:pPr>
      <w:r w:rsidRPr="000366E1">
        <w:t>(a)</w:t>
      </w:r>
      <w:r w:rsidRPr="000366E1">
        <w:tab/>
        <w:t xml:space="preserve">If the use of either the </w:t>
      </w:r>
      <w:r w:rsidRPr="000366E1">
        <w:rPr>
          <w:b/>
        </w:rPr>
        <w:t>average</w:t>
      </w:r>
      <w:r w:rsidRPr="000366E1">
        <w:t xml:space="preserve"> value or the </w:t>
      </w:r>
      <w:r w:rsidRPr="000366E1">
        <w:rPr>
          <w:b/>
        </w:rPr>
        <w:t>maximum</w:t>
      </w:r>
      <w:r w:rsidRPr="000366E1">
        <w:t xml:space="preserve"> value of the applicable emission factor range published in CATEF would result in calculated total emissions for the facility (defined below) that cause the facility to meet the criteria for a "high level" facility under section IV, the operator must use the maximum values of the emission factor ranges, except as specified below.</w:t>
      </w:r>
    </w:p>
    <w:p w14:paraId="44EAECE1" w14:textId="51DB685F" w:rsidR="00DB3056" w:rsidRPr="000366E1" w:rsidRDefault="00DB3056" w:rsidP="0035071E">
      <w:pPr>
        <w:suppressAutoHyphens/>
        <w:spacing w:after="240"/>
        <w:ind w:left="1440" w:right="576"/>
      </w:pPr>
      <w:r w:rsidRPr="000366E1">
        <w:rPr>
          <w:b/>
        </w:rPr>
        <w:t xml:space="preserve">"Total emissions for the facility" </w:t>
      </w:r>
      <w:r w:rsidRPr="000366E1">
        <w:t>shall be determined by including all listed substances and source types for which emission factors are proposed to be used, along with all other substances and sources at the facility quantified by other approved methods.</w:t>
      </w:r>
    </w:p>
    <w:p w14:paraId="1ABABE10" w14:textId="3DC3E138" w:rsidR="003F4201" w:rsidRPr="000366E1" w:rsidRDefault="00DB3056" w:rsidP="003F4201">
      <w:pPr>
        <w:suppressAutoHyphens/>
        <w:spacing w:after="240"/>
        <w:ind w:left="1440" w:right="576"/>
      </w:pPr>
      <w:r w:rsidRPr="000366E1">
        <w:rPr>
          <w:b/>
        </w:rPr>
        <w:t>Exception:</w:t>
      </w:r>
      <w:r w:rsidR="004A7B13" w:rsidRPr="000366E1">
        <w:t xml:space="preserve"> </w:t>
      </w:r>
      <w:r w:rsidRPr="000366E1">
        <w:t>The operator may propose to use the average value of the emission factor range, and the district may approve the proposal, only if the operator can demonstrate to the satisfaction of both the district and the state board that the emissions from the operator's facility could not exceed the levels calculated to result from the use of the average value for specified reasons.</w:t>
      </w:r>
      <w:r w:rsidR="004A7B13" w:rsidRPr="000366E1">
        <w:t xml:space="preserve"> </w:t>
      </w:r>
      <w:r w:rsidRPr="000366E1">
        <w:t>The operator shall include in the emission inventory plan sufficient information regarding operating conditions, input and output streams, equipment characteristics, control equipment, and other parameters that affect emission characteristics of the operator's facility and the tested facility (or facilities) to demonstrate that the operator's facility could not exceed the average value of the emission factor range.</w:t>
      </w:r>
    </w:p>
    <w:p w14:paraId="1C0454CE" w14:textId="77777777" w:rsidR="003F4201" w:rsidRPr="000366E1" w:rsidRDefault="00DB3056" w:rsidP="003F4201">
      <w:pPr>
        <w:suppressAutoHyphens/>
        <w:spacing w:after="240"/>
        <w:ind w:left="1440" w:right="576" w:hanging="360"/>
      </w:pPr>
      <w:r w:rsidRPr="000366E1">
        <w:t>(b)</w:t>
      </w:r>
      <w:r w:rsidRPr="000366E1">
        <w:tab/>
        <w:t xml:space="preserve">For purposes of evaluating whether a facility can be exempted as a "low level" facility under section IV, the facility operator must use the </w:t>
      </w:r>
      <w:r w:rsidRPr="000366E1">
        <w:rPr>
          <w:b/>
        </w:rPr>
        <w:t>maximum</w:t>
      </w:r>
      <w:r w:rsidRPr="000366E1">
        <w:t xml:space="preserve"> value of the applicable emission factor range published in CATEF, and the use of these values must not result in calculated total emissions for the facility, as defined in section (a), above, that cause the facility to exceed the criteria for a "low level" facility under section IV, except as follows.</w:t>
      </w:r>
    </w:p>
    <w:p w14:paraId="7D8BD718" w14:textId="55DF8AB9" w:rsidR="003F4201" w:rsidRPr="000366E1" w:rsidRDefault="00DB3056" w:rsidP="003F4201">
      <w:pPr>
        <w:suppressAutoHyphens/>
        <w:spacing w:after="240"/>
        <w:ind w:left="1440" w:right="576"/>
      </w:pPr>
      <w:r w:rsidRPr="000366E1">
        <w:rPr>
          <w:b/>
        </w:rPr>
        <w:t>Exception</w:t>
      </w:r>
      <w:r w:rsidRPr="000366E1">
        <w:t>: If the use of maximum values would result in emissions exceeding the "low level" criteria, but use of average values would not exceed the "low level" criteria, the operator may propose to use the average value of the emission factor range, and the district may approve the proposal, only if the operator can demonstrate to the satisfaction of both the district and the state board that the emissions from the operator's facility could not exceed the levels calculated to result from the use of the average value for specified reasons. The operator shall include in the emission inventory plan sufficient information regarding operating conditions, input and output streams, equipment characteristics, control equipment, and other parameters that affect emission characteristics of the operator's facility and the tested facility (or facilities) to demonstrate that the operator's facility could not exceed the average value of the emission factor range.</w:t>
      </w:r>
    </w:p>
    <w:p w14:paraId="7EFEDE8D" w14:textId="766368A3" w:rsidR="003F4201" w:rsidRPr="000366E1" w:rsidRDefault="00DB3056" w:rsidP="003F4201">
      <w:pPr>
        <w:suppressAutoHyphens/>
        <w:spacing w:after="240"/>
        <w:ind w:left="1800" w:right="576" w:hanging="360"/>
      </w:pPr>
      <w:r w:rsidRPr="000366E1">
        <w:t>(c)</w:t>
      </w:r>
      <w:r w:rsidRPr="000366E1">
        <w:tab/>
        <w:t xml:space="preserve">The district determines that the proposed emission factor(s) will result in a characterization of the facility's emissions as accurate as that achievable in practice by the </w:t>
      </w:r>
      <w:r w:rsidR="00F8242D" w:rsidRPr="000366E1">
        <w:t>CARB</w:t>
      </w:r>
      <w:r w:rsidRPr="000366E1">
        <w:noBreakHyphen/>
        <w:t xml:space="preserve">adopted source test method or a pooled source </w:t>
      </w:r>
      <w:proofErr w:type="gramStart"/>
      <w:r w:rsidRPr="000366E1">
        <w:t>test;</w:t>
      </w:r>
      <w:proofErr w:type="gramEnd"/>
    </w:p>
    <w:p w14:paraId="3306A68E" w14:textId="741A2E3D" w:rsidR="003F4201" w:rsidRPr="000366E1" w:rsidRDefault="00DB3056" w:rsidP="003F4201">
      <w:pPr>
        <w:suppressAutoHyphens/>
        <w:spacing w:after="240"/>
        <w:ind w:left="1800" w:right="576" w:hanging="360"/>
      </w:pPr>
      <w:r w:rsidRPr="000366E1">
        <w:t>(d)</w:t>
      </w:r>
      <w:r w:rsidRPr="000366E1">
        <w:tab/>
        <w:t xml:space="preserve">The facility operator includes in the emission inventory plan sufficient information regarding operating conditions, input and output streams, equipment characteristics, control equipment, and other parameters affecting emission characteristics of the operator's facility and the tested facility (or facilities) from which the </w:t>
      </w:r>
      <w:r w:rsidR="00F8242D" w:rsidRPr="000366E1">
        <w:t>CARB</w:t>
      </w:r>
      <w:r w:rsidRPr="000366E1">
        <w:noBreakHyphen/>
        <w:t>approved emission factor was derived to demonstrate to the satisfaction of the district and the state board that:</w:t>
      </w:r>
    </w:p>
    <w:p w14:paraId="7A309216" w14:textId="77777777" w:rsidR="003F4201" w:rsidRPr="000366E1" w:rsidRDefault="00DB3056" w:rsidP="003F4201">
      <w:pPr>
        <w:suppressAutoHyphens/>
        <w:spacing w:after="240"/>
        <w:ind w:left="2160" w:right="576" w:hanging="360"/>
      </w:pPr>
      <w:r w:rsidRPr="000366E1">
        <w:t>(i)</w:t>
      </w:r>
      <w:r w:rsidRPr="000366E1">
        <w:tab/>
        <w:t>the operator's facility and the tested facility (or facilities), from which the emission factors are derived, are substantially equivalent in all parameters affecting emissions of listed substances from the sources for which emission factors are proposed to be used; and</w:t>
      </w:r>
    </w:p>
    <w:p w14:paraId="4583971E" w14:textId="77777777" w:rsidR="003F4201" w:rsidRPr="000366E1" w:rsidRDefault="00DB3056" w:rsidP="003F4201">
      <w:pPr>
        <w:suppressAutoHyphens/>
        <w:spacing w:after="240"/>
        <w:ind w:left="2160" w:right="576" w:hanging="360"/>
      </w:pPr>
      <w:r w:rsidRPr="000366E1">
        <w:t>(ii)</w:t>
      </w:r>
      <w:r w:rsidRPr="000366E1">
        <w:tab/>
        <w:t xml:space="preserve">sufficient similarity in all parameters affecting emissions of listed substances exists between the tested facility (or facilities) and the operator's facility to which the emission factor is proposed to be applied, such that emissions can be calculated to yield representative emission results to the required degree of </w:t>
      </w:r>
      <w:proofErr w:type="gramStart"/>
      <w:r w:rsidRPr="000366E1">
        <w:t>accuracy;</w:t>
      </w:r>
      <w:proofErr w:type="gramEnd"/>
    </w:p>
    <w:p w14:paraId="3BE1A44F" w14:textId="4098CE04" w:rsidR="00DB3056" w:rsidRPr="000366E1" w:rsidRDefault="00DB3056" w:rsidP="003F4201">
      <w:pPr>
        <w:suppressAutoHyphens/>
        <w:spacing w:after="240"/>
        <w:ind w:left="1800" w:right="576" w:hanging="360"/>
      </w:pPr>
      <w:r w:rsidRPr="000366E1">
        <w:t>(e)</w:t>
      </w:r>
      <w:r w:rsidRPr="000366E1">
        <w:tab/>
        <w:t>If applicable, the facility operator corrects any deficiencies identified by the Executive Officer of the state board.</w:t>
      </w:r>
    </w:p>
    <w:p w14:paraId="27D0DB50" w14:textId="77777777" w:rsidR="003F4201" w:rsidRPr="000366E1" w:rsidRDefault="00DB3056" w:rsidP="003F4201">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right="576" w:hanging="360"/>
        <w:rPr>
          <w:b w:val="0"/>
        </w:rPr>
      </w:pPr>
      <w:bookmarkStart w:id="474" w:name="_Toc65470120"/>
      <w:bookmarkStart w:id="475" w:name="_Toc146611710"/>
      <w:bookmarkStart w:id="476" w:name="_Toc178667941"/>
      <w:bookmarkStart w:id="477" w:name="_Toc49151353"/>
      <w:bookmarkStart w:id="478" w:name="_Toc102489651"/>
      <w:r w:rsidRPr="000366E1">
        <w:rPr>
          <w:b w:val="0"/>
        </w:rPr>
        <w:t>(2)</w:t>
      </w:r>
      <w:r w:rsidRPr="000366E1">
        <w:rPr>
          <w:b w:val="0"/>
        </w:rPr>
        <w:tab/>
        <w:t>Review Process</w:t>
      </w:r>
      <w:bookmarkEnd w:id="474"/>
      <w:r w:rsidRPr="000366E1">
        <w:rPr>
          <w:b w:val="0"/>
        </w:rPr>
        <w:t>.</w:t>
      </w:r>
      <w:bookmarkEnd w:id="475"/>
      <w:bookmarkEnd w:id="476"/>
      <w:bookmarkEnd w:id="477"/>
      <w:bookmarkEnd w:id="478"/>
    </w:p>
    <w:p w14:paraId="2FF15E86" w14:textId="07EE2B89" w:rsidR="003F4201" w:rsidRPr="000366E1" w:rsidRDefault="00DB3056" w:rsidP="003F4201">
      <w:pPr>
        <w:suppressAutoHyphens/>
        <w:spacing w:after="240"/>
        <w:ind w:left="1440" w:right="576"/>
      </w:pPr>
      <w:r w:rsidRPr="000366E1">
        <w:t xml:space="preserve">Upon receipt of a proposal for the use of </w:t>
      </w:r>
      <w:r w:rsidR="00F8242D" w:rsidRPr="000366E1">
        <w:t>CARB</w:t>
      </w:r>
      <w:r w:rsidRPr="000366E1">
        <w:noBreakHyphen/>
        <w:t>approved emission factors to satisfy a required source test, the district shall ensure that all components of information required under section IX are included.</w:t>
      </w:r>
      <w:r w:rsidR="004A7B13" w:rsidRPr="000366E1">
        <w:t xml:space="preserve"> </w:t>
      </w:r>
      <w:r w:rsidRPr="000366E1">
        <w:t>Once the proposal is complete, the district shall immediately submit the proposal to the Executive Officer of the state board for technical review and comment. To the extent practicable, the Executive Officer of the state board will determine whether the required source test would provide a substantially more accurate quantification of emissions and shall note any deficiencies in the proposal. The proposal will be presumed acceptable to the state board if the Executive Officer does not respond to the district within 45 days of the state board's receipt of the proposal from the district.</w:t>
      </w:r>
    </w:p>
    <w:p w14:paraId="5DB7FBFB" w14:textId="77777777" w:rsidR="003F4201" w:rsidRPr="000366E1" w:rsidRDefault="00DB3056" w:rsidP="003F4201">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right="576" w:hanging="360"/>
        <w:rPr>
          <w:b w:val="0"/>
        </w:rPr>
      </w:pPr>
      <w:bookmarkStart w:id="479" w:name="_Toc65470121"/>
      <w:bookmarkStart w:id="480" w:name="_Toc146611711"/>
      <w:bookmarkStart w:id="481" w:name="_Toc178667942"/>
      <w:bookmarkStart w:id="482" w:name="_Toc49151354"/>
      <w:bookmarkStart w:id="483" w:name="_Toc102489652"/>
      <w:r w:rsidRPr="000366E1">
        <w:rPr>
          <w:b w:val="0"/>
        </w:rPr>
        <w:t>(3)</w:t>
      </w:r>
      <w:r w:rsidRPr="000366E1">
        <w:rPr>
          <w:b w:val="0"/>
        </w:rPr>
        <w:tab/>
        <w:t>Approval Involving Potent Substances</w:t>
      </w:r>
      <w:bookmarkEnd w:id="479"/>
      <w:r w:rsidRPr="000366E1">
        <w:rPr>
          <w:b w:val="0"/>
        </w:rPr>
        <w:t>.</w:t>
      </w:r>
      <w:bookmarkEnd w:id="480"/>
      <w:bookmarkEnd w:id="481"/>
      <w:bookmarkEnd w:id="482"/>
      <w:bookmarkEnd w:id="483"/>
    </w:p>
    <w:p w14:paraId="533A119B" w14:textId="0AF405B1" w:rsidR="003F4201" w:rsidRPr="000366E1" w:rsidRDefault="00DB3056" w:rsidP="003F4201">
      <w:pPr>
        <w:suppressAutoHyphens/>
        <w:spacing w:after="240"/>
        <w:ind w:left="1440" w:right="576"/>
      </w:pPr>
      <w:r w:rsidRPr="000366E1">
        <w:t xml:space="preserve">If </w:t>
      </w:r>
      <w:r w:rsidR="00F8242D" w:rsidRPr="000366E1">
        <w:t>CARB</w:t>
      </w:r>
      <w:r w:rsidRPr="000366E1">
        <w:t>-approved emission factors are proposed to satisfy a required source test for arsenic or arsenic compounds, beryllium or beryllium compounds, cadmium or cadmium compounds, chromium (hexavalent), benzo(a)pyrene, or polychlorinated dioxins and dibenzofurans, the district may approve the proposal only if both the district and the state board concur that the proposal complies with section IX.D.(1). If the proposal is not approved by both the district and the state board, the facility shall undertake source testing as required or shall use an alternative method or emission factor which is determined by the district and the state board to meet the requirements of section IX.D.(1).</w:t>
      </w:r>
    </w:p>
    <w:p w14:paraId="30A4A1AA" w14:textId="77777777" w:rsidR="003F4201" w:rsidRPr="000366E1" w:rsidRDefault="00DB3056" w:rsidP="003F4201">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1440" w:right="576" w:hanging="360"/>
        <w:rPr>
          <w:b w:val="0"/>
        </w:rPr>
      </w:pPr>
      <w:bookmarkStart w:id="484" w:name="_Toc65470122"/>
      <w:bookmarkStart w:id="485" w:name="_Toc146611712"/>
      <w:bookmarkStart w:id="486" w:name="_Toc178667943"/>
      <w:bookmarkStart w:id="487" w:name="_Toc49151355"/>
      <w:bookmarkStart w:id="488" w:name="_Toc102489653"/>
      <w:r w:rsidRPr="000366E1">
        <w:rPr>
          <w:b w:val="0"/>
        </w:rPr>
        <w:t>(4)</w:t>
      </w:r>
      <w:r w:rsidRPr="000366E1">
        <w:rPr>
          <w:b w:val="0"/>
        </w:rPr>
        <w:tab/>
        <w:t>Approval Involving Other Substances</w:t>
      </w:r>
      <w:bookmarkEnd w:id="484"/>
      <w:r w:rsidRPr="000366E1">
        <w:rPr>
          <w:b w:val="0"/>
        </w:rPr>
        <w:t>.</w:t>
      </w:r>
      <w:bookmarkEnd w:id="485"/>
      <w:bookmarkEnd w:id="486"/>
      <w:bookmarkEnd w:id="487"/>
      <w:bookmarkEnd w:id="488"/>
    </w:p>
    <w:p w14:paraId="11A26814" w14:textId="450FBE26" w:rsidR="003F4201" w:rsidRPr="000366E1" w:rsidRDefault="00DB3056" w:rsidP="003F4201">
      <w:pPr>
        <w:suppressAutoHyphens/>
        <w:spacing w:after="240"/>
        <w:ind w:left="1440" w:right="576"/>
      </w:pPr>
      <w:r w:rsidRPr="000366E1">
        <w:t xml:space="preserve">If the proposed use of </w:t>
      </w:r>
      <w:r w:rsidR="00F8242D" w:rsidRPr="000366E1">
        <w:t>CARB</w:t>
      </w:r>
      <w:r w:rsidRPr="000366E1">
        <w:t>-approved emission factors is to satisfy a required source test for a substance other than those identified in section IX.D.(3), the district may approve the proposal only if, after considering any comments by the Executive Officer of the state board, the district determines that the proposal complies with section IX.D.(1).</w:t>
      </w:r>
      <w:r w:rsidR="004A7B13" w:rsidRPr="000366E1">
        <w:t xml:space="preserve"> </w:t>
      </w:r>
      <w:r w:rsidRPr="000366E1">
        <w:t>If the proposal is not approved, the facility shall undertake source testing as required or shall use an alternative method or emission factor which is determined by the district to meet the requirements of section IX.D.(1).</w:t>
      </w:r>
    </w:p>
    <w:p w14:paraId="737B65CF" w14:textId="77777777" w:rsidR="003F4201" w:rsidRPr="000366E1" w:rsidRDefault="00DB3056" w:rsidP="003F4201">
      <w:pPr>
        <w:pStyle w:val="Heading2"/>
        <w:tabs>
          <w:tab w:val="clear" w:pos="306"/>
          <w:tab w:val="clear" w:pos="1026"/>
          <w:tab w:val="clear" w:pos="2376"/>
          <w:tab w:val="clear" w:pos="2736"/>
          <w:tab w:val="clear" w:pos="8856"/>
          <w:tab w:val="clear" w:pos="10800"/>
        </w:tabs>
        <w:spacing w:after="240"/>
        <w:ind w:left="1080" w:right="576" w:hanging="360"/>
      </w:pPr>
      <w:bookmarkStart w:id="489" w:name="_Toc65470123"/>
      <w:bookmarkStart w:id="490" w:name="_Toc146611713"/>
      <w:bookmarkStart w:id="491" w:name="_Toc178667944"/>
      <w:bookmarkStart w:id="492" w:name="_Toc49151356"/>
      <w:bookmarkStart w:id="493" w:name="_Toc102489654"/>
      <w:r w:rsidRPr="000366E1">
        <w:t>E.</w:t>
      </w:r>
      <w:r w:rsidRPr="000366E1">
        <w:tab/>
        <w:t>Source Test Protocol and Source Test Report.</w:t>
      </w:r>
      <w:bookmarkEnd w:id="489"/>
      <w:bookmarkEnd w:id="490"/>
      <w:bookmarkEnd w:id="491"/>
      <w:bookmarkEnd w:id="492"/>
      <w:bookmarkEnd w:id="493"/>
    </w:p>
    <w:p w14:paraId="3904D47A" w14:textId="7BAD25ED" w:rsidR="003F4201" w:rsidRPr="000366E1" w:rsidRDefault="00DB3056" w:rsidP="003F4201">
      <w:pPr>
        <w:suppressAutoHyphens/>
        <w:spacing w:after="240"/>
        <w:ind w:left="1080" w:right="576"/>
      </w:pPr>
      <w:r w:rsidRPr="000366E1">
        <w:t xml:space="preserve">For each required source test, including pooled source tests conducted under section IX.B., </w:t>
      </w:r>
      <w:r w:rsidR="00F74977" w:rsidRPr="000366E1">
        <w:t>and</w:t>
      </w:r>
      <w:r w:rsidR="009B4E31" w:rsidRPr="000366E1">
        <w:t xml:space="preserve"> any two-step testing required under section IX.</w:t>
      </w:r>
      <w:r w:rsidR="00BE74CD" w:rsidRPr="000366E1">
        <w:t>H.</w:t>
      </w:r>
      <w:r w:rsidR="009B4E31" w:rsidRPr="000366E1">
        <w:t>,</w:t>
      </w:r>
      <w:r w:rsidR="00F74977" w:rsidRPr="000366E1">
        <w:t xml:space="preserve"> </w:t>
      </w:r>
      <w:r w:rsidRPr="000366E1">
        <w:t>a proposed source test protocol shall be submitted with the emission inventory plan.</w:t>
      </w:r>
      <w:r w:rsidR="004A7B13" w:rsidRPr="000366E1">
        <w:t xml:space="preserve"> </w:t>
      </w:r>
      <w:r w:rsidRPr="000366E1">
        <w:t xml:space="preserve">The proposed protocol shall include the information set forth in sections IX.E.(1) through </w:t>
      </w:r>
      <w:proofErr w:type="gramStart"/>
      <w:r w:rsidRPr="000366E1">
        <w:t>E.(</w:t>
      </w:r>
      <w:proofErr w:type="gramEnd"/>
      <w:r w:rsidRPr="000366E1">
        <w:t>24), responding to language in brackets to indicate future intent or anticipated values, and excluding information claimed to be trade secret.</w:t>
      </w:r>
    </w:p>
    <w:p w14:paraId="662E1133" w14:textId="73281D07" w:rsidR="003F4201" w:rsidRPr="000366E1" w:rsidRDefault="00DB3056" w:rsidP="003F4201">
      <w:pPr>
        <w:suppressAutoHyphens/>
        <w:spacing w:after="240"/>
        <w:ind w:left="1080" w:right="576"/>
      </w:pPr>
      <w:r w:rsidRPr="000366E1">
        <w:t>For each required source test, a source test report shall be submitted with the inventory report.</w:t>
      </w:r>
      <w:r w:rsidR="004A7B13" w:rsidRPr="000366E1">
        <w:t xml:space="preserve"> </w:t>
      </w:r>
      <w:r w:rsidRPr="000366E1">
        <w:t xml:space="preserve">The source test report shall include the actual test values for the information required in sections IX.E.(1) through </w:t>
      </w:r>
      <w:proofErr w:type="gramStart"/>
      <w:r w:rsidRPr="000366E1">
        <w:t>E.(</w:t>
      </w:r>
      <w:proofErr w:type="gramEnd"/>
      <w:r w:rsidRPr="000366E1">
        <w:t>24).</w:t>
      </w:r>
      <w:r w:rsidR="004A7B13" w:rsidRPr="000366E1">
        <w:t xml:space="preserve"> </w:t>
      </w:r>
      <w:r w:rsidRPr="000366E1">
        <w:t>Information denoted as trade secret on the facility diagram or elsewhere in the emission inventory report should be so denoted in the source test report according to the procedure set forth in section VII.B.(3).</w:t>
      </w:r>
      <w:r w:rsidR="004A7B13" w:rsidRPr="000366E1">
        <w:t xml:space="preserve"> </w:t>
      </w:r>
      <w:r w:rsidRPr="000366E1">
        <w:t>Facilities participating in pooled source tests conducted under section IX.B. need only reference the source test report in their inventory report if the district already possesses a copy of the report and the facility obtains the district's findings that a further copy of the source test report is not needed.</w:t>
      </w:r>
    </w:p>
    <w:p w14:paraId="76E5D8C2" w14:textId="09A6FC69" w:rsidR="00DB3056" w:rsidRPr="000366E1" w:rsidRDefault="00DB3056">
      <w:pPr>
        <w:tabs>
          <w:tab w:val="left" w:pos="1800"/>
        </w:tabs>
        <w:suppressAutoHyphens/>
        <w:ind w:left="1800" w:right="576" w:hanging="720"/>
      </w:pPr>
      <w:r w:rsidRPr="000366E1">
        <w:t>(1)</w:t>
      </w:r>
      <w:r w:rsidRPr="000366E1">
        <w:tab/>
        <w:t>Date on which the source test was [will be] performed.</w:t>
      </w:r>
    </w:p>
    <w:p w14:paraId="6AB97B2B" w14:textId="77777777" w:rsidR="00DB3056" w:rsidRPr="000366E1" w:rsidRDefault="00DB3056">
      <w:pPr>
        <w:tabs>
          <w:tab w:val="left" w:pos="1800"/>
        </w:tabs>
        <w:suppressAutoHyphens/>
        <w:ind w:left="1800" w:right="576" w:hanging="720"/>
      </w:pPr>
      <w:r w:rsidRPr="000366E1">
        <w:t>(2)</w:t>
      </w:r>
      <w:r w:rsidRPr="000366E1">
        <w:tab/>
        <w:t>Name and qualifications of companies and/or persons who conducted [will conduct] the source test and analyzed [will analyze] the samples.</w:t>
      </w:r>
    </w:p>
    <w:p w14:paraId="68B701A7" w14:textId="77777777" w:rsidR="00DB3056" w:rsidRPr="000366E1" w:rsidRDefault="00DB3056">
      <w:pPr>
        <w:tabs>
          <w:tab w:val="left" w:pos="1800"/>
        </w:tabs>
        <w:suppressAutoHyphens/>
        <w:ind w:left="1800" w:right="576" w:hanging="720"/>
      </w:pPr>
      <w:r w:rsidRPr="000366E1">
        <w:t>(3)</w:t>
      </w:r>
      <w:r w:rsidRPr="000366E1">
        <w:tab/>
        <w:t>Name of contractor.</w:t>
      </w:r>
    </w:p>
    <w:p w14:paraId="4FC74620" w14:textId="77777777" w:rsidR="00DB3056" w:rsidRPr="000366E1" w:rsidRDefault="00DB3056">
      <w:pPr>
        <w:tabs>
          <w:tab w:val="left" w:pos="1800"/>
        </w:tabs>
        <w:suppressAutoHyphens/>
        <w:ind w:left="1800" w:right="576" w:hanging="720"/>
      </w:pPr>
      <w:r w:rsidRPr="000366E1">
        <w:t>(4)</w:t>
      </w:r>
      <w:r w:rsidRPr="000366E1">
        <w:tab/>
        <w:t>Process description.</w:t>
      </w:r>
    </w:p>
    <w:p w14:paraId="2ADA0707" w14:textId="77777777" w:rsidR="00DB3056" w:rsidRPr="000366E1" w:rsidRDefault="00DB3056">
      <w:pPr>
        <w:tabs>
          <w:tab w:val="left" w:pos="1800"/>
        </w:tabs>
        <w:suppressAutoHyphens/>
        <w:ind w:left="1800" w:right="576" w:hanging="720"/>
      </w:pPr>
      <w:r w:rsidRPr="000366E1">
        <w:t>(5)</w:t>
      </w:r>
      <w:r w:rsidRPr="000366E1">
        <w:tab/>
        <w:t>Process reactant composition and rates [approximate values or range of values for composition and rates].</w:t>
      </w:r>
    </w:p>
    <w:p w14:paraId="094C6360" w14:textId="77777777" w:rsidR="00DB3056" w:rsidRPr="000366E1" w:rsidRDefault="00DB3056">
      <w:pPr>
        <w:tabs>
          <w:tab w:val="left" w:pos="1800"/>
        </w:tabs>
        <w:suppressAutoHyphens/>
        <w:ind w:left="1800" w:right="576" w:hanging="720"/>
      </w:pPr>
      <w:r w:rsidRPr="000366E1">
        <w:t>(6)</w:t>
      </w:r>
      <w:r w:rsidRPr="000366E1">
        <w:tab/>
        <w:t>Fuel analysis and firing rates for combustion processes [approximate values or range of values for fuel composition and firing rates].</w:t>
      </w:r>
    </w:p>
    <w:p w14:paraId="528D0675" w14:textId="77777777" w:rsidR="00DB3056" w:rsidRPr="000366E1" w:rsidRDefault="00DB3056">
      <w:pPr>
        <w:tabs>
          <w:tab w:val="left" w:pos="1800"/>
        </w:tabs>
        <w:suppressAutoHyphens/>
        <w:ind w:left="1800" w:right="576" w:hanging="720"/>
      </w:pPr>
      <w:r w:rsidRPr="000366E1">
        <w:t>(7)</w:t>
      </w:r>
      <w:r w:rsidRPr="000366E1">
        <w:tab/>
        <w:t>Source test and analysis methods for all listed substances for which source testing is required [commitment to source test and analysis methods as required by sections IX.A. and Appendix D].</w:t>
      </w:r>
    </w:p>
    <w:p w14:paraId="073D9345" w14:textId="77777777" w:rsidR="00DB3056" w:rsidRPr="000366E1" w:rsidRDefault="00DB3056">
      <w:pPr>
        <w:tabs>
          <w:tab w:val="left" w:pos="1800"/>
        </w:tabs>
        <w:suppressAutoHyphens/>
        <w:ind w:left="1800" w:right="576" w:hanging="720"/>
      </w:pPr>
      <w:r w:rsidRPr="000366E1">
        <w:t>(8)</w:t>
      </w:r>
      <w:r w:rsidRPr="000366E1">
        <w:tab/>
        <w:t>Equipment specifications and drawings as needed to plan and interpret source test results, including but not limited to stack dimensions (including diameter and height) and port configuration.</w:t>
      </w:r>
    </w:p>
    <w:p w14:paraId="60476C98" w14:textId="278E33BC" w:rsidR="00DB3056" w:rsidRPr="000366E1" w:rsidRDefault="00DB3056">
      <w:pPr>
        <w:tabs>
          <w:tab w:val="left" w:pos="1800"/>
        </w:tabs>
        <w:suppressAutoHyphens/>
        <w:ind w:left="1800" w:right="576" w:hanging="720"/>
      </w:pPr>
      <w:r w:rsidRPr="000366E1">
        <w:t>(9)</w:t>
      </w:r>
      <w:r w:rsidRPr="000366E1">
        <w:tab/>
      </w:r>
      <w:r w:rsidR="00F8242D" w:rsidRPr="000366E1">
        <w:t>CARB</w:t>
      </w:r>
      <w:r w:rsidRPr="000366E1">
        <w:t xml:space="preserve"> independent tester Executive Order, provided in accordance with section 91207, title 17, California Code of Regulations, if the tester has been certified by </w:t>
      </w:r>
      <w:r w:rsidR="00F8242D" w:rsidRPr="000366E1">
        <w:t>CARB</w:t>
      </w:r>
      <w:r w:rsidRPr="000366E1">
        <w:t xml:space="preserve"> for the proposed source test method.</w:t>
      </w:r>
    </w:p>
    <w:p w14:paraId="2F1DFBB4" w14:textId="77777777" w:rsidR="00DB3056" w:rsidRPr="000366E1" w:rsidRDefault="00DB3056">
      <w:pPr>
        <w:tabs>
          <w:tab w:val="left" w:pos="1800"/>
        </w:tabs>
        <w:suppressAutoHyphens/>
        <w:ind w:left="1800" w:right="576" w:hanging="720"/>
      </w:pPr>
      <w:r w:rsidRPr="000366E1">
        <w:t>(10)</w:t>
      </w:r>
      <w:r w:rsidRPr="000366E1">
        <w:tab/>
        <w:t>Typical values and allowable ranges of operating parameters (including pressure and feed rate) of the process [approximate values or range of values for operating parameters].</w:t>
      </w:r>
    </w:p>
    <w:p w14:paraId="2C4E053A" w14:textId="77777777" w:rsidR="00DB3056" w:rsidRPr="000366E1" w:rsidRDefault="00DB3056">
      <w:pPr>
        <w:tabs>
          <w:tab w:val="left" w:pos="1800"/>
        </w:tabs>
        <w:suppressAutoHyphens/>
        <w:ind w:left="1800" w:right="576" w:hanging="720"/>
      </w:pPr>
      <w:r w:rsidRPr="000366E1">
        <w:t>(11)</w:t>
      </w:r>
      <w:r w:rsidRPr="000366E1">
        <w:tab/>
        <w:t>Process operating conditions during test [approximate values or range of values anticipated during test].</w:t>
      </w:r>
    </w:p>
    <w:p w14:paraId="482B5DEF" w14:textId="77777777" w:rsidR="00DB3056" w:rsidRPr="000366E1" w:rsidRDefault="00DB3056">
      <w:pPr>
        <w:tabs>
          <w:tab w:val="left" w:pos="1800"/>
        </w:tabs>
        <w:suppressAutoHyphens/>
        <w:ind w:left="1800" w:right="576" w:hanging="720"/>
      </w:pPr>
      <w:r w:rsidRPr="000366E1">
        <w:t>(12)</w:t>
      </w:r>
      <w:r w:rsidRPr="000366E1">
        <w:tab/>
        <w:t>Stack temperature [approximate value anticipated].</w:t>
      </w:r>
    </w:p>
    <w:p w14:paraId="42BF67D3" w14:textId="77777777" w:rsidR="00DB3056" w:rsidRPr="000366E1" w:rsidRDefault="00DB3056">
      <w:pPr>
        <w:tabs>
          <w:tab w:val="left" w:pos="1800"/>
        </w:tabs>
        <w:suppressAutoHyphens/>
        <w:ind w:left="1800" w:right="576" w:hanging="720"/>
      </w:pPr>
      <w:r w:rsidRPr="000366E1">
        <w:t>(13)</w:t>
      </w:r>
      <w:r w:rsidRPr="000366E1">
        <w:tab/>
        <w:t>Concentration of any listed substances in the exhaust stream [approximate values or range of values anticipated].</w:t>
      </w:r>
    </w:p>
    <w:p w14:paraId="43FEE6DD" w14:textId="77777777" w:rsidR="00DB3056" w:rsidRPr="000366E1" w:rsidRDefault="00DB3056">
      <w:pPr>
        <w:tabs>
          <w:tab w:val="left" w:pos="1800"/>
        </w:tabs>
        <w:suppressAutoHyphens/>
        <w:ind w:left="1800" w:right="576" w:hanging="720"/>
      </w:pPr>
      <w:r w:rsidRPr="000366E1">
        <w:t>(14)</w:t>
      </w:r>
      <w:r w:rsidRPr="000366E1">
        <w:tab/>
        <w:t>Mass emission rate of any listed substances [approximate values or range of values anticipated].</w:t>
      </w:r>
    </w:p>
    <w:p w14:paraId="24EB84A1" w14:textId="77777777" w:rsidR="00DB3056" w:rsidRPr="000366E1" w:rsidRDefault="00DB3056">
      <w:pPr>
        <w:tabs>
          <w:tab w:val="left" w:pos="1800"/>
        </w:tabs>
        <w:suppressAutoHyphens/>
        <w:ind w:left="1800" w:right="576" w:hanging="720"/>
      </w:pPr>
      <w:r w:rsidRPr="000366E1">
        <w:t>(15)</w:t>
      </w:r>
      <w:r w:rsidRPr="000366E1">
        <w:tab/>
        <w:t>Composition and rate of waste streams, including scrubber effluent, ash, fly ash [approximate values or range of values anticipated].</w:t>
      </w:r>
    </w:p>
    <w:p w14:paraId="7A4BCDE1" w14:textId="77777777" w:rsidR="00DB3056" w:rsidRPr="000366E1" w:rsidRDefault="00DB3056">
      <w:pPr>
        <w:tabs>
          <w:tab w:val="left" w:pos="1800"/>
        </w:tabs>
        <w:suppressAutoHyphens/>
        <w:ind w:left="1800" w:right="576" w:hanging="720"/>
      </w:pPr>
      <w:r w:rsidRPr="000366E1">
        <w:t>(16)</w:t>
      </w:r>
      <w:r w:rsidRPr="000366E1">
        <w:tab/>
        <w:t>Oxygen, carbon dioxide and moisture content of exhaust gas [approximate values or range of values anticipated].</w:t>
      </w:r>
    </w:p>
    <w:p w14:paraId="4926362F" w14:textId="77777777" w:rsidR="00DB3056" w:rsidRPr="000366E1" w:rsidRDefault="00DB3056">
      <w:pPr>
        <w:tabs>
          <w:tab w:val="left" w:pos="1800"/>
        </w:tabs>
        <w:suppressAutoHyphens/>
        <w:ind w:left="1800" w:right="576" w:hanging="720"/>
      </w:pPr>
      <w:r w:rsidRPr="000366E1">
        <w:t>(17)</w:t>
      </w:r>
      <w:r w:rsidRPr="000366E1">
        <w:tab/>
        <w:t>Exhaust gas velocity and volumetric flow rate at the point where testing is conducted [approximate values or range of values anticipated].</w:t>
      </w:r>
    </w:p>
    <w:p w14:paraId="59F9963E" w14:textId="77777777" w:rsidR="00DB3056" w:rsidRPr="000366E1" w:rsidRDefault="00DB3056">
      <w:pPr>
        <w:tabs>
          <w:tab w:val="left" w:pos="1800"/>
        </w:tabs>
        <w:suppressAutoHyphens/>
        <w:ind w:left="1800" w:right="576" w:hanging="720"/>
      </w:pPr>
      <w:r w:rsidRPr="000366E1">
        <w:t>(18)</w:t>
      </w:r>
      <w:r w:rsidRPr="000366E1">
        <w:tab/>
        <w:t>Sampling points and number of samples [proposed points and number].</w:t>
      </w:r>
    </w:p>
    <w:p w14:paraId="5705BB50" w14:textId="77777777" w:rsidR="00DB3056" w:rsidRPr="000366E1" w:rsidRDefault="00DB3056">
      <w:pPr>
        <w:tabs>
          <w:tab w:val="left" w:pos="1800"/>
        </w:tabs>
        <w:suppressAutoHyphens/>
        <w:ind w:left="1800" w:right="576" w:hanging="720"/>
      </w:pPr>
      <w:r w:rsidRPr="000366E1">
        <w:t>(19)</w:t>
      </w:r>
      <w:r w:rsidRPr="000366E1">
        <w:tab/>
        <w:t>Calibration data, including certification that the accuracy of calibration gases is traceable to the National Institute of Standards and Technology (NIST).</w:t>
      </w:r>
    </w:p>
    <w:p w14:paraId="11EFD065" w14:textId="77777777" w:rsidR="00DB3056" w:rsidRPr="000366E1" w:rsidRDefault="00DB3056">
      <w:pPr>
        <w:tabs>
          <w:tab w:val="left" w:pos="1800"/>
        </w:tabs>
        <w:suppressAutoHyphens/>
        <w:ind w:left="1800" w:right="576" w:hanging="720"/>
      </w:pPr>
      <w:r w:rsidRPr="000366E1">
        <w:t>(20)</w:t>
      </w:r>
      <w:r w:rsidRPr="000366E1">
        <w:tab/>
        <w:t>Quality assurance and quality control data including analysis audit, zero and span drift, blank and spiked samples [proposed].</w:t>
      </w:r>
    </w:p>
    <w:p w14:paraId="381A6E7C" w14:textId="77777777" w:rsidR="00DB3056" w:rsidRPr="000366E1" w:rsidRDefault="00DB3056">
      <w:pPr>
        <w:tabs>
          <w:tab w:val="left" w:pos="1800"/>
        </w:tabs>
        <w:suppressAutoHyphens/>
        <w:ind w:left="1800" w:right="576" w:hanging="720"/>
      </w:pPr>
      <w:r w:rsidRPr="000366E1">
        <w:t>(21)</w:t>
      </w:r>
      <w:r w:rsidRPr="000366E1">
        <w:tab/>
        <w:t>Chain of custody document, where appropriate [proposal for provision of document].</w:t>
      </w:r>
    </w:p>
    <w:p w14:paraId="690D62F0" w14:textId="77777777" w:rsidR="00DB3056" w:rsidRPr="000366E1" w:rsidRDefault="00DB3056">
      <w:pPr>
        <w:tabs>
          <w:tab w:val="left" w:pos="1800"/>
        </w:tabs>
        <w:suppressAutoHyphens/>
        <w:ind w:left="1800" w:right="576" w:hanging="720"/>
      </w:pPr>
      <w:r w:rsidRPr="000366E1">
        <w:t>(22)</w:t>
      </w:r>
      <w:r w:rsidRPr="000366E1">
        <w:tab/>
        <w:t>Applicable emission standards or other permit conditions affecting emissions of listed substances.</w:t>
      </w:r>
    </w:p>
    <w:p w14:paraId="41996D80" w14:textId="77777777" w:rsidR="00DB3056" w:rsidRPr="000366E1" w:rsidRDefault="00DB3056">
      <w:pPr>
        <w:tabs>
          <w:tab w:val="left" w:pos="1800"/>
        </w:tabs>
        <w:suppressAutoHyphens/>
        <w:ind w:left="1800" w:right="576" w:hanging="720"/>
      </w:pPr>
      <w:r w:rsidRPr="000366E1">
        <w:t>(23)</w:t>
      </w:r>
      <w:r w:rsidRPr="000366E1">
        <w:tab/>
        <w:t>The estimated limit of detection, the proposed number of test runs, and any other pretest calculations for the source test method that is used.</w:t>
      </w:r>
    </w:p>
    <w:p w14:paraId="360A98F3" w14:textId="77777777" w:rsidR="00DB3056" w:rsidRPr="000366E1" w:rsidRDefault="00DB3056" w:rsidP="00117B70">
      <w:pPr>
        <w:tabs>
          <w:tab w:val="left" w:pos="1800"/>
        </w:tabs>
        <w:suppressAutoHyphens/>
        <w:spacing w:after="240"/>
        <w:ind w:left="1800" w:right="576" w:hanging="720"/>
      </w:pPr>
      <w:r w:rsidRPr="000366E1">
        <w:t>(24)</w:t>
      </w:r>
      <w:r w:rsidRPr="000366E1">
        <w:tab/>
        <w:t>A table summarizing the results of the test, with emissions and emission factors expressed, respectively, in pounds per hour and pounds per process unit appropriate for the SCC describing the process.</w:t>
      </w:r>
    </w:p>
    <w:p w14:paraId="4F9A66C3" w14:textId="77777777" w:rsidR="00DB3056" w:rsidRPr="000366E1" w:rsidRDefault="00DB3056" w:rsidP="004478BD">
      <w:pPr>
        <w:suppressAutoHyphens/>
        <w:spacing w:after="240"/>
        <w:ind w:left="1080" w:right="576"/>
      </w:pPr>
      <w:r w:rsidRPr="000366E1">
        <w:t>If any of the emissions are derived from source test results with some or all of the test runs below the limit of detection, the operator shall report the emissions in accordance with the procedures in Appendix B for reporting emissions derived from below the limit of detection source test results.</w:t>
      </w:r>
    </w:p>
    <w:p w14:paraId="2CB9C0A0" w14:textId="77777777" w:rsidR="004478BD" w:rsidRPr="000366E1" w:rsidRDefault="00DB3056" w:rsidP="004478BD">
      <w:pPr>
        <w:pStyle w:val="Heading2"/>
        <w:tabs>
          <w:tab w:val="clear" w:pos="306"/>
          <w:tab w:val="clear" w:pos="1026"/>
          <w:tab w:val="clear" w:pos="2376"/>
          <w:tab w:val="clear" w:pos="2736"/>
          <w:tab w:val="clear" w:pos="8856"/>
          <w:tab w:val="clear" w:pos="10800"/>
        </w:tabs>
        <w:spacing w:after="240"/>
        <w:ind w:left="1080" w:right="576" w:hanging="360"/>
        <w:contextualSpacing/>
      </w:pPr>
      <w:bookmarkStart w:id="494" w:name="_Toc65470124"/>
      <w:bookmarkStart w:id="495" w:name="_Toc146611714"/>
      <w:bookmarkStart w:id="496" w:name="_Toc178667945"/>
      <w:bookmarkStart w:id="497" w:name="_Toc49151357"/>
      <w:bookmarkStart w:id="498" w:name="_Toc102489655"/>
      <w:r w:rsidRPr="000366E1">
        <w:t>F.</w:t>
      </w:r>
      <w:r w:rsidRPr="000366E1">
        <w:tab/>
        <w:t>Converting Source Test Results to Emission Rates.</w:t>
      </w:r>
      <w:bookmarkEnd w:id="494"/>
      <w:bookmarkEnd w:id="495"/>
      <w:bookmarkEnd w:id="496"/>
      <w:bookmarkEnd w:id="497"/>
      <w:bookmarkEnd w:id="498"/>
    </w:p>
    <w:p w14:paraId="6B4A2C8B" w14:textId="2DC5EB39" w:rsidR="004478BD" w:rsidRPr="000366E1" w:rsidRDefault="00DB3056" w:rsidP="004478BD">
      <w:pPr>
        <w:suppressAutoHyphens/>
        <w:spacing w:after="240"/>
        <w:ind w:left="1440" w:right="576" w:hanging="360"/>
      </w:pPr>
      <w:r w:rsidRPr="000366E1">
        <w:t>(1)</w:t>
      </w:r>
      <w:r w:rsidRPr="000366E1">
        <w:tab/>
        <w:t>Source testing shall be performed under representative operating conditions for the reporting year.</w:t>
      </w:r>
      <w:r w:rsidR="004A7B13" w:rsidRPr="000366E1">
        <w:t xml:space="preserve"> </w:t>
      </w:r>
      <w:r w:rsidRPr="000366E1">
        <w:t>Representative operating conditions shall be developed in consultation with the appropriate district and specified in the emission inventory plan.</w:t>
      </w:r>
    </w:p>
    <w:p w14:paraId="6600CA73" w14:textId="21B8281D" w:rsidR="004478BD" w:rsidRPr="000366E1" w:rsidRDefault="00DB3056" w:rsidP="004478BD">
      <w:pPr>
        <w:suppressAutoHyphens/>
        <w:spacing w:after="240"/>
        <w:ind w:left="1440" w:right="576" w:hanging="360"/>
      </w:pPr>
      <w:r w:rsidRPr="000366E1">
        <w:t>(2)</w:t>
      </w:r>
      <w:r w:rsidRPr="000366E1">
        <w:tab/>
        <w:t xml:space="preserve">In consultation with the district, and in accordance with the procedures set forth in the </w:t>
      </w:r>
      <w:r w:rsidR="00F8242D" w:rsidRPr="000366E1">
        <w:t>CARB</w:t>
      </w:r>
      <w:r w:rsidRPr="000366E1">
        <w:t>-adopted source test methods where applicable, the facility operator shall calculate and report a site-specific emission factor for the listed substance based on the mass emission rate for the listed substance measured during the source test and expressed in terms of the most representative "usage unit".</w:t>
      </w:r>
      <w:r w:rsidR="004A7B13" w:rsidRPr="000366E1">
        <w:t xml:space="preserve"> </w:t>
      </w:r>
      <w:r w:rsidRPr="000366E1">
        <w:t>The usage unit shall be the measure of operating conditions which best characterizes the dependence of the emissions of the listed substance on operating conditions.</w:t>
      </w:r>
      <w:r w:rsidR="004A7B13" w:rsidRPr="000366E1">
        <w:t xml:space="preserve"> </w:t>
      </w:r>
      <w:r w:rsidRPr="000366E1">
        <w:t>The most appropriate usage unit shall be hours of operation only when the operation undergoes very limited variation over time during the reporting year.</w:t>
      </w:r>
    </w:p>
    <w:p w14:paraId="339FDCEC" w14:textId="5FAF81CB" w:rsidR="004478BD" w:rsidRPr="000366E1" w:rsidRDefault="00DB3056" w:rsidP="004478BD">
      <w:pPr>
        <w:suppressAutoHyphens/>
        <w:spacing w:after="240"/>
        <w:ind w:left="1440" w:right="576" w:hanging="360"/>
      </w:pPr>
      <w:r w:rsidRPr="000366E1">
        <w:t>(3)</w:t>
      </w:r>
      <w:r w:rsidRPr="000366E1">
        <w:tab/>
        <w:t>The facility operator shall calculate annual average emissions, in pounds per year, from the site-specific emission factor and the average value of the usage unit during the reporting year.</w:t>
      </w:r>
    </w:p>
    <w:p w14:paraId="61B07AA7" w14:textId="6CF8D6A1" w:rsidR="004478BD" w:rsidRPr="000366E1" w:rsidRDefault="00DB3056" w:rsidP="004478BD">
      <w:pPr>
        <w:suppressAutoHyphens/>
        <w:spacing w:after="240"/>
        <w:ind w:left="1440" w:right="576" w:hanging="360"/>
      </w:pPr>
      <w:r w:rsidRPr="000366E1">
        <w:t>(4)</w:t>
      </w:r>
      <w:r w:rsidRPr="000366E1">
        <w:tab/>
        <w:t xml:space="preserve">The facility operator shall calculate maximum hourly emissions, in pounds per hour, from the site-specific emission factor and the maximum value of the usage unit that can reasonably be expected in a </w:t>
      </w:r>
      <w:proofErr w:type="gramStart"/>
      <w:r w:rsidRPr="000366E1">
        <w:t>one hour</w:t>
      </w:r>
      <w:proofErr w:type="gramEnd"/>
      <w:r w:rsidRPr="000366E1">
        <w:t xml:space="preserve"> period. The maximum value shall be the best possible representation of the process conditions that produce the maximum emissions within the range of allowable conditions, under routine operation or predictable upset, but not including conditions reflecting atypical shut-down of control equipment.</w:t>
      </w:r>
    </w:p>
    <w:p w14:paraId="05A75F3E" w14:textId="77777777" w:rsidR="004478BD" w:rsidRPr="000366E1" w:rsidRDefault="00DB3056" w:rsidP="004478BD">
      <w:pPr>
        <w:pStyle w:val="Heading2"/>
        <w:tabs>
          <w:tab w:val="clear" w:pos="306"/>
          <w:tab w:val="clear" w:pos="1026"/>
          <w:tab w:val="clear" w:pos="2376"/>
          <w:tab w:val="clear" w:pos="2736"/>
          <w:tab w:val="clear" w:pos="8856"/>
          <w:tab w:val="clear" w:pos="10800"/>
        </w:tabs>
        <w:spacing w:after="240"/>
        <w:ind w:left="1080" w:right="576" w:hanging="360"/>
      </w:pPr>
      <w:bookmarkStart w:id="499" w:name="_Toc65470125"/>
      <w:bookmarkStart w:id="500" w:name="_Toc146611715"/>
      <w:bookmarkStart w:id="501" w:name="_Toc178667946"/>
      <w:bookmarkStart w:id="502" w:name="_Toc49151358"/>
      <w:bookmarkStart w:id="503" w:name="_Toc102489656"/>
      <w:r w:rsidRPr="000366E1">
        <w:t>G.</w:t>
      </w:r>
      <w:r w:rsidRPr="000366E1">
        <w:tab/>
        <w:t>Specifications for Acceptable Estimation Methods and Emission Factors.</w:t>
      </w:r>
      <w:bookmarkEnd w:id="499"/>
      <w:bookmarkEnd w:id="500"/>
      <w:bookmarkEnd w:id="501"/>
      <w:bookmarkEnd w:id="502"/>
      <w:bookmarkEnd w:id="503"/>
    </w:p>
    <w:p w14:paraId="6E1BF676" w14:textId="65C0F985" w:rsidR="004478BD" w:rsidRPr="000366E1" w:rsidRDefault="00DB3056" w:rsidP="004478BD">
      <w:pPr>
        <w:suppressAutoHyphens/>
        <w:spacing w:after="240"/>
        <w:ind w:left="1440" w:right="576" w:hanging="360"/>
      </w:pPr>
      <w:r w:rsidRPr="000366E1">
        <w:t>(1)</w:t>
      </w:r>
      <w:r w:rsidRPr="000366E1">
        <w:tab/>
        <w:t xml:space="preserve">Where emissions of substances are required to be quantified but where measurement is not required under section IX.A., the emission inventory plan may propose </w:t>
      </w:r>
      <w:r w:rsidR="005F0360" w:rsidRPr="000366E1">
        <w:t>a quantification</w:t>
      </w:r>
      <w:r w:rsidRPr="000366E1">
        <w:t xml:space="preserve"> method to quantify such emissions at all primary locations of release to the degree of accuracy required by section VIII.E.</w:t>
      </w:r>
      <w:r w:rsidR="004A7B13" w:rsidRPr="000366E1">
        <w:t xml:space="preserve"> </w:t>
      </w:r>
      <w:r w:rsidRPr="000366E1">
        <w:t>The district may approve a proposed method only if all of the following criteria are met:</w:t>
      </w:r>
    </w:p>
    <w:p w14:paraId="7F2A5ECC" w14:textId="3731519D" w:rsidR="004478BD" w:rsidRPr="000366E1" w:rsidRDefault="00DB3056" w:rsidP="00CE4F9E">
      <w:pPr>
        <w:suppressAutoHyphens/>
        <w:spacing w:after="240"/>
        <w:ind w:left="1800" w:right="576" w:hanging="360"/>
      </w:pPr>
      <w:r w:rsidRPr="000366E1">
        <w:t>(a)</w:t>
      </w:r>
      <w:r w:rsidRPr="000366E1">
        <w:tab/>
        <w:t>The district determines that the method is effective and reflects the best available methods and data, and will produce an accurate representation of the types and quantities of air releases at a facility</w:t>
      </w:r>
      <w:r w:rsidR="00BC1285" w:rsidRPr="000366E1">
        <w:t>.</w:t>
      </w:r>
      <w:r w:rsidR="004A7B13" w:rsidRPr="000366E1">
        <w:t xml:space="preserve"> </w:t>
      </w:r>
      <w:r w:rsidR="00BC1285" w:rsidRPr="000366E1">
        <w:t>T</w:t>
      </w:r>
      <w:r w:rsidR="005F0360" w:rsidRPr="000366E1">
        <w:t>he district may require source testing of any process and/or device when there are no adequate emissions factors, existing source test results or other method a</w:t>
      </w:r>
      <w:r w:rsidR="00BC1285" w:rsidRPr="000366E1">
        <w:t xml:space="preserve">vailable to determine </w:t>
      </w:r>
      <w:proofErr w:type="gramStart"/>
      <w:r w:rsidR="00BC1285" w:rsidRPr="000366E1">
        <w:t>emissions;</w:t>
      </w:r>
      <w:proofErr w:type="gramEnd"/>
    </w:p>
    <w:p w14:paraId="11D9E2C1" w14:textId="77777777" w:rsidR="004478BD" w:rsidRPr="000366E1" w:rsidRDefault="00DB3056" w:rsidP="004478BD">
      <w:pPr>
        <w:suppressAutoHyphens/>
        <w:spacing w:after="240"/>
        <w:ind w:left="1800" w:right="576" w:hanging="360"/>
      </w:pPr>
      <w:r w:rsidRPr="000366E1">
        <w:t>(b)</w:t>
      </w:r>
      <w:r w:rsidRPr="000366E1">
        <w:tab/>
        <w:t>The proposed method accounts for all facets of the applicable emitting process and is based on sufficient data about the air toxics emission characteristics under the full range of relevant conditions to characterize the emissions to the degree of accuracy required by section VIII.E.; and</w:t>
      </w:r>
    </w:p>
    <w:p w14:paraId="6F7B3A9C" w14:textId="77777777" w:rsidR="004478BD" w:rsidRPr="000366E1" w:rsidRDefault="00DB3056" w:rsidP="004478BD">
      <w:pPr>
        <w:suppressAutoHyphens/>
        <w:spacing w:after="240"/>
        <w:ind w:left="1800" w:right="576" w:hanging="360"/>
      </w:pPr>
      <w:r w:rsidRPr="000366E1">
        <w:t>(c)</w:t>
      </w:r>
      <w:r w:rsidRPr="000366E1">
        <w:tab/>
        <w:t>Standard calculations for mass balance, emission factor application, and engineering calculations and models comply with the following requirements:</w:t>
      </w:r>
    </w:p>
    <w:p w14:paraId="3D506EFE" w14:textId="5552555D" w:rsidR="004478BD" w:rsidRPr="000366E1" w:rsidRDefault="00DB3056" w:rsidP="004478BD">
      <w:pPr>
        <w:suppressAutoHyphens/>
        <w:spacing w:after="240"/>
        <w:ind w:left="2160" w:right="576" w:hanging="360"/>
      </w:pPr>
      <w:r w:rsidRPr="000366E1">
        <w:t>(i)</w:t>
      </w:r>
      <w:r w:rsidRPr="000366E1">
        <w:tab/>
        <w:t>Mass balance calculations are acceptable when no adequate emission factors are available or when a more accurate estimate will be obtained by the use of a mass balance than by the use of available emission factors.</w:t>
      </w:r>
      <w:r w:rsidR="004A7B13" w:rsidRPr="000366E1">
        <w:t xml:space="preserve"> </w:t>
      </w:r>
      <w:r w:rsidRPr="000366E1">
        <w:t>All mass balance calculations must account for all routes of inflow and outflow and all accumulations sufficiently to characterize air releases to the degree required.</w:t>
      </w:r>
    </w:p>
    <w:p w14:paraId="597C1B9F" w14:textId="22E72216" w:rsidR="004478BD" w:rsidRPr="000366E1" w:rsidRDefault="00DB3056" w:rsidP="004478BD">
      <w:pPr>
        <w:suppressAutoHyphens/>
        <w:spacing w:after="240"/>
        <w:ind w:left="2160" w:right="576" w:hanging="360"/>
      </w:pPr>
      <w:r w:rsidRPr="000366E1">
        <w:t>(ii)</w:t>
      </w:r>
      <w:r w:rsidRPr="000366E1">
        <w:tab/>
        <w:t>Proposed emission factors must have been generated under substantially similar conditions for substantially similar facilities or equipment as those to which the emission factors will be applied, to the extent technologically feasible.</w:t>
      </w:r>
      <w:r w:rsidR="004A7B13" w:rsidRPr="000366E1">
        <w:t xml:space="preserve"> </w:t>
      </w:r>
      <w:r w:rsidRPr="000366E1">
        <w:t>For purposes of this section, if the state board has published, in accordance with Health and Safety Code sections 39650 - 39675, an emission factor for a listed substance which is applicable to the emitting process at the facility, the most recent such emission factor shall be used to estimate emissions of the substance.</w:t>
      </w:r>
    </w:p>
    <w:p w14:paraId="4D78A95C" w14:textId="1165182D" w:rsidR="00DB3056" w:rsidRPr="000366E1" w:rsidRDefault="00DB3056" w:rsidP="001852DF">
      <w:pPr>
        <w:suppressAutoHyphens/>
        <w:spacing w:after="240"/>
        <w:ind w:left="2160" w:right="576" w:hanging="360"/>
      </w:pPr>
      <w:r w:rsidRPr="000366E1">
        <w:t>(iii)</w:t>
      </w:r>
      <w:r w:rsidRPr="000366E1">
        <w:tab/>
        <w:t>Engineering calculations and emission estimation models shall be based on sufficient data about the air toxics emission characteristics at all relevant conditions to characterize the emissions to the degree of accuracy required by section VIII.E.</w:t>
      </w:r>
    </w:p>
    <w:p w14:paraId="44CC1B17" w14:textId="3D447543" w:rsidR="004478BD" w:rsidRPr="000366E1" w:rsidRDefault="00DB3056" w:rsidP="001852DF">
      <w:pPr>
        <w:suppressAutoHyphens/>
        <w:spacing w:after="240"/>
        <w:ind w:left="1440" w:right="576" w:hanging="360"/>
      </w:pPr>
      <w:r w:rsidRPr="000366E1">
        <w:t>(2)</w:t>
      </w:r>
      <w:r w:rsidRPr="000366E1">
        <w:tab/>
        <w:t>The estimation method included in the inventory plan may include a proposal to use available data and data from substantially similar facilities or equipment.</w:t>
      </w:r>
      <w:r w:rsidR="004A7B13" w:rsidRPr="000366E1">
        <w:t xml:space="preserve"> </w:t>
      </w:r>
      <w:r w:rsidRPr="000366E1">
        <w:t>The district shall not approve the proposal unless the criteria set forth in sections IX.G.(1)(a) and (b) are met.</w:t>
      </w:r>
    </w:p>
    <w:p w14:paraId="1CBF1083" w14:textId="4618C182" w:rsidR="00BE74CD" w:rsidRPr="000366E1" w:rsidRDefault="00DB3056" w:rsidP="001852DF">
      <w:pPr>
        <w:suppressAutoHyphens/>
        <w:spacing w:after="240"/>
        <w:ind w:left="1440" w:right="576" w:hanging="360"/>
      </w:pPr>
      <w:r w:rsidRPr="000366E1">
        <w:t>(3)</w:t>
      </w:r>
      <w:r w:rsidRPr="000366E1">
        <w:tab/>
        <w:t>The effects of all air pollution control equipment or process conditions that are adjusted to control air pollution shall be quantified for each listed substance affected by the equipment or process.</w:t>
      </w:r>
      <w:r w:rsidR="004A7B13" w:rsidRPr="000366E1">
        <w:t xml:space="preserve"> </w:t>
      </w:r>
      <w:r w:rsidRPr="000366E1">
        <w:t>The facility operator shall propose in the emission inventory plan a value for the effectiveness of each air pollution control device affecting the emissions of each listed substance and shall cite the justification for the value of control effectiveness for each listed substance under actual operating conditions.</w:t>
      </w:r>
    </w:p>
    <w:p w14:paraId="6983A7BB" w14:textId="77777777" w:rsidR="004478BD" w:rsidRPr="000366E1" w:rsidRDefault="00BE74CD" w:rsidP="004478BD">
      <w:pPr>
        <w:pStyle w:val="Heading2"/>
        <w:tabs>
          <w:tab w:val="clear" w:pos="306"/>
          <w:tab w:val="clear" w:pos="1026"/>
          <w:tab w:val="clear" w:pos="2376"/>
          <w:tab w:val="clear" w:pos="2736"/>
          <w:tab w:val="clear" w:pos="8856"/>
          <w:tab w:val="clear" w:pos="10800"/>
        </w:tabs>
        <w:spacing w:after="240"/>
        <w:ind w:left="1080" w:right="576" w:hanging="360"/>
      </w:pPr>
      <w:bookmarkStart w:id="504" w:name="_Toc49151359"/>
      <w:bookmarkStart w:id="505" w:name="_Toc102489657"/>
      <w:r w:rsidRPr="000366E1">
        <w:t>H.</w:t>
      </w:r>
      <w:r w:rsidRPr="000366E1">
        <w:tab/>
      </w:r>
      <w:r w:rsidR="0009291F" w:rsidRPr="000366E1">
        <w:t xml:space="preserve">Two-Step Process and Protocol </w:t>
      </w:r>
      <w:r w:rsidRPr="000366E1">
        <w:t xml:space="preserve">for </w:t>
      </w:r>
      <w:r w:rsidR="0009291F" w:rsidRPr="000366E1">
        <w:t xml:space="preserve">Specified </w:t>
      </w:r>
      <w:r w:rsidRPr="000366E1">
        <w:t>Open Source</w:t>
      </w:r>
      <w:r w:rsidR="0009291F" w:rsidRPr="000366E1">
        <w:t>s at Waste-Handling</w:t>
      </w:r>
      <w:r w:rsidRPr="000366E1">
        <w:t xml:space="preserve"> Facilities.</w:t>
      </w:r>
      <w:bookmarkEnd w:id="504"/>
      <w:bookmarkEnd w:id="505"/>
    </w:p>
    <w:p w14:paraId="3CE23190" w14:textId="49719D7D" w:rsidR="004478BD" w:rsidRPr="000366E1" w:rsidRDefault="0009291F" w:rsidP="004478BD">
      <w:pPr>
        <w:spacing w:after="240"/>
        <w:ind w:left="720"/>
      </w:pPr>
      <w:r w:rsidRPr="000366E1">
        <w:t>Appendix D requires a two-step process and protocol for qualitative screening followed by quantitative testing</w:t>
      </w:r>
      <w:r w:rsidR="00337B16" w:rsidRPr="000366E1">
        <w:t>,</w:t>
      </w:r>
      <w:r w:rsidRPr="000366E1">
        <w:t xml:space="preserve"> for</w:t>
      </w:r>
      <w:r w:rsidR="00337B16" w:rsidRPr="000366E1">
        <w:t xml:space="preserve"> specified open sources at waste-handling facilities.</w:t>
      </w:r>
      <w:r w:rsidRPr="000366E1">
        <w:t xml:space="preserve"> </w:t>
      </w:r>
      <w:r w:rsidR="006E774E" w:rsidRPr="000366E1">
        <w:t>Due to the unique function and operation of these facilities in receiving and processing inflows over which they have significantly less control than a typical business, waste-handling facilities are subject to their own phase</w:t>
      </w:r>
      <w:r w:rsidR="00A87965" w:rsidRPr="000366E1">
        <w:t>-</w:t>
      </w:r>
      <w:r w:rsidR="006E774E" w:rsidRPr="000366E1">
        <w:t xml:space="preserve">in schedule </w:t>
      </w:r>
      <w:r w:rsidR="00A87965" w:rsidRPr="000366E1">
        <w:t xml:space="preserve">as outlined by Sector 3B </w:t>
      </w:r>
      <w:r w:rsidR="006E774E" w:rsidRPr="000366E1">
        <w:t>in Appendix E</w:t>
      </w:r>
      <w:r w:rsidR="00A87965" w:rsidRPr="000366E1">
        <w:t>.</w:t>
      </w:r>
      <w:r w:rsidR="004A7B13" w:rsidRPr="000366E1">
        <w:t xml:space="preserve"> </w:t>
      </w:r>
      <w:r w:rsidR="00A87965" w:rsidRPr="000366E1">
        <w:t>Waste-handling facilities that emit greater than 10 tons per year of criteria pollutants and which are part of a</w:t>
      </w:r>
      <w:r w:rsidR="00173529" w:rsidRPr="000366E1">
        <w:t>n approved</w:t>
      </w:r>
      <w:r w:rsidR="00A87965" w:rsidRPr="000366E1">
        <w:t xml:space="preserve"> pooled source test protocol may</w:t>
      </w:r>
      <w:r w:rsidR="000E0C6E" w:rsidRPr="000366E1">
        <w:t xml:space="preserve"> also</w:t>
      </w:r>
      <w:r w:rsidR="00A87965" w:rsidRPr="000366E1">
        <w:t xml:space="preserve"> follow the Sector 3B reporting schedule as set forth in Appendix E.</w:t>
      </w:r>
      <w:r w:rsidR="004A7B13" w:rsidRPr="000366E1">
        <w:t xml:space="preserve"> </w:t>
      </w:r>
      <w:r w:rsidR="00FF58AB" w:rsidRPr="000366E1">
        <w:t>For waste-handling facilities in an approved two</w:t>
      </w:r>
      <w:r w:rsidR="00FF58AB" w:rsidRPr="000366E1">
        <w:noBreakHyphen/>
        <w:t xml:space="preserve">step </w:t>
      </w:r>
      <w:r w:rsidR="00173529" w:rsidRPr="000366E1">
        <w:t xml:space="preserve">testing </w:t>
      </w:r>
      <w:r w:rsidR="00FF58AB" w:rsidRPr="000366E1">
        <w:t>process as set forth below, the Sector 3B phase</w:t>
      </w:r>
      <w:r w:rsidR="00FF58AB" w:rsidRPr="000366E1">
        <w:noBreakHyphen/>
        <w:t xml:space="preserve">in schedule shall mean that the emissions from all operations at the facility are due to be reported by the </w:t>
      </w:r>
      <w:r w:rsidR="005F2DE8" w:rsidRPr="000366E1">
        <w:t xml:space="preserve">2028 data </w:t>
      </w:r>
      <w:r w:rsidR="00173529" w:rsidRPr="000366E1">
        <w:t xml:space="preserve">year </w:t>
      </w:r>
      <w:r w:rsidR="005F2DE8" w:rsidRPr="000366E1">
        <w:t>reporting</w:t>
      </w:r>
      <w:r w:rsidR="00FF58AB" w:rsidRPr="000366E1">
        <w:t xml:space="preserve"> deadline</w:t>
      </w:r>
      <w:r w:rsidR="00173529" w:rsidRPr="000366E1">
        <w:t>, even if other processes in Sector</w:t>
      </w:r>
      <w:r w:rsidR="00F222C1" w:rsidRPr="000366E1">
        <w:t xml:space="preserve"> Phase</w:t>
      </w:r>
      <w:r w:rsidR="00173529" w:rsidRPr="000366E1">
        <w:t>s 1, 2 or 3 are present at the facility.</w:t>
      </w:r>
    </w:p>
    <w:p w14:paraId="1CE83CC5" w14:textId="68EBE5F7" w:rsidR="00337B16" w:rsidRPr="000366E1" w:rsidRDefault="00BE74CD" w:rsidP="00CB5F67">
      <w:pPr>
        <w:pStyle w:val="ListParagraph"/>
        <w:numPr>
          <w:ilvl w:val="0"/>
          <w:numId w:val="15"/>
        </w:numPr>
        <w:spacing w:after="240"/>
        <w:contextualSpacing w:val="0"/>
      </w:pPr>
      <w:r w:rsidRPr="000366E1">
        <w:t xml:space="preserve">The </w:t>
      </w:r>
      <w:r w:rsidR="00337B16" w:rsidRPr="000366E1">
        <w:t>two-step process applies to open sources at the following types of facilities for which waste-handling is the primary function:</w:t>
      </w:r>
    </w:p>
    <w:p w14:paraId="28B81207" w14:textId="77777777" w:rsidR="004478BD" w:rsidRPr="000366E1" w:rsidRDefault="00337B16" w:rsidP="00CB5F67">
      <w:pPr>
        <w:pStyle w:val="ListParagraph"/>
        <w:numPr>
          <w:ilvl w:val="1"/>
          <w:numId w:val="15"/>
        </w:numPr>
        <w:spacing w:after="240"/>
        <w:contextualSpacing w:val="0"/>
      </w:pPr>
      <w:proofErr w:type="gramStart"/>
      <w:r w:rsidRPr="000366E1">
        <w:t>Waste water</w:t>
      </w:r>
      <w:proofErr w:type="gramEnd"/>
      <w:r w:rsidRPr="000366E1">
        <w:t xml:space="preserve"> treatment at waste water treatment faci</w:t>
      </w:r>
      <w:r w:rsidR="001C4854" w:rsidRPr="000366E1">
        <w:t xml:space="preserve">lities, </w:t>
      </w:r>
      <w:r w:rsidRPr="000366E1">
        <w:t>including publicly owned treatment works</w:t>
      </w:r>
      <w:r w:rsidR="001E306C" w:rsidRPr="000366E1">
        <w:t xml:space="preserve"> </w:t>
      </w:r>
      <w:r w:rsidR="001C4854" w:rsidRPr="000366E1">
        <w:t>(</w:t>
      </w:r>
      <w:r w:rsidR="001E306C" w:rsidRPr="000366E1">
        <w:t>included in SIC 4952</w:t>
      </w:r>
      <w:r w:rsidR="002F3C50" w:rsidRPr="000366E1">
        <w:t xml:space="preserve"> or NAICS </w:t>
      </w:r>
      <w:r w:rsidR="001C4854" w:rsidRPr="000366E1">
        <w:t>221320)</w:t>
      </w:r>
      <w:r w:rsidR="001E306C" w:rsidRPr="000366E1">
        <w:t>;</w:t>
      </w:r>
    </w:p>
    <w:p w14:paraId="2ED9AF21" w14:textId="77777777" w:rsidR="004478BD" w:rsidRPr="000366E1" w:rsidRDefault="001E306C" w:rsidP="00CB5F67">
      <w:pPr>
        <w:pStyle w:val="ListParagraph"/>
        <w:numPr>
          <w:ilvl w:val="1"/>
          <w:numId w:val="15"/>
        </w:numPr>
        <w:spacing w:after="240"/>
        <w:contextualSpacing w:val="0"/>
      </w:pPr>
      <w:r w:rsidRPr="000366E1">
        <w:t xml:space="preserve">Collection and disposal of refuse at landfills </w:t>
      </w:r>
      <w:r w:rsidR="001C4854" w:rsidRPr="000366E1">
        <w:t>(</w:t>
      </w:r>
      <w:r w:rsidRPr="000366E1">
        <w:t>included in SIC 4953</w:t>
      </w:r>
      <w:r w:rsidR="001C4854" w:rsidRPr="000366E1">
        <w:t xml:space="preserve"> or NAICS 5622xx, 562920</w:t>
      </w:r>
      <w:proofErr w:type="gramStart"/>
      <w:r w:rsidR="001C4854" w:rsidRPr="000366E1">
        <w:t>)</w:t>
      </w:r>
      <w:r w:rsidRPr="000366E1">
        <w:t>;</w:t>
      </w:r>
      <w:proofErr w:type="gramEnd"/>
    </w:p>
    <w:p w14:paraId="1D96D9CF" w14:textId="77777777" w:rsidR="004478BD" w:rsidRPr="000366E1" w:rsidRDefault="001E306C" w:rsidP="00CB5F67">
      <w:pPr>
        <w:pStyle w:val="ListParagraph"/>
        <w:numPr>
          <w:ilvl w:val="1"/>
          <w:numId w:val="15"/>
        </w:numPr>
        <w:spacing w:after="240"/>
        <w:contextualSpacing w:val="0"/>
      </w:pPr>
      <w:r w:rsidRPr="000366E1">
        <w:t xml:space="preserve">Composting of organic waste at composting facilities </w:t>
      </w:r>
      <w:r w:rsidR="001C4854" w:rsidRPr="000366E1">
        <w:t>(</w:t>
      </w:r>
      <w:r w:rsidRPr="000366E1">
        <w:t>included in SIC 2875</w:t>
      </w:r>
      <w:r w:rsidR="001C4854" w:rsidRPr="000366E1">
        <w:t xml:space="preserve">, </w:t>
      </w:r>
      <w:r w:rsidRPr="000366E1">
        <w:t>4953</w:t>
      </w:r>
      <w:r w:rsidR="001C4854" w:rsidRPr="000366E1">
        <w:t xml:space="preserve"> or NAICS 325314, 562212, 562219</w:t>
      </w:r>
      <w:proofErr w:type="gramStart"/>
      <w:r w:rsidR="001C4854" w:rsidRPr="000366E1">
        <w:t>)</w:t>
      </w:r>
      <w:r w:rsidRPr="000366E1">
        <w:t>;</w:t>
      </w:r>
      <w:proofErr w:type="gramEnd"/>
    </w:p>
    <w:p w14:paraId="617CBF24" w14:textId="77777777" w:rsidR="004478BD" w:rsidRPr="000366E1" w:rsidRDefault="00902AC0" w:rsidP="004478BD">
      <w:pPr>
        <w:spacing w:after="240"/>
        <w:ind w:left="1800" w:hanging="360"/>
      </w:pPr>
      <w:r w:rsidRPr="000366E1">
        <w:t xml:space="preserve">(d) </w:t>
      </w:r>
      <w:r w:rsidR="001C4854" w:rsidRPr="000366E1">
        <w:t xml:space="preserve">Scrap and waste wholesale handling and recycling, including but not limited to junk metals, shredding operations, and auto dismantling </w:t>
      </w:r>
      <w:r w:rsidR="00903056" w:rsidRPr="000366E1">
        <w:t>(</w:t>
      </w:r>
      <w:r w:rsidR="001C4854" w:rsidRPr="000366E1">
        <w:t>included in SIC 5093 or NAICS 423930).</w:t>
      </w:r>
    </w:p>
    <w:p w14:paraId="515A5705" w14:textId="76F4B41A" w:rsidR="004478BD" w:rsidRPr="000366E1" w:rsidRDefault="00E5042B" w:rsidP="00CB5F67">
      <w:pPr>
        <w:pStyle w:val="ListParagraph"/>
        <w:numPr>
          <w:ilvl w:val="0"/>
          <w:numId w:val="15"/>
        </w:numPr>
        <w:spacing w:after="240"/>
        <w:contextualSpacing w:val="0"/>
      </w:pPr>
      <w:r w:rsidRPr="000366E1">
        <w:t>In the first step, the facility operator shall submit a</w:t>
      </w:r>
      <w:r w:rsidR="00DB3EC3" w:rsidRPr="000366E1">
        <w:t xml:space="preserve">n initial emission inventory plan </w:t>
      </w:r>
      <w:r w:rsidR="00FF70FF" w:rsidRPr="000366E1">
        <w:t>that includes</w:t>
      </w:r>
      <w:r w:rsidR="00BE74CD" w:rsidRPr="000366E1">
        <w:t xml:space="preserve"> proposed testing protocol</w:t>
      </w:r>
      <w:r w:rsidR="00DB3EC3" w:rsidRPr="000366E1">
        <w:t>s</w:t>
      </w:r>
      <w:r w:rsidR="00BE74CD" w:rsidRPr="000366E1">
        <w:t xml:space="preserve"> </w:t>
      </w:r>
      <w:r w:rsidRPr="000366E1">
        <w:t>for</w:t>
      </w:r>
      <w:r w:rsidR="00BE74CD" w:rsidRPr="000366E1">
        <w:t xml:space="preserve"> qualitative test</w:t>
      </w:r>
      <w:r w:rsidRPr="000366E1">
        <w:t>ing of representative open sources</w:t>
      </w:r>
      <w:r w:rsidR="00DB3EC3" w:rsidRPr="000366E1">
        <w:t xml:space="preserve"> </w:t>
      </w:r>
      <w:r w:rsidR="00FF70FF" w:rsidRPr="000366E1">
        <w:t xml:space="preserve">at all relevant </w:t>
      </w:r>
      <w:r w:rsidR="00DB3EC3" w:rsidRPr="000366E1">
        <w:t>emitting process</w:t>
      </w:r>
      <w:r w:rsidR="00FF70FF" w:rsidRPr="000366E1">
        <w:t>es</w:t>
      </w:r>
      <w:r w:rsidR="00DB3EC3" w:rsidRPr="000366E1">
        <w:t>, device</w:t>
      </w:r>
      <w:r w:rsidR="00FF70FF" w:rsidRPr="000366E1">
        <w:t>s</w:t>
      </w:r>
      <w:r w:rsidR="00DB3EC3" w:rsidRPr="000366E1">
        <w:t>, or</w:t>
      </w:r>
      <w:r w:rsidR="00FF70FF" w:rsidRPr="000366E1">
        <w:t xml:space="preserve"> activities at the</w:t>
      </w:r>
      <w:r w:rsidR="00DB3EC3" w:rsidRPr="000366E1">
        <w:t xml:space="preserve"> facilit</w:t>
      </w:r>
      <w:r w:rsidR="00FF70FF" w:rsidRPr="000366E1">
        <w:t>y.</w:t>
      </w:r>
      <w:r w:rsidR="004A7B13" w:rsidRPr="000366E1">
        <w:t xml:space="preserve"> </w:t>
      </w:r>
      <w:r w:rsidR="00FF70FF" w:rsidRPr="000366E1">
        <w:t xml:space="preserve">The testing protocols shall be designed to </w:t>
      </w:r>
      <w:r w:rsidRPr="000366E1">
        <w:t xml:space="preserve">identify </w:t>
      </w:r>
      <w:r w:rsidR="00FF70FF" w:rsidRPr="000366E1">
        <w:t>all</w:t>
      </w:r>
      <w:r w:rsidRPr="000366E1">
        <w:t xml:space="preserve"> listed substances of concern </w:t>
      </w:r>
      <w:r w:rsidR="00BE74CD" w:rsidRPr="000366E1">
        <w:t>for the facilit</w:t>
      </w:r>
      <w:r w:rsidRPr="000366E1">
        <w:t>y</w:t>
      </w:r>
      <w:r w:rsidR="00E15671" w:rsidRPr="000366E1">
        <w:t xml:space="preserve"> (independent of the Effective Phase shown in Appendix A</w:t>
      </w:r>
      <w:r w:rsidR="00E15671" w:rsidRPr="000366E1">
        <w:noBreakHyphen/>
        <w:t>I for the substance)</w:t>
      </w:r>
      <w:r w:rsidR="006B0154" w:rsidRPr="000366E1">
        <w:t xml:space="preserve"> for purposes of emission quantification in the second step</w:t>
      </w:r>
      <w:r w:rsidR="00BE74CD" w:rsidRPr="000366E1">
        <w:t>.</w:t>
      </w:r>
      <w:r w:rsidR="004A7B13" w:rsidRPr="000366E1">
        <w:t xml:space="preserve"> </w:t>
      </w:r>
      <w:r w:rsidR="00E15671" w:rsidRPr="000366E1">
        <w:t>Facilities already subject to on</w:t>
      </w:r>
      <w:r w:rsidR="00E15671" w:rsidRPr="000366E1">
        <w:noBreakHyphen/>
        <w:t>going quadrennial/update reporting need not report the new Effective Phase substances in update reports due prior to the completion of the two-step process, as long as the facility is included in an approved two-step process</w:t>
      </w:r>
      <w:r w:rsidR="006915B4" w:rsidRPr="000366E1">
        <w:t xml:space="preserve"> and continues their reporting of existing substances in the interim</w:t>
      </w:r>
      <w:r w:rsidR="00E15671" w:rsidRPr="000366E1">
        <w:t>.</w:t>
      </w:r>
    </w:p>
    <w:p w14:paraId="243DD166" w14:textId="246DC6C6" w:rsidR="004478BD" w:rsidRPr="000366E1" w:rsidRDefault="006B0154" w:rsidP="00CB5F67">
      <w:pPr>
        <w:pStyle w:val="ListParagraph"/>
        <w:numPr>
          <w:ilvl w:val="0"/>
          <w:numId w:val="15"/>
        </w:numPr>
        <w:spacing w:after="240"/>
        <w:contextualSpacing w:val="0"/>
      </w:pPr>
      <w:r w:rsidRPr="000366E1">
        <w:t xml:space="preserve">Upon receipt of an initial emission inventory plan, the district shall ensure that </w:t>
      </w:r>
      <w:r w:rsidR="00906B37" w:rsidRPr="000366E1">
        <w:t>the facility operator has included sufficient information regarding operating conditions, input and output streams, equipment characteristics, control equipment, and other parameters affecting emission characteristics of the facility, and sufficient information regarding the proposed open source testing procedures to ensure that emissions of relevant substances can be calculated to yield representative emission results to the required degree of accuracy</w:t>
      </w:r>
      <w:r w:rsidR="006A398C" w:rsidRPr="000366E1">
        <w:t xml:space="preserve"> </w:t>
      </w:r>
      <w:r w:rsidR="00D237F8" w:rsidRPr="000366E1">
        <w:t>specified in</w:t>
      </w:r>
      <w:r w:rsidR="006A398C" w:rsidRPr="000366E1">
        <w:t xml:space="preserve"> </w:t>
      </w:r>
      <w:r w:rsidR="00EA7E9F" w:rsidRPr="000366E1">
        <w:t>S</w:t>
      </w:r>
      <w:r w:rsidR="006A398C" w:rsidRPr="000366E1">
        <w:t xml:space="preserve">ection </w:t>
      </w:r>
      <w:r w:rsidR="004B2BF7" w:rsidRPr="000366E1">
        <w:t>VIII.E</w:t>
      </w:r>
      <w:r w:rsidR="00906B37" w:rsidRPr="000366E1">
        <w:t>.</w:t>
      </w:r>
    </w:p>
    <w:p w14:paraId="0C961A71" w14:textId="3CCEB222" w:rsidR="004478BD" w:rsidRPr="000366E1" w:rsidRDefault="006B0154" w:rsidP="00CB5F67">
      <w:pPr>
        <w:pStyle w:val="ListParagraph"/>
        <w:numPr>
          <w:ilvl w:val="0"/>
          <w:numId w:val="15"/>
        </w:numPr>
        <w:spacing w:after="240"/>
        <w:contextualSpacing w:val="0"/>
      </w:pPr>
      <w:r w:rsidRPr="000366E1">
        <w:t xml:space="preserve">Once the </w:t>
      </w:r>
      <w:r w:rsidR="004A29A8" w:rsidRPr="000366E1">
        <w:t xml:space="preserve">initial emission inventory plan </w:t>
      </w:r>
      <w:r w:rsidRPr="000366E1">
        <w:t>proposal is complete, the district shall immediately submit the proposal to the Executive Officer of the state board for technical review and comment.</w:t>
      </w:r>
      <w:r w:rsidR="004A7B13" w:rsidRPr="000366E1">
        <w:t xml:space="preserve"> </w:t>
      </w:r>
      <w:r w:rsidRPr="000366E1">
        <w:t>To the extent practicable, the Executive Officer of the state board will indicate whether the proposal is acceptable.</w:t>
      </w:r>
      <w:r w:rsidR="004A7B13" w:rsidRPr="000366E1">
        <w:t xml:space="preserve"> </w:t>
      </w:r>
      <w:r w:rsidRPr="000366E1">
        <w:t>If the proposal is unacceptable, the Executive Officer will identify those areas of the proposal which are deficient.</w:t>
      </w:r>
      <w:r w:rsidR="004A7B13" w:rsidRPr="000366E1">
        <w:t xml:space="preserve"> </w:t>
      </w:r>
      <w:r w:rsidRPr="000366E1">
        <w:t>The proposal will be presumed acceptable to the state board if the Executive Officer does not respond to the district within 45 days of receipt of the proposal.</w:t>
      </w:r>
    </w:p>
    <w:p w14:paraId="289B55D8" w14:textId="77777777" w:rsidR="004478BD" w:rsidRPr="000366E1" w:rsidRDefault="00E3461B" w:rsidP="00CB5F67">
      <w:pPr>
        <w:pStyle w:val="ListParagraph"/>
        <w:numPr>
          <w:ilvl w:val="0"/>
          <w:numId w:val="15"/>
        </w:numPr>
        <w:spacing w:after="240"/>
        <w:contextualSpacing w:val="0"/>
      </w:pPr>
      <w:r w:rsidRPr="000366E1">
        <w:t>If applicable, the facility operator shall correct any deficiencies identified by the Executive Officer of the state board.</w:t>
      </w:r>
    </w:p>
    <w:p w14:paraId="70893CA7" w14:textId="77777777" w:rsidR="004478BD" w:rsidRPr="000366E1" w:rsidRDefault="003259F6" w:rsidP="00CB5F67">
      <w:pPr>
        <w:pStyle w:val="ListParagraph"/>
        <w:numPr>
          <w:ilvl w:val="0"/>
          <w:numId w:val="15"/>
        </w:numPr>
        <w:spacing w:after="240"/>
        <w:contextualSpacing w:val="0"/>
      </w:pPr>
      <w:r w:rsidRPr="000366E1">
        <w:t xml:space="preserve">Upon approval of the initial emission inventory plan proposal, the facility operator shall implement the first-step qualitative testing and submit the results to the district and the Executive Officer of the </w:t>
      </w:r>
      <w:r w:rsidR="000814A3" w:rsidRPr="000366E1">
        <w:t>state board within 120 days.</w:t>
      </w:r>
    </w:p>
    <w:p w14:paraId="50F45251" w14:textId="65A186C8" w:rsidR="004478BD" w:rsidRPr="000366E1" w:rsidRDefault="003259F6" w:rsidP="004478BD">
      <w:pPr>
        <w:pStyle w:val="ListParagraph"/>
        <w:spacing w:after="240"/>
        <w:ind w:left="1440"/>
        <w:contextualSpacing w:val="0"/>
      </w:pPr>
      <w:r w:rsidRPr="000366E1">
        <w:t xml:space="preserve">Along with the results, the facility shall submit a second emission inventory plan which identifies the substances and source test methods for emission quantification in </w:t>
      </w:r>
      <w:r w:rsidR="00ED242E" w:rsidRPr="000366E1">
        <w:t xml:space="preserve">the second </w:t>
      </w:r>
      <w:r w:rsidRPr="000366E1">
        <w:t>step.</w:t>
      </w:r>
    </w:p>
    <w:p w14:paraId="51611346" w14:textId="0686AE29" w:rsidR="004478BD" w:rsidRPr="000366E1" w:rsidRDefault="00ED242E" w:rsidP="00CB5F67">
      <w:pPr>
        <w:pStyle w:val="ListParagraph"/>
        <w:numPr>
          <w:ilvl w:val="0"/>
          <w:numId w:val="15"/>
        </w:numPr>
        <w:spacing w:after="240"/>
        <w:contextualSpacing w:val="0"/>
      </w:pPr>
      <w:r w:rsidRPr="000366E1">
        <w:t>The second s</w:t>
      </w:r>
      <w:r w:rsidR="00BE74CD" w:rsidRPr="000366E1">
        <w:t xml:space="preserve">tep testing protocol </w:t>
      </w:r>
      <w:r w:rsidRPr="000366E1">
        <w:t xml:space="preserve">shall </w:t>
      </w:r>
      <w:r w:rsidR="00BE74CD" w:rsidRPr="000366E1">
        <w:t>propose</w:t>
      </w:r>
      <w:r w:rsidRPr="000366E1">
        <w:t xml:space="preserve"> </w:t>
      </w:r>
      <w:r w:rsidR="00BE74CD" w:rsidRPr="000366E1">
        <w:t>procedures for conducting air emissions sampling at the</w:t>
      </w:r>
      <w:r w:rsidRPr="000366E1">
        <w:t xml:space="preserve"> relevant </w:t>
      </w:r>
      <w:r w:rsidR="00BE74CD" w:rsidRPr="000366E1">
        <w:t>open sources</w:t>
      </w:r>
      <w:r w:rsidR="002369F5" w:rsidRPr="000366E1">
        <w:t xml:space="preserve"> </w:t>
      </w:r>
      <w:r w:rsidR="00D237F8" w:rsidRPr="000366E1">
        <w:t>as determined by the facility operator</w:t>
      </w:r>
      <w:r w:rsidRPr="000366E1">
        <w:t>,</w:t>
      </w:r>
      <w:r w:rsidR="00BE74CD" w:rsidRPr="000366E1">
        <w:t xml:space="preserve"> using an emission isolation flux chamber</w:t>
      </w:r>
      <w:r w:rsidRPr="000366E1">
        <w:t xml:space="preserve"> or other method that can achieve equivalent or better emission quantification.</w:t>
      </w:r>
    </w:p>
    <w:p w14:paraId="29A7A3E4" w14:textId="680C7A19" w:rsidR="004478BD" w:rsidRPr="000366E1" w:rsidRDefault="00ED242E" w:rsidP="00CB5F67">
      <w:pPr>
        <w:pStyle w:val="ListParagraph"/>
        <w:numPr>
          <w:ilvl w:val="0"/>
          <w:numId w:val="15"/>
        </w:numPr>
        <w:spacing w:after="240"/>
        <w:contextualSpacing w:val="0"/>
      </w:pPr>
      <w:r w:rsidRPr="000366E1">
        <w:t>Upon receipt of</w:t>
      </w:r>
      <w:r w:rsidR="004A7B13" w:rsidRPr="000366E1">
        <w:t xml:space="preserve"> </w:t>
      </w:r>
      <w:r w:rsidRPr="000366E1">
        <w:t xml:space="preserve">the second emission inventory plan, the district shall ensure that the facility operator has included sufficient information regarding operating conditions, input and output streams, equipment characteristics, control equipment, and other parameters affecting emission characteristics of the facility, and sufficient information regarding the proposed open source testing procedures to ensure that emissions of relevant substances </w:t>
      </w:r>
      <w:r w:rsidR="00C96845" w:rsidRPr="000366E1">
        <w:t>will</w:t>
      </w:r>
      <w:r w:rsidRPr="000366E1">
        <w:t xml:space="preserve"> be calculated to yield representative emission results to the required degree of accuracy</w:t>
      </w:r>
      <w:r w:rsidR="00D237F8" w:rsidRPr="000366E1">
        <w:t xml:space="preserve"> specified in </w:t>
      </w:r>
      <w:r w:rsidR="00EA7E9F" w:rsidRPr="000366E1">
        <w:t>S</w:t>
      </w:r>
      <w:r w:rsidR="00D237F8" w:rsidRPr="000366E1">
        <w:t>ection VIII.E</w:t>
      </w:r>
      <w:r w:rsidRPr="000366E1">
        <w:t>.</w:t>
      </w:r>
    </w:p>
    <w:p w14:paraId="576BCC7A" w14:textId="1130E5E4" w:rsidR="004478BD" w:rsidRPr="000366E1" w:rsidRDefault="00ED242E" w:rsidP="00CB5F67">
      <w:pPr>
        <w:pStyle w:val="ListParagraph"/>
        <w:numPr>
          <w:ilvl w:val="0"/>
          <w:numId w:val="15"/>
        </w:numPr>
        <w:spacing w:after="240"/>
        <w:contextualSpacing w:val="0"/>
      </w:pPr>
      <w:r w:rsidRPr="000366E1">
        <w:t xml:space="preserve">Once the </w:t>
      </w:r>
      <w:r w:rsidR="00C96845" w:rsidRPr="000366E1">
        <w:t xml:space="preserve">second </w:t>
      </w:r>
      <w:r w:rsidRPr="000366E1">
        <w:t>initial emission inventory plan proposal is complete, the district shall immediately submit the proposal to the Executive Officer of the state board for technical review and comment.</w:t>
      </w:r>
      <w:r w:rsidR="004A7B13" w:rsidRPr="000366E1">
        <w:t xml:space="preserve"> </w:t>
      </w:r>
      <w:r w:rsidRPr="000366E1">
        <w:t>To the extent practicable, the Executive Officer of the state board will indicate whether the proposal is acceptable.</w:t>
      </w:r>
      <w:r w:rsidR="004A7B13" w:rsidRPr="000366E1">
        <w:t xml:space="preserve"> </w:t>
      </w:r>
      <w:r w:rsidRPr="000366E1">
        <w:t>If the proposal is unacceptable, the Executive Officer will identify those areas of the proposal which are deficient.</w:t>
      </w:r>
      <w:r w:rsidR="004A7B13" w:rsidRPr="000366E1">
        <w:t xml:space="preserve"> </w:t>
      </w:r>
      <w:r w:rsidRPr="000366E1">
        <w:t>The proposal will be presumed acceptable to the state board if the Executive Officer does not respond to the district within 45 days of receipt of the proposal.</w:t>
      </w:r>
    </w:p>
    <w:p w14:paraId="52937508" w14:textId="77777777" w:rsidR="004478BD" w:rsidRPr="000366E1" w:rsidRDefault="00E3461B" w:rsidP="00CB5F67">
      <w:pPr>
        <w:pStyle w:val="ListParagraph"/>
        <w:numPr>
          <w:ilvl w:val="0"/>
          <w:numId w:val="15"/>
        </w:numPr>
        <w:spacing w:after="240"/>
        <w:contextualSpacing w:val="0"/>
      </w:pPr>
      <w:r w:rsidRPr="000366E1">
        <w:t>If applicable, the facility operator shall correct any deficiencies identified by the Executive Officer of the state board.</w:t>
      </w:r>
    </w:p>
    <w:p w14:paraId="2B874524" w14:textId="77777777" w:rsidR="004478BD" w:rsidRPr="000366E1" w:rsidRDefault="00C96845" w:rsidP="00CB5F67">
      <w:pPr>
        <w:pStyle w:val="ListParagraph"/>
        <w:numPr>
          <w:ilvl w:val="0"/>
          <w:numId w:val="15"/>
        </w:numPr>
        <w:spacing w:after="240"/>
        <w:contextualSpacing w:val="0"/>
      </w:pPr>
      <w:r w:rsidRPr="000366E1">
        <w:t xml:space="preserve">Upon approval of the second emission inventory plan proposal, the facility operator shall implement the </w:t>
      </w:r>
      <w:r w:rsidR="00E3461B" w:rsidRPr="000366E1">
        <w:t>second</w:t>
      </w:r>
      <w:r w:rsidRPr="000366E1">
        <w:t>-step qua</w:t>
      </w:r>
      <w:r w:rsidR="00E3461B" w:rsidRPr="000366E1">
        <w:t>ntita</w:t>
      </w:r>
      <w:r w:rsidRPr="000366E1">
        <w:t>tive testing and submit the results to the district and the Executive Officer of the state board within 180 days.</w:t>
      </w:r>
    </w:p>
    <w:p w14:paraId="5707A0A7" w14:textId="77777777" w:rsidR="004478BD" w:rsidRPr="000366E1" w:rsidRDefault="00BA6647" w:rsidP="00CB5F67">
      <w:pPr>
        <w:pStyle w:val="ListParagraph"/>
        <w:numPr>
          <w:ilvl w:val="0"/>
          <w:numId w:val="15"/>
        </w:numPr>
        <w:spacing w:after="240"/>
        <w:contextualSpacing w:val="0"/>
      </w:pPr>
      <w:r w:rsidRPr="000366E1">
        <w:t>The facility operator may propose pooled source testin</w:t>
      </w:r>
      <w:r w:rsidR="00B2609B" w:rsidRPr="000366E1">
        <w:t>g to fulfill these requirements</w:t>
      </w:r>
      <w:r w:rsidRPr="000366E1">
        <w:t>.</w:t>
      </w:r>
    </w:p>
    <w:p w14:paraId="4C38A7AB" w14:textId="77777777" w:rsidR="006367D5" w:rsidRDefault="006367D5">
      <w:pPr>
        <w:pStyle w:val="Heading1"/>
        <w:tabs>
          <w:tab w:val="clear" w:pos="306"/>
          <w:tab w:val="clear" w:pos="1026"/>
          <w:tab w:val="clear" w:pos="2376"/>
          <w:tab w:val="clear" w:pos="2736"/>
          <w:tab w:val="clear" w:pos="8856"/>
          <w:tab w:val="clear" w:pos="10800"/>
        </w:tabs>
        <w:ind w:left="720" w:right="576"/>
        <w:jc w:val="center"/>
        <w:rPr>
          <w:sz w:val="28"/>
        </w:rPr>
        <w:sectPr w:rsidR="006367D5" w:rsidSect="00563E32">
          <w:footerReference w:type="default" r:id="rId28"/>
          <w:pgSz w:w="12240" w:h="15840"/>
          <w:pgMar w:top="990" w:right="1260" w:bottom="1170" w:left="1800" w:header="720" w:footer="720" w:gutter="0"/>
          <w:cols w:space="720"/>
          <w:docGrid w:linePitch="326"/>
        </w:sectPr>
      </w:pPr>
      <w:bookmarkStart w:id="506" w:name="_Toc65470126"/>
      <w:bookmarkStart w:id="507" w:name="_Toc146611716"/>
      <w:bookmarkStart w:id="508" w:name="_Toc178667947"/>
    </w:p>
    <w:p w14:paraId="102E2C46" w14:textId="52707B59" w:rsidR="00DB3056" w:rsidRPr="000366E1" w:rsidRDefault="00DB3056" w:rsidP="001F1D83">
      <w:pPr>
        <w:pStyle w:val="Heading1"/>
        <w:tabs>
          <w:tab w:val="clear" w:pos="306"/>
          <w:tab w:val="clear" w:pos="1026"/>
          <w:tab w:val="clear" w:pos="2376"/>
          <w:tab w:val="clear" w:pos="2736"/>
          <w:tab w:val="clear" w:pos="8856"/>
          <w:tab w:val="clear" w:pos="10800"/>
        </w:tabs>
        <w:spacing w:after="480"/>
        <w:ind w:left="720" w:right="576"/>
        <w:jc w:val="center"/>
        <w:rPr>
          <w:sz w:val="28"/>
        </w:rPr>
      </w:pPr>
      <w:bookmarkStart w:id="509" w:name="_Toc49151360"/>
      <w:bookmarkStart w:id="510" w:name="_Toc102489658"/>
      <w:r w:rsidRPr="000366E1">
        <w:rPr>
          <w:sz w:val="28"/>
        </w:rPr>
        <w:t>Section X.</w:t>
      </w:r>
      <w:r w:rsidR="00021D41" w:rsidRPr="000366E1">
        <w:rPr>
          <w:sz w:val="28"/>
        </w:rPr>
        <w:t xml:space="preserve"> </w:t>
      </w:r>
      <w:r w:rsidRPr="000366E1">
        <w:rPr>
          <w:sz w:val="28"/>
        </w:rPr>
        <w:t>Definitions</w:t>
      </w:r>
      <w:bookmarkEnd w:id="506"/>
      <w:bookmarkEnd w:id="507"/>
      <w:bookmarkEnd w:id="508"/>
      <w:bookmarkEnd w:id="509"/>
      <w:bookmarkEnd w:id="510"/>
    </w:p>
    <w:p w14:paraId="72432E92" w14:textId="77777777" w:rsidR="001F1D83" w:rsidRPr="000366E1" w:rsidRDefault="00DB3056" w:rsidP="001F1D83">
      <w:pPr>
        <w:suppressAutoHyphens/>
        <w:spacing w:after="240"/>
        <w:ind w:right="-180"/>
      </w:pPr>
      <w:r w:rsidRPr="000366E1">
        <w:t>For the purposes of this regulation the following definitions apply:</w:t>
      </w:r>
    </w:p>
    <w:p w14:paraId="596DDC07" w14:textId="4958187C" w:rsidR="001F1D83" w:rsidRPr="000366E1" w:rsidRDefault="003C2C32" w:rsidP="00CB5F67">
      <w:pPr>
        <w:numPr>
          <w:ilvl w:val="0"/>
          <w:numId w:val="13"/>
        </w:numPr>
        <w:tabs>
          <w:tab w:val="clear" w:pos="720"/>
          <w:tab w:val="num" w:pos="900"/>
        </w:tabs>
        <w:spacing w:after="240"/>
        <w:ind w:left="900" w:right="-180" w:hanging="900"/>
        <w:rPr>
          <w:color w:val="000000"/>
        </w:rPr>
      </w:pPr>
      <w:r w:rsidRPr="000366E1">
        <w:rPr>
          <w:b/>
        </w:rPr>
        <w:t>“Agricultural Operations</w:t>
      </w:r>
      <w:r w:rsidR="007C479C" w:rsidRPr="000366E1">
        <w:rPr>
          <w:b/>
        </w:rPr>
        <w:t>”</w:t>
      </w:r>
      <w:r w:rsidRPr="000366E1">
        <w:t xml:space="preserve"> </w:t>
      </w:r>
      <w:r w:rsidR="006C7F59" w:rsidRPr="000366E1">
        <w:rPr>
          <w:color w:val="000000"/>
        </w:rPr>
        <w:t xml:space="preserve">means the growing </w:t>
      </w:r>
      <w:r w:rsidR="007C479C" w:rsidRPr="000366E1">
        <w:rPr>
          <w:color w:val="000000"/>
        </w:rPr>
        <w:t>or</w:t>
      </w:r>
      <w:r w:rsidR="006C7F59" w:rsidRPr="000366E1">
        <w:rPr>
          <w:color w:val="000000"/>
        </w:rPr>
        <w:t xml:space="preserve"> harvesting of crops or the raising of fowl or animals for the primary purpose of making a profit, providing a livelihood, or conducting agricultural research or instruction by an educational institution.</w:t>
      </w:r>
      <w:r w:rsidR="004A7B13" w:rsidRPr="000366E1">
        <w:rPr>
          <w:color w:val="000000"/>
        </w:rPr>
        <w:t xml:space="preserve"> </w:t>
      </w:r>
      <w:r w:rsidR="006C7F59" w:rsidRPr="000366E1">
        <w:rPr>
          <w:color w:val="000000"/>
        </w:rPr>
        <w:t>Agricultural operations do not include activities involving the processing or distribution of crops or fowl.</w:t>
      </w:r>
    </w:p>
    <w:p w14:paraId="562E29FF" w14:textId="77777777" w:rsidR="001F1D83" w:rsidRPr="000366E1" w:rsidRDefault="00C41688" w:rsidP="001F1D83">
      <w:pPr>
        <w:tabs>
          <w:tab w:val="left" w:pos="900"/>
        </w:tabs>
        <w:suppressAutoHyphens/>
        <w:spacing w:after="240"/>
        <w:ind w:left="900" w:right="-180" w:hanging="900"/>
        <w:rPr>
          <w:b/>
        </w:rPr>
      </w:pPr>
      <w:r w:rsidRPr="000366E1">
        <w:t>(2)</w:t>
      </w:r>
      <w:r w:rsidRPr="000366E1">
        <w:tab/>
      </w:r>
      <w:r w:rsidR="00DB3056" w:rsidRPr="000366E1">
        <w:rPr>
          <w:b/>
        </w:rPr>
        <w:t xml:space="preserve">"Air emission", "emission", "air release", or "release" </w:t>
      </w:r>
      <w:r w:rsidR="00DB3056" w:rsidRPr="000366E1">
        <w:t>has the same meaning as defined in Health and Safety Code section 44303.</w:t>
      </w:r>
    </w:p>
    <w:p w14:paraId="36500950" w14:textId="77777777" w:rsidR="001F1D83" w:rsidRPr="000366E1" w:rsidRDefault="00A42A73" w:rsidP="001F1D83">
      <w:pPr>
        <w:tabs>
          <w:tab w:val="left" w:pos="900"/>
          <w:tab w:val="left" w:pos="1620"/>
        </w:tabs>
        <w:autoSpaceDE w:val="0"/>
        <w:autoSpaceDN w:val="0"/>
        <w:adjustRightInd w:val="0"/>
        <w:spacing w:after="240"/>
        <w:ind w:left="900" w:hanging="900"/>
        <w:rPr>
          <w:rFonts w:cs="Arial"/>
          <w:szCs w:val="24"/>
        </w:rPr>
      </w:pPr>
      <w:r w:rsidRPr="000366E1">
        <w:t>(3)</w:t>
      </w:r>
      <w:r w:rsidRPr="000366E1">
        <w:tab/>
      </w:r>
      <w:r w:rsidR="00822C4D" w:rsidRPr="000366E1">
        <w:rPr>
          <w:b/>
        </w:rPr>
        <w:t>“</w:t>
      </w:r>
      <w:r w:rsidRPr="000366E1">
        <w:rPr>
          <w:b/>
        </w:rPr>
        <w:t>Approach Light System with Sequenced Flasher Lights in Category 1 and Category 2 Configurations</w:t>
      </w:r>
      <w:r w:rsidR="00154B7D" w:rsidRPr="000366E1">
        <w:rPr>
          <w:b/>
        </w:rPr>
        <w:t xml:space="preserve"> (ALSF-1 and ALSF-2)</w:t>
      </w:r>
      <w:r w:rsidR="00822C4D" w:rsidRPr="000366E1">
        <w:rPr>
          <w:b/>
        </w:rPr>
        <w:t>”</w:t>
      </w:r>
      <w:r w:rsidR="00822C4D" w:rsidRPr="000366E1">
        <w:t xml:space="preserve"> means </w:t>
      </w:r>
      <w:r w:rsidR="00822C4D" w:rsidRPr="000366E1">
        <w:rPr>
          <w:rFonts w:cs="Arial"/>
          <w:szCs w:val="24"/>
        </w:rPr>
        <w:t xml:space="preserve">the same as specified in </w:t>
      </w:r>
      <w:r w:rsidR="00A51204" w:rsidRPr="000366E1">
        <w:rPr>
          <w:rFonts w:cs="Arial"/>
          <w:szCs w:val="24"/>
        </w:rPr>
        <w:t xml:space="preserve">Health and Safety Code section </w:t>
      </w:r>
      <w:r w:rsidR="00154B7D" w:rsidRPr="000366E1">
        <w:rPr>
          <w:rFonts w:cs="Arial"/>
          <w:szCs w:val="24"/>
        </w:rPr>
        <w:t>93115</w:t>
      </w:r>
      <w:r w:rsidR="00822C4D" w:rsidRPr="000366E1">
        <w:rPr>
          <w:rFonts w:cs="Arial"/>
          <w:szCs w:val="24"/>
        </w:rPr>
        <w:t>.</w:t>
      </w:r>
    </w:p>
    <w:p w14:paraId="1F59227D" w14:textId="6D3890C8" w:rsidR="001F1D83" w:rsidRPr="000366E1" w:rsidRDefault="00DB3056" w:rsidP="001F1D83">
      <w:pPr>
        <w:tabs>
          <w:tab w:val="left" w:pos="900"/>
        </w:tabs>
        <w:suppressAutoHyphens/>
        <w:spacing w:after="240"/>
        <w:ind w:left="900" w:right="-180" w:hanging="900"/>
      </w:pPr>
      <w:r w:rsidRPr="000366E1">
        <w:t>(</w:t>
      </w:r>
      <w:r w:rsidR="00A42A73" w:rsidRPr="000366E1">
        <w:t>4</w:t>
      </w:r>
      <w:r w:rsidRPr="000366E1">
        <w:t>)</w:t>
      </w:r>
      <w:r w:rsidRPr="000366E1">
        <w:rPr>
          <w:b/>
        </w:rPr>
        <w:tab/>
        <w:t>"</w:t>
      </w:r>
      <w:r w:rsidR="00F8242D" w:rsidRPr="000366E1">
        <w:rPr>
          <w:b/>
        </w:rPr>
        <w:t>CARB</w:t>
      </w:r>
      <w:r w:rsidRPr="000366E1">
        <w:rPr>
          <w:b/>
        </w:rPr>
        <w:t>-adopted source test method" or "</w:t>
      </w:r>
      <w:r w:rsidR="00F8242D" w:rsidRPr="000366E1">
        <w:rPr>
          <w:b/>
        </w:rPr>
        <w:t>CARB</w:t>
      </w:r>
      <w:r w:rsidRPr="000366E1">
        <w:rPr>
          <w:b/>
        </w:rPr>
        <w:t xml:space="preserve">-adopted method" </w:t>
      </w:r>
      <w:r w:rsidRPr="000366E1">
        <w:t>means a procedure for performing source testing as set forth in title 17 California Code of Regulations, section 94100 et seq.</w:t>
      </w:r>
    </w:p>
    <w:p w14:paraId="12B994B0" w14:textId="6F1FEC70" w:rsidR="001F1D83" w:rsidRPr="000366E1" w:rsidRDefault="00DB3056" w:rsidP="001F1D83">
      <w:pPr>
        <w:tabs>
          <w:tab w:val="left" w:pos="900"/>
          <w:tab w:val="left" w:pos="1620"/>
        </w:tabs>
        <w:suppressAutoHyphens/>
        <w:spacing w:after="240"/>
        <w:ind w:left="900" w:right="-180" w:hanging="900"/>
      </w:pPr>
      <w:r w:rsidRPr="000366E1">
        <w:t>(</w:t>
      </w:r>
      <w:r w:rsidR="00A42A73" w:rsidRPr="000366E1">
        <w:t>5</w:t>
      </w:r>
      <w:r w:rsidRPr="000366E1">
        <w:t>)</w:t>
      </w:r>
      <w:r w:rsidRPr="000366E1">
        <w:tab/>
        <w:t>"</w:t>
      </w:r>
      <w:r w:rsidRPr="000366E1">
        <w:rPr>
          <w:b/>
        </w:rPr>
        <w:t xml:space="preserve">Device" </w:t>
      </w:r>
      <w:r w:rsidRPr="000366E1">
        <w:t xml:space="preserve">means any article, machine, </w:t>
      </w:r>
      <w:proofErr w:type="gramStart"/>
      <w:r w:rsidRPr="000366E1">
        <w:t>equipment</w:t>
      </w:r>
      <w:proofErr w:type="gramEnd"/>
      <w:r w:rsidRPr="000366E1">
        <w:t xml:space="preserve"> or other contrivance (whether or not operated under a permit from an air pollution control district or air quality management district) which may cause the emission of a listed substance.</w:t>
      </w:r>
    </w:p>
    <w:p w14:paraId="4EF281DF" w14:textId="29CA8D61" w:rsidR="001F1D83" w:rsidRPr="000366E1" w:rsidRDefault="00DB3056" w:rsidP="001F1D83">
      <w:pPr>
        <w:suppressAutoHyphens/>
        <w:spacing w:after="240"/>
        <w:ind w:left="900" w:right="-180" w:hanging="900"/>
        <w:rPr>
          <w:color w:val="000000"/>
        </w:rPr>
      </w:pPr>
      <w:r w:rsidRPr="000366E1">
        <w:t>(</w:t>
      </w:r>
      <w:r w:rsidR="00A42A73" w:rsidRPr="000366E1">
        <w:t>6</w:t>
      </w:r>
      <w:r w:rsidRPr="000366E1">
        <w:t>)</w:t>
      </w:r>
      <w:r w:rsidRPr="000366E1">
        <w:tab/>
      </w:r>
      <w:r w:rsidRPr="000366E1">
        <w:rPr>
          <w:b/>
        </w:rPr>
        <w:t>“</w:t>
      </w:r>
      <w:r w:rsidRPr="000366E1">
        <w:rPr>
          <w:b/>
          <w:snapToGrid w:val="0"/>
        </w:rPr>
        <w:t xml:space="preserve">Diesel Engine” </w:t>
      </w:r>
      <w:r w:rsidR="006C7F59" w:rsidRPr="000366E1">
        <w:rPr>
          <w:b/>
          <w:snapToGrid w:val="0"/>
        </w:rPr>
        <w:t>or “Compression Ignition (CI) Engine”</w:t>
      </w:r>
      <w:r w:rsidR="006C7F59" w:rsidRPr="000366E1">
        <w:rPr>
          <w:snapToGrid w:val="0"/>
        </w:rPr>
        <w:t xml:space="preserve"> </w:t>
      </w:r>
      <w:r w:rsidR="006C7F59" w:rsidRPr="000366E1">
        <w:rPr>
          <w:color w:val="000000"/>
        </w:rPr>
        <w:t>means an internal combustion engine with operating characteristics significantly similar to the theoretical diesel combustion cycle.</w:t>
      </w:r>
      <w:r w:rsidR="004A7B13" w:rsidRPr="000366E1">
        <w:rPr>
          <w:color w:val="000000"/>
        </w:rPr>
        <w:t xml:space="preserve"> </w:t>
      </w:r>
      <w:r w:rsidR="006C7F59" w:rsidRPr="000366E1">
        <w:rPr>
          <w:color w:val="000000"/>
        </w:rPr>
        <w:t>The regulation of power by controlling fuel supply in lieu of a throttle is indicative of a compression ignition engine.</w:t>
      </w:r>
    </w:p>
    <w:p w14:paraId="583FD851" w14:textId="77777777" w:rsidR="001F1D83" w:rsidRPr="000366E1" w:rsidRDefault="00DB3056" w:rsidP="001F1D83">
      <w:pPr>
        <w:spacing w:after="240"/>
        <w:ind w:left="900" w:right="-180" w:hanging="900"/>
      </w:pPr>
      <w:r w:rsidRPr="000366E1">
        <w:t>(</w:t>
      </w:r>
      <w:r w:rsidR="00A42A73" w:rsidRPr="000366E1">
        <w:t>7</w:t>
      </w:r>
      <w:r w:rsidRPr="000366E1">
        <w:t>)</w:t>
      </w:r>
      <w:r w:rsidRPr="000366E1">
        <w:tab/>
      </w:r>
      <w:r w:rsidRPr="000366E1">
        <w:rPr>
          <w:b/>
        </w:rPr>
        <w:t>“Diesel Engine-Only” Facility</w:t>
      </w:r>
      <w:r w:rsidRPr="000366E1">
        <w:t xml:space="preserve"> means a facility where </w:t>
      </w:r>
      <w:r w:rsidR="00A77565" w:rsidRPr="000366E1">
        <w:t>the</w:t>
      </w:r>
      <w:r w:rsidRPr="000366E1">
        <w:t xml:space="preserve"> district has determined that the only potentially significant source of toxic emissions </w:t>
      </w:r>
      <w:r w:rsidR="00A24069" w:rsidRPr="000366E1">
        <w:t xml:space="preserve">subject to this regulation </w:t>
      </w:r>
      <w:r w:rsidR="00781C59" w:rsidRPr="000366E1">
        <w:t>is</w:t>
      </w:r>
      <w:r w:rsidRPr="000366E1">
        <w:t xml:space="preserve"> diesel engines.</w:t>
      </w:r>
    </w:p>
    <w:p w14:paraId="6C44B537" w14:textId="77777777" w:rsidR="00DD2958" w:rsidRPr="000366E1" w:rsidRDefault="00DB3056" w:rsidP="001F1D83">
      <w:pPr>
        <w:spacing w:after="240"/>
        <w:ind w:left="900" w:right="-180" w:hanging="900"/>
        <w:rPr>
          <w:snapToGrid w:val="0"/>
        </w:rPr>
      </w:pPr>
      <w:r w:rsidRPr="000366E1">
        <w:rPr>
          <w:snapToGrid w:val="0"/>
        </w:rPr>
        <w:t>(</w:t>
      </w:r>
      <w:r w:rsidR="00A42A73" w:rsidRPr="000366E1">
        <w:rPr>
          <w:snapToGrid w:val="0"/>
        </w:rPr>
        <w:t>8</w:t>
      </w:r>
      <w:r w:rsidRPr="000366E1">
        <w:rPr>
          <w:snapToGrid w:val="0"/>
        </w:rPr>
        <w:t>)</w:t>
      </w:r>
      <w:r w:rsidRPr="000366E1">
        <w:rPr>
          <w:snapToGrid w:val="0"/>
        </w:rPr>
        <w:tab/>
      </w:r>
      <w:r w:rsidRPr="000366E1">
        <w:rPr>
          <w:b/>
        </w:rPr>
        <w:t>“</w:t>
      </w:r>
      <w:r w:rsidRPr="000366E1">
        <w:rPr>
          <w:b/>
          <w:snapToGrid w:val="0"/>
        </w:rPr>
        <w:t>Diesel Particulate Matter”</w:t>
      </w:r>
      <w:r w:rsidRPr="000366E1">
        <w:rPr>
          <w:snapToGrid w:val="0"/>
        </w:rPr>
        <w:t xml:space="preserve"> (</w:t>
      </w:r>
      <w:r w:rsidR="00A77565" w:rsidRPr="000366E1">
        <w:rPr>
          <w:snapToGrid w:val="0"/>
        </w:rPr>
        <w:t>D</w:t>
      </w:r>
      <w:r w:rsidRPr="000366E1">
        <w:rPr>
          <w:snapToGrid w:val="0"/>
        </w:rPr>
        <w:t>iesel PM) means th</w:t>
      </w:r>
      <w:r w:rsidR="00DB7B4A" w:rsidRPr="000366E1">
        <w:rPr>
          <w:snapToGrid w:val="0"/>
        </w:rPr>
        <w:t>e</w:t>
      </w:r>
      <w:r w:rsidRPr="000366E1">
        <w:rPr>
          <w:snapToGrid w:val="0"/>
        </w:rPr>
        <w:t xml:space="preserve"> </w:t>
      </w:r>
      <w:r w:rsidR="00DB7B4A" w:rsidRPr="000366E1">
        <w:rPr>
          <w:snapToGrid w:val="0"/>
        </w:rPr>
        <w:t>particles found in the exhaust of diesel-fueled CI engines as determined in accordance with the test methods identified in the stationary diesel engine ATCM.</w:t>
      </w:r>
    </w:p>
    <w:p w14:paraId="05A636F9" w14:textId="441B742D" w:rsidR="001F1D83" w:rsidRPr="000366E1" w:rsidRDefault="00A42A73" w:rsidP="001F1D83">
      <w:pPr>
        <w:tabs>
          <w:tab w:val="left" w:pos="1620"/>
        </w:tabs>
        <w:spacing w:after="240"/>
        <w:ind w:left="900" w:right="-180" w:hanging="900"/>
        <w:rPr>
          <w:snapToGrid w:val="0"/>
        </w:rPr>
      </w:pPr>
      <w:r w:rsidRPr="000366E1">
        <w:t>(9</w:t>
      </w:r>
      <w:r w:rsidR="00A77565" w:rsidRPr="000366E1">
        <w:t>)</w:t>
      </w:r>
      <w:r w:rsidR="00A77565" w:rsidRPr="000366E1">
        <w:tab/>
      </w:r>
      <w:r w:rsidR="00A77565" w:rsidRPr="000366E1">
        <w:rPr>
          <w:b/>
        </w:rPr>
        <w:t>“Emergency Operations”</w:t>
      </w:r>
      <w:r w:rsidR="00A77565" w:rsidRPr="000366E1">
        <w:t xml:space="preserve"> means an activity that cannot be reasonably foreseen by the</w:t>
      </w:r>
      <w:r w:rsidR="009C2026" w:rsidRPr="000366E1">
        <w:t xml:space="preserve"> </w:t>
      </w:r>
      <w:r w:rsidR="00A77565" w:rsidRPr="000366E1">
        <w:t>facility</w:t>
      </w:r>
      <w:r w:rsidR="009C2026" w:rsidRPr="000366E1">
        <w:t>,</w:t>
      </w:r>
      <w:r w:rsidR="00A77565" w:rsidRPr="000366E1">
        <w:t xml:space="preserve"> and the district has determined is not part of routine and predictable operations, and is therefore not part of “Hot Spots” reporting.</w:t>
      </w:r>
    </w:p>
    <w:p w14:paraId="233EBFCE" w14:textId="77777777" w:rsidR="000366E1" w:rsidRPr="000366E1" w:rsidRDefault="00A77565" w:rsidP="001F1D83">
      <w:pPr>
        <w:suppressAutoHyphens/>
        <w:spacing w:after="240"/>
        <w:ind w:left="900" w:right="-180" w:hanging="900"/>
        <w:rPr>
          <w:snapToGrid w:val="0"/>
        </w:rPr>
      </w:pPr>
      <w:r w:rsidRPr="000366E1">
        <w:rPr>
          <w:snapToGrid w:val="0"/>
        </w:rPr>
        <w:t>(</w:t>
      </w:r>
      <w:r w:rsidR="00A42A73" w:rsidRPr="000366E1">
        <w:rPr>
          <w:snapToGrid w:val="0"/>
        </w:rPr>
        <w:t>10</w:t>
      </w:r>
      <w:r w:rsidR="004957F9" w:rsidRPr="000366E1">
        <w:rPr>
          <w:snapToGrid w:val="0"/>
        </w:rPr>
        <w:t>)</w:t>
      </w:r>
      <w:r w:rsidR="004957F9" w:rsidRPr="000366E1">
        <w:rPr>
          <w:snapToGrid w:val="0"/>
        </w:rPr>
        <w:tab/>
      </w:r>
      <w:r w:rsidR="0040619C" w:rsidRPr="000366E1">
        <w:rPr>
          <w:snapToGrid w:val="0"/>
        </w:rPr>
        <w:t>[reserved]</w:t>
      </w:r>
    </w:p>
    <w:p w14:paraId="6DBF5880" w14:textId="1D3206E2" w:rsidR="001F1D83" w:rsidRPr="000366E1" w:rsidRDefault="00DB3056" w:rsidP="001F1D83">
      <w:pPr>
        <w:suppressAutoHyphens/>
        <w:spacing w:after="240"/>
        <w:ind w:left="900" w:right="-180" w:hanging="900"/>
      </w:pPr>
      <w:r w:rsidRPr="000366E1">
        <w:t>(</w:t>
      </w:r>
      <w:r w:rsidR="00692787" w:rsidRPr="000366E1">
        <w:t>1</w:t>
      </w:r>
      <w:r w:rsidR="00A42A73" w:rsidRPr="000366E1">
        <w:t>1</w:t>
      </w:r>
      <w:r w:rsidRPr="000366E1">
        <w:t>)</w:t>
      </w:r>
      <w:r w:rsidRPr="000366E1">
        <w:rPr>
          <w:b/>
        </w:rPr>
        <w:tab/>
        <w:t xml:space="preserve">"Emission inventory plan", "inventory plan", or "plan" </w:t>
      </w:r>
      <w:r w:rsidRPr="000366E1">
        <w:t>means the emission inventory plan required by Health and Safety Code sections 44340 and 44342.</w:t>
      </w:r>
    </w:p>
    <w:p w14:paraId="2B001998" w14:textId="77777777" w:rsidR="001F1D83" w:rsidRPr="000366E1" w:rsidRDefault="00DB3056" w:rsidP="001F1D83">
      <w:pPr>
        <w:suppressAutoHyphens/>
        <w:spacing w:after="240"/>
        <w:ind w:left="900" w:right="-180" w:hanging="900"/>
      </w:pPr>
      <w:r w:rsidRPr="000366E1">
        <w:t>(</w:t>
      </w:r>
      <w:r w:rsidR="00692787" w:rsidRPr="000366E1">
        <w:t>1</w:t>
      </w:r>
      <w:r w:rsidR="00A42A73" w:rsidRPr="000366E1">
        <w:t>2</w:t>
      </w:r>
      <w:r w:rsidRPr="000366E1">
        <w:t>)</w:t>
      </w:r>
      <w:r w:rsidRPr="000366E1">
        <w:rPr>
          <w:b/>
        </w:rPr>
        <w:tab/>
        <w:t xml:space="preserve">"Emission inventory report", "inventory report", or "report" </w:t>
      </w:r>
      <w:r w:rsidRPr="000366E1">
        <w:t>means the emission inventory report required by Health and Safety Code section 44341.</w:t>
      </w:r>
    </w:p>
    <w:p w14:paraId="2C54B06E" w14:textId="0AACDCA9" w:rsidR="00DB3056" w:rsidRPr="000366E1" w:rsidRDefault="00DB3056" w:rsidP="001F1D83">
      <w:pPr>
        <w:suppressAutoHyphens/>
        <w:spacing w:after="240"/>
        <w:ind w:left="900" w:right="-180" w:hanging="900"/>
      </w:pPr>
      <w:r w:rsidRPr="000366E1">
        <w:t>(</w:t>
      </w:r>
      <w:r w:rsidR="00692787" w:rsidRPr="000366E1">
        <w:t>1</w:t>
      </w:r>
      <w:r w:rsidR="00A42A73" w:rsidRPr="000366E1">
        <w:t>3</w:t>
      </w:r>
      <w:r w:rsidRPr="000366E1">
        <w:t>)</w:t>
      </w:r>
      <w:r w:rsidRPr="000366E1">
        <w:rPr>
          <w:b/>
        </w:rPr>
        <w:tab/>
        <w:t>"Emittent identification number" or "Emittent ID"</w:t>
      </w:r>
      <w:r w:rsidRPr="000366E1">
        <w:t xml:space="preserve"> means the number code for each listed substance in Appendix A, which is the Chemical Abstract Service (CAS) registry number for the chemical where available, or a 4-digit code number assigned by the staff of the state board.</w:t>
      </w:r>
    </w:p>
    <w:p w14:paraId="7463D531" w14:textId="61654FFB" w:rsidR="00DB3056" w:rsidRPr="000366E1" w:rsidRDefault="00DB3056" w:rsidP="00AF355B">
      <w:pPr>
        <w:suppressAutoHyphens/>
        <w:spacing w:after="240"/>
        <w:ind w:left="900" w:right="-180" w:hanging="900"/>
      </w:pPr>
      <w:r w:rsidRPr="000366E1">
        <w:t>(</w:t>
      </w:r>
      <w:r w:rsidR="003C38FD" w:rsidRPr="000366E1">
        <w:t>1</w:t>
      </w:r>
      <w:r w:rsidR="00A96658" w:rsidRPr="000366E1">
        <w:t>3.5</w:t>
      </w:r>
      <w:r w:rsidRPr="000366E1">
        <w:t>)</w:t>
      </w:r>
      <w:r w:rsidRPr="000366E1">
        <w:rPr>
          <w:b/>
        </w:rPr>
        <w:tab/>
        <w:t>"Emitting process</w:t>
      </w:r>
      <w:r w:rsidRPr="000366E1">
        <w:t>" means any fugitive source or any operation within a device that involves the manufacture, formulation, use, or release of one or more of the listed substances, when the substance is present in any capacity whatsoever, including but not limited to an ingredient, product, auxiliary, or catalyst.</w:t>
      </w:r>
    </w:p>
    <w:p w14:paraId="7F49F404" w14:textId="77777777" w:rsidR="00DD2958" w:rsidRPr="000366E1" w:rsidRDefault="00DB3056" w:rsidP="001F1D83">
      <w:pPr>
        <w:suppressAutoHyphens/>
        <w:spacing w:after="240"/>
        <w:ind w:left="900" w:right="-180" w:hanging="900"/>
      </w:pPr>
      <w:r w:rsidRPr="000366E1">
        <w:t>(</w:t>
      </w:r>
      <w:r w:rsidR="00692787" w:rsidRPr="000366E1">
        <w:t>1</w:t>
      </w:r>
      <w:r w:rsidR="003C2C32" w:rsidRPr="000366E1">
        <w:t>4</w:t>
      </w:r>
      <w:r w:rsidRPr="000366E1">
        <w:t>)</w:t>
      </w:r>
      <w:r w:rsidRPr="000366E1">
        <w:rPr>
          <w:b/>
        </w:rPr>
        <w:tab/>
        <w:t xml:space="preserve">"Facility" </w:t>
      </w:r>
      <w:r w:rsidRPr="000366E1">
        <w:t>means the same as defined in Health and Safety Code section 44304.</w:t>
      </w:r>
      <w:r w:rsidR="004A7B13" w:rsidRPr="000366E1">
        <w:t xml:space="preserve"> </w:t>
      </w:r>
      <w:r w:rsidRPr="000366E1">
        <w:t>"Facility" shall not include any motor vehicle as defined in section 415 of the Vehicle Code.</w:t>
      </w:r>
    </w:p>
    <w:p w14:paraId="4EB8C0CF" w14:textId="545C9842" w:rsidR="001F1D83" w:rsidRPr="000366E1" w:rsidRDefault="00DB3056" w:rsidP="001F1D83">
      <w:pPr>
        <w:suppressAutoHyphens/>
        <w:spacing w:after="240"/>
        <w:ind w:left="1440" w:right="-180" w:hanging="540"/>
      </w:pPr>
      <w:r w:rsidRPr="000366E1">
        <w:t>(a)</w:t>
      </w:r>
      <w:r w:rsidRPr="000366E1">
        <w:tab/>
        <w:t>Except for the oil production operations defined in section X.14(b), for purposes of this regulation, the phrase "every structure, appurtenance, installation" shall mean all equipment, buildings, and other stationary items, or aggregations thereof, (A) which are associated with a source of air emission or potential air emission of a listed substance; (B) which involve activities that belong to the same two-digit Standard Industrial Classification code, or are part of a common operation; (C) which are located on a single site or on contiguous or adjacent sites; and (D) which are under common ownership, operation, or control, or which are owned or operated by entities which are under common ownership, operation, or control.</w:t>
      </w:r>
    </w:p>
    <w:p w14:paraId="7099B76F" w14:textId="0C735ACA" w:rsidR="001F1D83" w:rsidRPr="000366E1" w:rsidRDefault="00DB3056" w:rsidP="001F1D83">
      <w:pPr>
        <w:suppressAutoHyphens/>
        <w:spacing w:after="240"/>
        <w:ind w:left="1440" w:right="-180" w:hanging="540"/>
      </w:pPr>
      <w:r w:rsidRPr="000366E1">
        <w:t>(b)</w:t>
      </w:r>
      <w:r w:rsidRPr="000366E1">
        <w:tab/>
        <w:t xml:space="preserve">For oil production operations in the counties of Kern and Fresno, the phrase "every structure, appurtenance, installation" shall mean the same as "stationary source" defined in section </w:t>
      </w:r>
      <w:r w:rsidR="00FF5036" w:rsidRPr="000366E1">
        <w:t>3.0</w:t>
      </w:r>
      <w:r w:rsidRPr="000366E1">
        <w:t>, "Definitions"</w:t>
      </w:r>
      <w:r w:rsidR="00FF5036" w:rsidRPr="000366E1">
        <w:t xml:space="preserve"> (section 3.39 definition of facility “Stationary Source”)</w:t>
      </w:r>
      <w:r w:rsidRPr="000366E1">
        <w:t xml:space="preserve"> in San Joaquin Valley Unified Air Pollution Control District Rule 2201 "New and Modified Stationary Source Review Rule" as amended </w:t>
      </w:r>
      <w:r w:rsidR="00FF5036" w:rsidRPr="000366E1">
        <w:t>February 18, 2016</w:t>
      </w:r>
      <w:r w:rsidRPr="000366E1">
        <w:t>, which is incorporated by reference herein.</w:t>
      </w:r>
    </w:p>
    <w:p w14:paraId="32C9E154" w14:textId="77777777" w:rsidR="001F1D83" w:rsidRPr="000366E1" w:rsidRDefault="00DB3056" w:rsidP="001F1D83">
      <w:pPr>
        <w:suppressAutoHyphens/>
        <w:spacing w:after="240"/>
        <w:ind w:left="900" w:right="-180" w:hanging="900"/>
      </w:pPr>
      <w:r w:rsidRPr="000366E1">
        <w:t>(</w:t>
      </w:r>
      <w:r w:rsidR="00A96658" w:rsidRPr="000366E1">
        <w:rPr>
          <w:szCs w:val="24"/>
        </w:rPr>
        <w:t>15</w:t>
      </w:r>
      <w:r w:rsidRPr="000366E1">
        <w:t>)</w:t>
      </w:r>
      <w:r w:rsidRPr="000366E1">
        <w:rPr>
          <w:b/>
        </w:rPr>
        <w:tab/>
        <w:t xml:space="preserve">"Facility diagram" </w:t>
      </w:r>
      <w:r w:rsidRPr="000366E1">
        <w:t>means a diagram submitted with the emission inventory report that shows all points of actual or potential air release of a listed substance, including fugitive emissions.</w:t>
      </w:r>
    </w:p>
    <w:p w14:paraId="513F8394" w14:textId="77777777" w:rsidR="001F1D83" w:rsidRPr="000366E1" w:rsidRDefault="00DB3056" w:rsidP="001F1D83">
      <w:pPr>
        <w:suppressAutoHyphens/>
        <w:spacing w:after="240"/>
        <w:ind w:left="900" w:right="-180" w:hanging="900"/>
      </w:pPr>
      <w:r w:rsidRPr="000366E1">
        <w:t>(</w:t>
      </w:r>
      <w:r w:rsidR="00A96658" w:rsidRPr="000366E1">
        <w:t>16</w:t>
      </w:r>
      <w:r w:rsidRPr="000366E1">
        <w:t>)</w:t>
      </w:r>
      <w:r w:rsidRPr="000366E1">
        <w:rPr>
          <w:b/>
        </w:rPr>
        <w:tab/>
        <w:t>"Federal Hazardous Air Pollutant" or "Federal HAP" or "HAP"</w:t>
      </w:r>
      <w:r w:rsidRPr="000366E1">
        <w:t xml:space="preserve"> mean a</w:t>
      </w:r>
      <w:r w:rsidR="00383946" w:rsidRPr="000366E1">
        <w:t xml:space="preserve"> </w:t>
      </w:r>
      <w:r w:rsidRPr="000366E1">
        <w:t>substance identified by the United States Environmental Protection Agency under section 112 subsection (b) of the federal Clean Air Act Amendments of 1990 (42 U.S. Code, section 7412(b)).</w:t>
      </w:r>
    </w:p>
    <w:p w14:paraId="5C35ED44" w14:textId="77777777" w:rsidR="001F1D83" w:rsidRPr="000366E1" w:rsidRDefault="00DB3056" w:rsidP="001F1D83">
      <w:pPr>
        <w:suppressAutoHyphens/>
        <w:spacing w:after="240"/>
        <w:ind w:left="900" w:right="-180" w:hanging="900"/>
      </w:pPr>
      <w:r w:rsidRPr="000366E1">
        <w:t>(</w:t>
      </w:r>
      <w:r w:rsidR="00A96658" w:rsidRPr="000366E1">
        <w:t>17</w:t>
      </w:r>
      <w:r w:rsidRPr="000366E1">
        <w:t>)</w:t>
      </w:r>
      <w:r w:rsidRPr="000366E1">
        <w:rPr>
          <w:b/>
        </w:rPr>
        <w:tab/>
        <w:t xml:space="preserve">"Fugitive emissions" </w:t>
      </w:r>
      <w:r w:rsidRPr="000366E1">
        <w:t>means those emissions which do not pass through a stack, chimney, vent, or other functionally equivalent opening.</w:t>
      </w:r>
    </w:p>
    <w:p w14:paraId="3880736C" w14:textId="4980D9CB" w:rsidR="001F1D83" w:rsidRPr="000366E1" w:rsidRDefault="00DB3056" w:rsidP="001F1D83">
      <w:pPr>
        <w:suppressAutoHyphens/>
        <w:spacing w:after="240"/>
        <w:ind w:left="900" w:right="-180" w:hanging="900"/>
      </w:pPr>
      <w:r w:rsidRPr="000366E1">
        <w:t>(</w:t>
      </w:r>
      <w:r w:rsidR="00A96658" w:rsidRPr="000366E1">
        <w:t>18</w:t>
      </w:r>
      <w:r w:rsidRPr="000366E1">
        <w:t>)</w:t>
      </w:r>
      <w:r w:rsidRPr="000366E1">
        <w:tab/>
      </w:r>
      <w:r w:rsidRPr="000366E1">
        <w:rPr>
          <w:b/>
        </w:rPr>
        <w:t>“Hazard Index”</w:t>
      </w:r>
      <w:r w:rsidRPr="000366E1">
        <w:t xml:space="preserve"> means a facility’s numerica</w:t>
      </w:r>
      <w:r w:rsidR="00C45523" w:rsidRPr="000366E1">
        <w:t>l ratio value for assessing non</w:t>
      </w:r>
      <w:r w:rsidR="00C45523" w:rsidRPr="000366E1">
        <w:noBreakHyphen/>
      </w:r>
      <w:r w:rsidRPr="000366E1">
        <w:t xml:space="preserve">cancer health effects, as reviewed by the Office of Environmental Health Hazard Assessment (OEHHA) and approved by the district, in accordance with Health and Safety Code section 44360 and in a manner consistent with the OEHHA “Air Toxics Hot Spots </w:t>
      </w:r>
      <w:r w:rsidR="00C45523" w:rsidRPr="000366E1">
        <w:t xml:space="preserve">Program </w:t>
      </w:r>
      <w:r w:rsidRPr="000366E1">
        <w:t>Risk Assessment Guidelines,</w:t>
      </w:r>
      <w:r w:rsidR="00C45523" w:rsidRPr="000366E1">
        <w:t xml:space="preserve"> Guidance Manual for Preparation of Health Risk Assessments, February </w:t>
      </w:r>
      <w:proofErr w:type="gramStart"/>
      <w:r w:rsidR="00C45523" w:rsidRPr="000366E1">
        <w:t>2015</w:t>
      </w:r>
      <w:r w:rsidRPr="000366E1">
        <w:t xml:space="preserve"> ”</w:t>
      </w:r>
      <w:proofErr w:type="gramEnd"/>
      <w:r w:rsidRPr="000366E1">
        <w:t>, which is incorporated by reference herein.</w:t>
      </w:r>
    </w:p>
    <w:p w14:paraId="7A5487AF" w14:textId="77777777" w:rsidR="001F1D83" w:rsidRPr="000366E1" w:rsidRDefault="00DB3056" w:rsidP="001F1D83">
      <w:pPr>
        <w:suppressAutoHyphens/>
        <w:spacing w:after="240"/>
        <w:ind w:left="900" w:right="-180" w:hanging="900"/>
      </w:pPr>
      <w:r w:rsidRPr="000366E1">
        <w:t>(</w:t>
      </w:r>
      <w:r w:rsidR="00A96658" w:rsidRPr="000366E1">
        <w:t>19</w:t>
      </w:r>
      <w:r w:rsidRPr="000366E1">
        <w:t>)</w:t>
      </w:r>
      <w:r w:rsidRPr="000366E1">
        <w:rPr>
          <w:b/>
        </w:rPr>
        <w:tab/>
        <w:t xml:space="preserve">"List of substances" </w:t>
      </w:r>
      <w:r w:rsidRPr="000366E1">
        <w:t>means the list of chemical substances which may pose a threat to public health when present in the ambient air as set forth in Appendices A-I, A-II, and A-III of this regulation; a "listed substance" is a substance included on this list</w:t>
      </w:r>
      <w:r w:rsidR="00914C91" w:rsidRPr="000366E1">
        <w:t>.</w:t>
      </w:r>
    </w:p>
    <w:p w14:paraId="17B73461" w14:textId="5906F0E6" w:rsidR="00586291" w:rsidRPr="000366E1" w:rsidRDefault="00914C91" w:rsidP="001F1D83">
      <w:pPr>
        <w:autoSpaceDE w:val="0"/>
        <w:autoSpaceDN w:val="0"/>
        <w:adjustRightInd w:val="0"/>
        <w:spacing w:after="240"/>
        <w:ind w:left="900" w:hanging="900"/>
        <w:rPr>
          <w:rFonts w:cs="Arial"/>
          <w:szCs w:val="24"/>
        </w:rPr>
      </w:pPr>
      <w:r w:rsidRPr="000366E1">
        <w:t>(</w:t>
      </w:r>
      <w:r w:rsidR="00A96658" w:rsidRPr="000366E1">
        <w:t>20</w:t>
      </w:r>
      <w:r w:rsidRPr="000366E1">
        <w:t>)</w:t>
      </w:r>
      <w:r w:rsidRPr="000366E1">
        <w:tab/>
      </w:r>
      <w:r w:rsidRPr="000366E1">
        <w:rPr>
          <w:rFonts w:cs="Arial"/>
          <w:szCs w:val="24"/>
        </w:rPr>
        <w:t>"</w:t>
      </w:r>
      <w:r w:rsidRPr="000366E1">
        <w:rPr>
          <w:rFonts w:cs="Arial"/>
          <w:b/>
          <w:szCs w:val="24"/>
        </w:rPr>
        <w:t>Maintenance and Testing</w:t>
      </w:r>
      <w:r w:rsidRPr="000366E1">
        <w:rPr>
          <w:rFonts w:cs="Arial"/>
          <w:szCs w:val="24"/>
        </w:rPr>
        <w:t xml:space="preserve">" means </w:t>
      </w:r>
      <w:r w:rsidR="00586291" w:rsidRPr="000366E1">
        <w:rPr>
          <w:rFonts w:cs="Arial"/>
          <w:szCs w:val="24"/>
        </w:rPr>
        <w:t>operating an emergency standby Cl engine to:</w:t>
      </w:r>
    </w:p>
    <w:p w14:paraId="6A61195E" w14:textId="0B96A8B2" w:rsidR="00586291" w:rsidRPr="000366E1" w:rsidRDefault="00586291" w:rsidP="003D4F14">
      <w:pPr>
        <w:autoSpaceDE w:val="0"/>
        <w:autoSpaceDN w:val="0"/>
        <w:adjustRightInd w:val="0"/>
        <w:ind w:left="1260" w:hanging="360"/>
        <w:rPr>
          <w:rFonts w:cs="Arial"/>
          <w:szCs w:val="24"/>
        </w:rPr>
      </w:pPr>
      <w:r w:rsidRPr="000366E1">
        <w:rPr>
          <w:rFonts w:cs="Arial"/>
          <w:szCs w:val="24"/>
        </w:rPr>
        <w:t>(a) evaluate the ability of the engine or its supported equipment to perform during an emergency.</w:t>
      </w:r>
      <w:r w:rsidR="004A7B13" w:rsidRPr="000366E1">
        <w:rPr>
          <w:rFonts w:cs="Arial"/>
          <w:szCs w:val="24"/>
        </w:rPr>
        <w:t xml:space="preserve"> </w:t>
      </w:r>
      <w:r w:rsidRPr="000366E1">
        <w:rPr>
          <w:rFonts w:cs="Arial"/>
          <w:szCs w:val="24"/>
        </w:rPr>
        <w:t>"Supported Equipment" includes, but is not limited to, generators, pumps, transformers, switchgear, and breakers; or</w:t>
      </w:r>
    </w:p>
    <w:p w14:paraId="2A172AD4" w14:textId="77777777" w:rsidR="00586291" w:rsidRPr="000366E1" w:rsidRDefault="00586291" w:rsidP="003D4F14">
      <w:pPr>
        <w:tabs>
          <w:tab w:val="left" w:pos="1620"/>
        </w:tabs>
        <w:autoSpaceDE w:val="0"/>
        <w:autoSpaceDN w:val="0"/>
        <w:adjustRightInd w:val="0"/>
        <w:ind w:left="1260" w:hanging="360"/>
        <w:rPr>
          <w:rFonts w:cs="Arial"/>
          <w:szCs w:val="24"/>
        </w:rPr>
      </w:pPr>
      <w:r w:rsidRPr="000366E1">
        <w:rPr>
          <w:rFonts w:cs="Arial"/>
          <w:szCs w:val="24"/>
        </w:rPr>
        <w:t>(b) facilitate the training of personnel on emergency activities; or</w:t>
      </w:r>
    </w:p>
    <w:p w14:paraId="45B5B841" w14:textId="6DFD03DF" w:rsidR="00DD2958" w:rsidRPr="000366E1" w:rsidRDefault="00586291" w:rsidP="003D4F14">
      <w:pPr>
        <w:tabs>
          <w:tab w:val="left" w:pos="1620"/>
        </w:tabs>
        <w:autoSpaceDE w:val="0"/>
        <w:autoSpaceDN w:val="0"/>
        <w:adjustRightInd w:val="0"/>
        <w:ind w:left="1260" w:hanging="360"/>
        <w:rPr>
          <w:rFonts w:cs="Arial"/>
          <w:szCs w:val="24"/>
        </w:rPr>
      </w:pPr>
      <w:r w:rsidRPr="000366E1">
        <w:rPr>
          <w:rFonts w:cs="Arial"/>
          <w:szCs w:val="24"/>
        </w:rPr>
        <w:t>(c) provide electric power for the facility when the utility distribution company takes its power distribution equipment offline to service that equipment for any reason that does not qualify as an emergency use</w:t>
      </w:r>
      <w:r w:rsidR="00F02D7A" w:rsidRPr="000366E1">
        <w:rPr>
          <w:rFonts w:cs="Arial"/>
          <w:szCs w:val="24"/>
        </w:rPr>
        <w:t xml:space="preserve"> as de</w:t>
      </w:r>
      <w:r w:rsidR="00CB4E49" w:rsidRPr="000366E1">
        <w:rPr>
          <w:rFonts w:cs="Arial"/>
          <w:szCs w:val="24"/>
        </w:rPr>
        <w:t>termined</w:t>
      </w:r>
      <w:r w:rsidR="00F02D7A" w:rsidRPr="000366E1">
        <w:rPr>
          <w:rFonts w:cs="Arial"/>
          <w:szCs w:val="24"/>
        </w:rPr>
        <w:t xml:space="preserve"> by </w:t>
      </w:r>
      <w:r w:rsidR="004178B5" w:rsidRPr="000366E1">
        <w:rPr>
          <w:rFonts w:cs="Arial"/>
          <w:szCs w:val="24"/>
        </w:rPr>
        <w:t>the district</w:t>
      </w:r>
      <w:r w:rsidRPr="000366E1">
        <w:rPr>
          <w:rFonts w:cs="Arial"/>
          <w:szCs w:val="24"/>
        </w:rPr>
        <w:t>; or</w:t>
      </w:r>
    </w:p>
    <w:p w14:paraId="494C4A9A" w14:textId="32CB8B8F" w:rsidR="001F1D83" w:rsidRPr="000366E1" w:rsidRDefault="00586291" w:rsidP="003D4F14">
      <w:pPr>
        <w:tabs>
          <w:tab w:val="left" w:pos="1620"/>
        </w:tabs>
        <w:autoSpaceDE w:val="0"/>
        <w:autoSpaceDN w:val="0"/>
        <w:adjustRightInd w:val="0"/>
        <w:spacing w:after="240"/>
        <w:ind w:left="1260" w:hanging="360"/>
        <w:rPr>
          <w:rFonts w:cs="Arial"/>
          <w:sz w:val="20"/>
        </w:rPr>
      </w:pPr>
      <w:r w:rsidRPr="000366E1">
        <w:rPr>
          <w:rFonts w:cs="Arial"/>
          <w:szCs w:val="24"/>
        </w:rPr>
        <w:t>(d) provide additional hours of operation to perform testing on an engine that has experienced a breakdown or fai</w:t>
      </w:r>
      <w:r w:rsidR="00F65C29" w:rsidRPr="000366E1">
        <w:rPr>
          <w:rFonts w:cs="Arial"/>
          <w:szCs w:val="24"/>
        </w:rPr>
        <w:t>lure during maintenance</w:t>
      </w:r>
      <w:r w:rsidRPr="000366E1">
        <w:rPr>
          <w:rFonts w:cs="Arial"/>
          <w:szCs w:val="24"/>
        </w:rPr>
        <w:t>.</w:t>
      </w:r>
    </w:p>
    <w:p w14:paraId="19F7A505" w14:textId="77777777" w:rsidR="001F1D83" w:rsidRPr="000366E1" w:rsidRDefault="00DB3056" w:rsidP="001F1D83">
      <w:pPr>
        <w:suppressAutoHyphens/>
        <w:spacing w:after="240"/>
        <w:ind w:left="900" w:right="-180" w:hanging="900"/>
      </w:pPr>
      <w:r w:rsidRPr="000366E1">
        <w:t>(</w:t>
      </w:r>
      <w:r w:rsidR="00A96658" w:rsidRPr="000366E1">
        <w:t>21</w:t>
      </w:r>
      <w:r w:rsidRPr="000366E1">
        <w:t>)</w:t>
      </w:r>
      <w:r w:rsidRPr="000366E1">
        <w:rPr>
          <w:b/>
        </w:rPr>
        <w:tab/>
        <w:t>"Material Safety Data Sheet" ("MSDS")</w:t>
      </w:r>
      <w:bookmarkStart w:id="511" w:name="_Hlk98492724"/>
      <w:r w:rsidR="009B4E31" w:rsidRPr="000366E1">
        <w:rPr>
          <w:b/>
        </w:rPr>
        <w:t xml:space="preserve"> or “Safety Data Sheet”</w:t>
      </w:r>
      <w:r w:rsidR="00394BBA" w:rsidRPr="000366E1">
        <w:rPr>
          <w:b/>
        </w:rPr>
        <w:t xml:space="preserve"> </w:t>
      </w:r>
      <w:bookmarkEnd w:id="511"/>
      <w:r w:rsidR="00394BBA" w:rsidRPr="000366E1">
        <w:rPr>
          <w:b/>
        </w:rPr>
        <w:t>(“SDS”)</w:t>
      </w:r>
      <w:r w:rsidRPr="000366E1">
        <w:rPr>
          <w:b/>
        </w:rPr>
        <w:t xml:space="preserve"> </w:t>
      </w:r>
      <w:r w:rsidRPr="000366E1">
        <w:t>means printed material concerning a hazardous substance which is prepared by manufacturers and importers in accordance with section 5194(g) of title 8, California Code of Regulations, "Hazard Communication".</w:t>
      </w:r>
    </w:p>
    <w:p w14:paraId="045E7055" w14:textId="5CA7B420" w:rsidR="001F1D83" w:rsidRPr="000366E1" w:rsidRDefault="00B0477A" w:rsidP="001F1D83">
      <w:pPr>
        <w:suppressAutoHyphens/>
        <w:spacing w:after="240"/>
        <w:ind w:left="900" w:right="-180" w:hanging="900"/>
        <w:rPr>
          <w:rFonts w:cs="Arial"/>
          <w:szCs w:val="24"/>
        </w:rPr>
      </w:pPr>
      <w:r w:rsidRPr="000366E1">
        <w:rPr>
          <w:rFonts w:cs="Arial"/>
          <w:szCs w:val="24"/>
        </w:rPr>
        <w:t xml:space="preserve">(21.5) </w:t>
      </w:r>
      <w:r w:rsidRPr="000366E1">
        <w:rPr>
          <w:rFonts w:cs="Arial"/>
          <w:szCs w:val="24"/>
        </w:rPr>
        <w:tab/>
      </w:r>
      <w:bookmarkStart w:id="512" w:name="_Hlk96077902"/>
      <w:r w:rsidRPr="000366E1">
        <w:rPr>
          <w:rFonts w:cs="Arial"/>
          <w:b/>
          <w:szCs w:val="24"/>
        </w:rPr>
        <w:t>“North American Industry Classification System” (“NAICS”)</w:t>
      </w:r>
      <w:r w:rsidR="004A7B13" w:rsidRPr="000366E1">
        <w:rPr>
          <w:rFonts w:cs="Arial"/>
          <w:szCs w:val="24"/>
        </w:rPr>
        <w:t xml:space="preserve"> </w:t>
      </w:r>
      <w:r w:rsidRPr="000366E1">
        <w:rPr>
          <w:rFonts w:cs="Arial"/>
          <w:szCs w:val="24"/>
        </w:rPr>
        <w:t>means the six-digit code(s) that represent the products, activities, and/or services at a facility as defined in North American Industry Classification System Manual, 2017, United States Office of Management and Budget</w:t>
      </w:r>
      <w:bookmarkEnd w:id="512"/>
      <w:r w:rsidRPr="000366E1">
        <w:rPr>
          <w:rFonts w:cs="Arial"/>
          <w:szCs w:val="24"/>
        </w:rPr>
        <w:t>, which is incorporated by reference herein.</w:t>
      </w:r>
    </w:p>
    <w:p w14:paraId="29FA3C57" w14:textId="77777777" w:rsidR="001F1D83" w:rsidRPr="000366E1" w:rsidRDefault="00DB3056" w:rsidP="001F1D83">
      <w:pPr>
        <w:suppressAutoHyphens/>
        <w:spacing w:after="240"/>
        <w:ind w:left="900" w:right="-180" w:hanging="900"/>
      </w:pPr>
      <w:r w:rsidRPr="000366E1">
        <w:t>(</w:t>
      </w:r>
      <w:r w:rsidR="00692787" w:rsidRPr="000366E1">
        <w:t>2</w:t>
      </w:r>
      <w:r w:rsidR="003C2C32" w:rsidRPr="000366E1">
        <w:t>2</w:t>
      </w:r>
      <w:r w:rsidRPr="000366E1">
        <w:t>)</w:t>
      </w:r>
      <w:r w:rsidRPr="000366E1">
        <w:rPr>
          <w:b/>
        </w:rPr>
        <w:tab/>
        <w:t xml:space="preserve">"Operator" or "facility operator" </w:t>
      </w:r>
      <w:r w:rsidRPr="000366E1">
        <w:t>means the same as defined in Health and Safety Code section 44307.</w:t>
      </w:r>
    </w:p>
    <w:p w14:paraId="5513AA2D" w14:textId="0C845203" w:rsidR="00DD2958" w:rsidRPr="000366E1" w:rsidRDefault="00DB3056" w:rsidP="001F1D83">
      <w:pPr>
        <w:autoSpaceDE w:val="0"/>
        <w:autoSpaceDN w:val="0"/>
        <w:adjustRightInd w:val="0"/>
        <w:spacing w:after="240"/>
        <w:ind w:left="900" w:hanging="900"/>
        <w:rPr>
          <w:szCs w:val="24"/>
        </w:rPr>
      </w:pPr>
      <w:r w:rsidRPr="000366E1">
        <w:rPr>
          <w:snapToGrid w:val="0"/>
        </w:rPr>
        <w:t>(</w:t>
      </w:r>
      <w:r w:rsidR="00692787" w:rsidRPr="000366E1">
        <w:t>2</w:t>
      </w:r>
      <w:r w:rsidR="003C2C32" w:rsidRPr="000366E1">
        <w:t>3</w:t>
      </w:r>
      <w:r w:rsidRPr="000366E1">
        <w:rPr>
          <w:snapToGrid w:val="0"/>
        </w:rPr>
        <w:t>)</w:t>
      </w:r>
      <w:r w:rsidRPr="000366E1">
        <w:rPr>
          <w:snapToGrid w:val="0"/>
        </w:rPr>
        <w:tab/>
      </w:r>
      <w:r w:rsidR="00C41688" w:rsidRPr="000366E1">
        <w:rPr>
          <w:b/>
          <w:snapToGrid w:val="0"/>
        </w:rPr>
        <w:t xml:space="preserve">“Portable </w:t>
      </w:r>
      <w:r w:rsidR="003C2C32" w:rsidRPr="000366E1">
        <w:rPr>
          <w:b/>
          <w:snapToGrid w:val="0"/>
        </w:rPr>
        <w:t xml:space="preserve">Diesel </w:t>
      </w:r>
      <w:r w:rsidR="00C41688" w:rsidRPr="000366E1">
        <w:rPr>
          <w:b/>
          <w:snapToGrid w:val="0"/>
        </w:rPr>
        <w:t>Engine”</w:t>
      </w:r>
      <w:r w:rsidR="003C2C32" w:rsidRPr="000366E1">
        <w:rPr>
          <w:snapToGrid w:val="0"/>
        </w:rPr>
        <w:t xml:space="preserve"> means any engine that is not a stationary engine, and </w:t>
      </w:r>
      <w:r w:rsidR="006C7F59" w:rsidRPr="000366E1">
        <w:rPr>
          <w:snapToGrid w:val="0"/>
        </w:rPr>
        <w:t>that does not propel a</w:t>
      </w:r>
      <w:r w:rsidR="003C2C32" w:rsidRPr="000366E1">
        <w:rPr>
          <w:snapToGrid w:val="0"/>
        </w:rPr>
        <w:t xml:space="preserve"> motor vehicle</w:t>
      </w:r>
      <w:r w:rsidR="00586291" w:rsidRPr="000366E1">
        <w:rPr>
          <w:snapToGrid w:val="0"/>
        </w:rPr>
        <w:t xml:space="preserve">, and is </w:t>
      </w:r>
      <w:r w:rsidR="00586291" w:rsidRPr="000366E1">
        <w:rPr>
          <w:rFonts w:cs="Arial"/>
          <w:szCs w:val="24"/>
        </w:rPr>
        <w:t>a compression ignition (Cl) engine designed and capable of being carried or moved from one location to another.</w:t>
      </w:r>
      <w:r w:rsidR="004A7B13" w:rsidRPr="000366E1">
        <w:rPr>
          <w:rFonts w:cs="Arial"/>
          <w:szCs w:val="24"/>
        </w:rPr>
        <w:t xml:space="preserve"> </w:t>
      </w:r>
      <w:r w:rsidR="00586291" w:rsidRPr="000366E1">
        <w:rPr>
          <w:rFonts w:cs="Arial"/>
          <w:szCs w:val="24"/>
        </w:rPr>
        <w:t>Indicators of portability include, but are not limited to, wheels, skids, carrying handles, dolly, trailer, or platform.</w:t>
      </w:r>
      <w:r w:rsidR="004A7B13" w:rsidRPr="000366E1">
        <w:rPr>
          <w:szCs w:val="24"/>
        </w:rPr>
        <w:t xml:space="preserve"> </w:t>
      </w:r>
      <w:r w:rsidR="004D631A" w:rsidRPr="000366E1">
        <w:rPr>
          <w:szCs w:val="24"/>
        </w:rPr>
        <w:t xml:space="preserve">For the purposes of this </w:t>
      </w:r>
      <w:r w:rsidR="009E3FA5" w:rsidRPr="000366E1">
        <w:rPr>
          <w:szCs w:val="24"/>
        </w:rPr>
        <w:t>document</w:t>
      </w:r>
      <w:r w:rsidR="004D631A" w:rsidRPr="000366E1">
        <w:rPr>
          <w:szCs w:val="24"/>
        </w:rPr>
        <w:t>, dredge engines on a boat or barge are considered portable.</w:t>
      </w:r>
    </w:p>
    <w:p w14:paraId="54F0C3BA" w14:textId="6F302DEA" w:rsidR="001F1D83" w:rsidRPr="000366E1" w:rsidRDefault="00DB3056" w:rsidP="001F1D83">
      <w:pPr>
        <w:suppressAutoHyphens/>
        <w:spacing w:after="240"/>
        <w:ind w:left="900" w:right="-180" w:hanging="900"/>
      </w:pPr>
      <w:r w:rsidRPr="000366E1">
        <w:t>(</w:t>
      </w:r>
      <w:r w:rsidR="00A96658" w:rsidRPr="000366E1">
        <w:t>24</w:t>
      </w:r>
      <w:r w:rsidRPr="000366E1">
        <w:t>)</w:t>
      </w:r>
      <w:r w:rsidRPr="000366E1">
        <w:rPr>
          <w:b/>
        </w:rPr>
        <w:tab/>
        <w:t>“Prioritization score”</w:t>
      </w:r>
      <w:r w:rsidRPr="000366E1">
        <w:t xml:space="preserve"> means a facility’s numerical score for cancer health effects or non-cancer health effects, as determined by the district in accordance with Health and Safety Code section 44360 in a manner consistent with the California Air Pollution Control Officers Association </w:t>
      </w:r>
      <w:r w:rsidR="008C43D2" w:rsidRPr="000366E1">
        <w:t>(CAPCOA) "Air Toxics 'Hot Spots' Program Facility Prioritization Guidelines, August 2016”</w:t>
      </w:r>
      <w:r w:rsidRPr="000366E1">
        <w:t>, which is incorporated by reference herein.</w:t>
      </w:r>
    </w:p>
    <w:p w14:paraId="4CB1FD97" w14:textId="3BB4ACF2" w:rsidR="001F1D83" w:rsidRPr="000366E1" w:rsidRDefault="00DB3056" w:rsidP="001F1D83">
      <w:pPr>
        <w:suppressAutoHyphens/>
        <w:spacing w:after="240"/>
        <w:ind w:left="900" w:right="-180" w:hanging="900"/>
      </w:pPr>
      <w:r w:rsidRPr="000366E1">
        <w:t>(</w:t>
      </w:r>
      <w:r w:rsidR="00A96658" w:rsidRPr="000366E1">
        <w:t>25</w:t>
      </w:r>
      <w:r w:rsidRPr="000366E1">
        <w:t>)</w:t>
      </w:r>
      <w:r w:rsidRPr="000366E1">
        <w:rPr>
          <w:b/>
        </w:rPr>
        <w:tab/>
        <w:t>“Routine and Predictable”</w:t>
      </w:r>
      <w:r w:rsidRPr="000366E1">
        <w:t xml:space="preserve"> </w:t>
      </w:r>
      <w:r w:rsidR="000725B2" w:rsidRPr="000366E1">
        <w:t xml:space="preserve">is determined by the district, and </w:t>
      </w:r>
      <w:r w:rsidRPr="000366E1">
        <w:t>means all of the regular operations at the facility.</w:t>
      </w:r>
      <w:r w:rsidR="004A7B13" w:rsidRPr="000366E1">
        <w:t xml:space="preserve"> </w:t>
      </w:r>
      <w:r w:rsidRPr="000366E1">
        <w:t>Emergency or catastrophic releases at a facility are not “routine and predictable” and are not included in a facility’s emission inventory.</w:t>
      </w:r>
    </w:p>
    <w:p w14:paraId="254C66A8" w14:textId="77777777" w:rsidR="001F1D83" w:rsidRPr="000366E1" w:rsidRDefault="00DB3056" w:rsidP="001F1D83">
      <w:pPr>
        <w:suppressAutoHyphens/>
        <w:spacing w:after="240"/>
        <w:ind w:left="900" w:right="-180" w:hanging="900"/>
      </w:pPr>
      <w:r w:rsidRPr="000366E1">
        <w:t>(</w:t>
      </w:r>
      <w:r w:rsidR="00A96658" w:rsidRPr="000366E1">
        <w:t>26</w:t>
      </w:r>
      <w:r w:rsidRPr="000366E1">
        <w:t>)</w:t>
      </w:r>
      <w:r w:rsidRPr="000366E1">
        <w:tab/>
      </w:r>
      <w:r w:rsidRPr="000366E1">
        <w:rPr>
          <w:b/>
        </w:rPr>
        <w:t xml:space="preserve">"Small business" </w:t>
      </w:r>
      <w:r w:rsidRPr="000366E1">
        <w:t>means the same as defined in Government Code section 11342(e).</w:t>
      </w:r>
    </w:p>
    <w:p w14:paraId="46652614" w14:textId="77777777" w:rsidR="001F1D83" w:rsidRPr="000366E1" w:rsidRDefault="00DB3056" w:rsidP="001F1D83">
      <w:pPr>
        <w:suppressAutoHyphens/>
        <w:spacing w:after="240"/>
        <w:ind w:left="900" w:right="-180" w:hanging="900"/>
      </w:pPr>
      <w:r w:rsidRPr="000366E1">
        <w:t>(</w:t>
      </w:r>
      <w:r w:rsidR="00A96658" w:rsidRPr="000366E1">
        <w:t>27</w:t>
      </w:r>
      <w:r w:rsidRPr="000366E1">
        <w:t>)</w:t>
      </w:r>
      <w:r w:rsidRPr="000366E1">
        <w:rPr>
          <w:b/>
        </w:rPr>
        <w:tab/>
        <w:t xml:space="preserve">"Source" or "point of release" </w:t>
      </w:r>
      <w:r w:rsidRPr="000366E1">
        <w:t>means the location of a facility activity, device or emitting process, including locations of fugitive emissions, which may be associated with air emissions of a listed substance or other air pollutant; or the location of any substance which may be associated with emissions of a listed substance or other air pollutant.</w:t>
      </w:r>
    </w:p>
    <w:p w14:paraId="1748D3EC" w14:textId="6EB03C4F" w:rsidR="001F1D83" w:rsidRDefault="00DB3056" w:rsidP="001F1D83">
      <w:pPr>
        <w:suppressAutoHyphens/>
        <w:spacing w:after="240"/>
        <w:ind w:left="900" w:right="-180" w:hanging="900"/>
      </w:pPr>
      <w:r w:rsidRPr="000366E1">
        <w:t>(</w:t>
      </w:r>
      <w:r w:rsidR="00A96658" w:rsidRPr="000366E1">
        <w:t>28</w:t>
      </w:r>
      <w:r w:rsidRPr="000366E1">
        <w:t>)</w:t>
      </w:r>
      <w:r w:rsidRPr="000366E1">
        <w:rPr>
          <w:b/>
        </w:rPr>
        <w:tab/>
        <w:t>"Source Classification Codes" or "SCCs"</w:t>
      </w:r>
      <w:r w:rsidRPr="000366E1">
        <w:t xml:space="preserve"> means</w:t>
      </w:r>
      <w:r w:rsidR="003E1738" w:rsidRPr="000366E1">
        <w:t xml:space="preserve"> </w:t>
      </w:r>
      <w:r w:rsidR="000325DD" w:rsidRPr="000366E1">
        <w:t xml:space="preserve">the </w:t>
      </w:r>
      <w:r w:rsidR="00B10519" w:rsidRPr="000366E1">
        <w:t>eight</w:t>
      </w:r>
      <w:r w:rsidR="00B10519" w:rsidRPr="000366E1">
        <w:noBreakHyphen/>
        <w:t xml:space="preserve">digit </w:t>
      </w:r>
      <w:r w:rsidRPr="000366E1">
        <w:t xml:space="preserve">codes </w:t>
      </w:r>
      <w:r w:rsidR="00B10519" w:rsidRPr="000366E1">
        <w:t xml:space="preserve">that represent distinct source processes, </w:t>
      </w:r>
      <w:r w:rsidR="00A36C1C" w:rsidRPr="000366E1">
        <w:t>as listed in “Appendix C – United States Environmental Agency Source Classification Codes,” (October 1, 2018), which is incorporated by reference herein. This document is part of the “Initial Statement of Reasons: Public Hearing to Consider the Proposed Regulation for the Reporting of Criteria Air Pollutants and Toxic Air Contaminants,” published by the California Air Resources Board on October 23, 2018</w:t>
      </w:r>
      <w:r w:rsidR="00B10519" w:rsidRPr="000366E1">
        <w:t>.</w:t>
      </w:r>
      <w:r w:rsidR="004A7B13" w:rsidRPr="000366E1">
        <w:t xml:space="preserve"> </w:t>
      </w:r>
      <w:r w:rsidR="00B10519" w:rsidRPr="000366E1">
        <w:t xml:space="preserve">(SCCs were originally </w:t>
      </w:r>
      <w:r w:rsidRPr="000366E1">
        <w:t xml:space="preserve">created by the United States Environmental Protection Agency </w:t>
      </w:r>
      <w:r w:rsidR="00B10519" w:rsidRPr="000366E1">
        <w:t xml:space="preserve">and </w:t>
      </w:r>
      <w:r w:rsidRPr="000366E1">
        <w:t>used to identify processes associated with point sources that contribute emissions to the atmosphere</w:t>
      </w:r>
      <w:r w:rsidR="00A4783D" w:rsidRPr="000366E1">
        <w:t>.</w:t>
      </w:r>
      <w:r w:rsidR="004A7B13" w:rsidRPr="000366E1">
        <w:t xml:space="preserve"> </w:t>
      </w:r>
      <w:r w:rsidR="00A4783D" w:rsidRPr="000366E1">
        <w:t>The explanation and structure</w:t>
      </w:r>
      <w:r w:rsidR="004A7B13" w:rsidRPr="000366E1">
        <w:t xml:space="preserve"> </w:t>
      </w:r>
      <w:r w:rsidR="00A4783D" w:rsidRPr="000366E1">
        <w:t xml:space="preserve">for the SCC code system is described in U.S. EPA’s Introduction to Source Classification Codes and their Use for EIS Submissions, at </w:t>
      </w:r>
      <w:hyperlink r:id="rId29" w:history="1">
        <w:r w:rsidR="00A4783D" w:rsidRPr="00000E98">
          <w:rPr>
            <w:rStyle w:val="Hyperlink"/>
            <w:rFonts w:cs="Arial"/>
            <w:spacing w:val="-1"/>
            <w:u w:val="none"/>
          </w:rPr>
          <w:t>https://ofmpub.epa.gov/sccwebservices/sccsearch/docs/SCC-IntroToSCCs.pdf</w:t>
        </w:r>
      </w:hyperlink>
      <w:r w:rsidR="00B10519" w:rsidRPr="00000E98">
        <w:t>)</w:t>
      </w:r>
      <w:r w:rsidRPr="00000E98">
        <w:t>.</w:t>
      </w:r>
    </w:p>
    <w:p w14:paraId="2F1300CE" w14:textId="3F6E27BC" w:rsidR="001F1D83" w:rsidRPr="000366E1" w:rsidRDefault="00DB3056" w:rsidP="001F1D83">
      <w:pPr>
        <w:suppressAutoHyphens/>
        <w:spacing w:after="240"/>
        <w:ind w:left="900" w:right="-180" w:hanging="900"/>
      </w:pPr>
      <w:r w:rsidRPr="00997296">
        <w:t>(</w:t>
      </w:r>
      <w:r w:rsidR="00A96658" w:rsidRPr="00997296">
        <w:t>29</w:t>
      </w:r>
      <w:r w:rsidRPr="00997296">
        <w:t>)</w:t>
      </w:r>
      <w:r w:rsidRPr="00997296">
        <w:tab/>
      </w:r>
      <w:bookmarkStart w:id="513" w:name="_Hlk93655546"/>
      <w:r w:rsidRPr="000366E1">
        <w:rPr>
          <w:b/>
        </w:rPr>
        <w:t>“Standard Industrial Classification Code</w:t>
      </w:r>
      <w:r w:rsidR="0075379B" w:rsidRPr="000366E1">
        <w:rPr>
          <w:b/>
        </w:rPr>
        <w:t>s</w:t>
      </w:r>
      <w:r w:rsidRPr="000366E1">
        <w:rPr>
          <w:b/>
        </w:rPr>
        <w:t>” or “SIC Code</w:t>
      </w:r>
      <w:r w:rsidR="0075379B" w:rsidRPr="000366E1">
        <w:rPr>
          <w:b/>
        </w:rPr>
        <w:t>s</w:t>
      </w:r>
      <w:r w:rsidRPr="000366E1">
        <w:rPr>
          <w:b/>
        </w:rPr>
        <w:t>”</w:t>
      </w:r>
      <w:r w:rsidRPr="000366E1">
        <w:t xml:space="preserve"> means the </w:t>
      </w:r>
      <w:r w:rsidR="00ED535E" w:rsidRPr="000366E1">
        <w:t>four</w:t>
      </w:r>
      <w:r w:rsidR="00ED535E" w:rsidRPr="000366E1">
        <w:noBreakHyphen/>
        <w:t>digit</w:t>
      </w:r>
      <w:r w:rsidR="0075379B" w:rsidRPr="000366E1">
        <w:t xml:space="preserve"> </w:t>
      </w:r>
      <w:r w:rsidRPr="000366E1">
        <w:t>Standard Industrial Classification</w:t>
      </w:r>
      <w:r w:rsidR="0075379B" w:rsidRPr="000366E1">
        <w:t xml:space="preserve"> system</w:t>
      </w:r>
      <w:r w:rsidRPr="000366E1">
        <w:t xml:space="preserve"> </w:t>
      </w:r>
      <w:r w:rsidR="0075379B" w:rsidRPr="000366E1">
        <w:t>c</w:t>
      </w:r>
      <w:r w:rsidRPr="000366E1">
        <w:t>ode</w:t>
      </w:r>
      <w:r w:rsidR="0075379B" w:rsidRPr="000366E1">
        <w:t>s</w:t>
      </w:r>
      <w:r w:rsidRPr="000366E1">
        <w:t xml:space="preserve"> that </w:t>
      </w:r>
      <w:r w:rsidR="0075379B" w:rsidRPr="000366E1">
        <w:t xml:space="preserve">are used to identify and </w:t>
      </w:r>
      <w:r w:rsidRPr="000366E1">
        <w:t>classif</w:t>
      </w:r>
      <w:r w:rsidR="0075379B" w:rsidRPr="000366E1">
        <w:t>y</w:t>
      </w:r>
      <w:r w:rsidRPr="000366E1">
        <w:t xml:space="preserve"> establishments by the type of business activity in which they are engaged</w:t>
      </w:r>
      <w:r w:rsidR="00425ED0" w:rsidRPr="000366E1">
        <w:t>,</w:t>
      </w:r>
      <w:r w:rsidRPr="000366E1">
        <w:t xml:space="preserve"> as defined </w:t>
      </w:r>
      <w:r w:rsidR="00091938" w:rsidRPr="000366E1">
        <w:t xml:space="preserve">in </w:t>
      </w:r>
      <w:r w:rsidRPr="000366E1">
        <w:t xml:space="preserve">the Standard Industrial Classification Manual, </w:t>
      </w:r>
      <w:r w:rsidR="00091C1A" w:rsidRPr="000366E1">
        <w:t xml:space="preserve">U.S. </w:t>
      </w:r>
      <w:r w:rsidRPr="000366E1">
        <w:t>Office of Management and Budget, 1987, which is incorporated by reference herein.</w:t>
      </w:r>
      <w:r w:rsidR="003917C7" w:rsidRPr="000366E1">
        <w:t xml:space="preserve"> (The SIC codes are also available on the United States Department of Labor, Occupational Safety and Health Administration, “SIC Division Structure” website page). </w:t>
      </w:r>
    </w:p>
    <w:bookmarkEnd w:id="513"/>
    <w:p w14:paraId="01E3FEC4" w14:textId="77777777" w:rsidR="001F1D83" w:rsidRPr="000366E1" w:rsidRDefault="00753E29" w:rsidP="001F1D83">
      <w:pPr>
        <w:autoSpaceDE w:val="0"/>
        <w:autoSpaceDN w:val="0"/>
        <w:adjustRightInd w:val="0"/>
        <w:spacing w:after="240"/>
        <w:ind w:left="900" w:hanging="900"/>
        <w:rPr>
          <w:rFonts w:cs="Arial"/>
          <w:sz w:val="20"/>
        </w:rPr>
      </w:pPr>
      <w:r w:rsidRPr="000366E1">
        <w:t>(</w:t>
      </w:r>
      <w:r w:rsidR="00A96658" w:rsidRPr="000366E1">
        <w:t>30</w:t>
      </w:r>
      <w:r w:rsidR="003C2C32" w:rsidRPr="000366E1">
        <w:t>)</w:t>
      </w:r>
      <w:r w:rsidR="003C2C32" w:rsidRPr="000366E1">
        <w:tab/>
      </w:r>
      <w:r w:rsidR="003C2C32" w:rsidRPr="000366E1">
        <w:rPr>
          <w:b/>
        </w:rPr>
        <w:t>“Stationary Diesel Engine”</w:t>
      </w:r>
      <w:r w:rsidR="003C2C32" w:rsidRPr="000366E1">
        <w:t xml:space="preserve"> </w:t>
      </w:r>
      <w:r w:rsidR="003C2C32" w:rsidRPr="000366E1">
        <w:rPr>
          <w:b/>
        </w:rPr>
        <w:t xml:space="preserve">or </w:t>
      </w:r>
      <w:r w:rsidR="00AB74A5" w:rsidRPr="000366E1">
        <w:rPr>
          <w:b/>
        </w:rPr>
        <w:t>“</w:t>
      </w:r>
      <w:r w:rsidR="003C2C32" w:rsidRPr="000366E1">
        <w:rPr>
          <w:b/>
        </w:rPr>
        <w:t>Stationary CI Engine”</w:t>
      </w:r>
      <w:r w:rsidR="003C2C32" w:rsidRPr="000366E1">
        <w:t xml:space="preserve"> means </w:t>
      </w:r>
      <w:r w:rsidR="00EF4FDA" w:rsidRPr="000366E1">
        <w:rPr>
          <w:rFonts w:cs="Arial"/>
          <w:szCs w:val="24"/>
        </w:rPr>
        <w:t>a Cl engine that is designed to stay in one location, or remains in one location</w:t>
      </w:r>
      <w:r w:rsidR="00A6433B" w:rsidRPr="000366E1">
        <w:rPr>
          <w:rFonts w:cs="Arial"/>
          <w:szCs w:val="24"/>
        </w:rPr>
        <w:t>.</w:t>
      </w:r>
    </w:p>
    <w:p w14:paraId="164ECA99" w14:textId="77777777" w:rsidR="001F1D83" w:rsidRPr="000366E1" w:rsidRDefault="00DB3056" w:rsidP="001F1D83">
      <w:pPr>
        <w:suppressAutoHyphens/>
        <w:spacing w:after="240"/>
        <w:ind w:left="900" w:right="-180" w:hanging="900"/>
      </w:pPr>
      <w:r w:rsidRPr="000366E1">
        <w:t>(</w:t>
      </w:r>
      <w:r w:rsidR="00A96658" w:rsidRPr="000366E1">
        <w:t>31</w:t>
      </w:r>
      <w:r w:rsidRPr="000366E1">
        <w:t>)</w:t>
      </w:r>
      <w:r w:rsidRPr="000366E1">
        <w:tab/>
      </w:r>
      <w:r w:rsidRPr="000366E1">
        <w:rPr>
          <w:b/>
        </w:rPr>
        <w:t>“Stationary Diesel Engine A</w:t>
      </w:r>
      <w:r w:rsidR="00A42A73" w:rsidRPr="000366E1">
        <w:rPr>
          <w:b/>
        </w:rPr>
        <w:t>TCM</w:t>
      </w:r>
      <w:r w:rsidRPr="000366E1">
        <w:rPr>
          <w:b/>
        </w:rPr>
        <w:t>”</w:t>
      </w:r>
      <w:r w:rsidRPr="000366E1">
        <w:t xml:space="preserve"> means section 93115, title 17, California Code or Regulations (CCR).</w:t>
      </w:r>
    </w:p>
    <w:p w14:paraId="25CF597A" w14:textId="1C595478" w:rsidR="001F1D83" w:rsidRPr="000366E1" w:rsidRDefault="00DB3056" w:rsidP="001F1D83">
      <w:pPr>
        <w:suppressAutoHyphens/>
        <w:spacing w:after="240"/>
        <w:ind w:left="900" w:right="-180" w:hanging="900"/>
      </w:pPr>
      <w:r w:rsidRPr="000366E1">
        <w:t>(</w:t>
      </w:r>
      <w:r w:rsidR="00A96658" w:rsidRPr="000366E1">
        <w:t>32</w:t>
      </w:r>
      <w:r w:rsidRPr="000366E1">
        <w:t>)</w:t>
      </w:r>
      <w:r w:rsidR="006709D1" w:rsidRPr="000366E1">
        <w:rPr>
          <w:b/>
        </w:rPr>
        <w:tab/>
      </w:r>
      <w:r w:rsidRPr="000366E1">
        <w:rPr>
          <w:b/>
        </w:rPr>
        <w:t xml:space="preserve">"Total organic gases (TOG)" </w:t>
      </w:r>
      <w:r w:rsidRPr="000366E1">
        <w:t>means all gases consisting of substances containing carbon, except carbon monoxide, carbon dioxide, carbonic acid, metallic carbides or carbonates, and ammonium carbonate.</w:t>
      </w:r>
    </w:p>
    <w:p w14:paraId="3A2D70E7" w14:textId="2A0A340C" w:rsidR="001F1D83" w:rsidRPr="000366E1" w:rsidRDefault="00DB3056" w:rsidP="001F1D83">
      <w:pPr>
        <w:suppressAutoHyphens/>
        <w:spacing w:after="240"/>
        <w:ind w:left="900" w:right="-180" w:hanging="900"/>
      </w:pPr>
      <w:r w:rsidRPr="000366E1">
        <w:t>(</w:t>
      </w:r>
      <w:r w:rsidR="00A96658" w:rsidRPr="000366E1">
        <w:t>33</w:t>
      </w:r>
      <w:r w:rsidRPr="000366E1">
        <w:t>)</w:t>
      </w:r>
      <w:r w:rsidR="006709D1" w:rsidRPr="000366E1">
        <w:rPr>
          <w:b/>
        </w:rPr>
        <w:tab/>
      </w:r>
      <w:r w:rsidRPr="000366E1">
        <w:rPr>
          <w:b/>
        </w:rPr>
        <w:t xml:space="preserve">"Trade secrets" </w:t>
      </w:r>
      <w:r w:rsidRPr="000366E1">
        <w:t>means the same as defined under Health and Safety Code section 44346(h).</w:t>
      </w:r>
    </w:p>
    <w:p w14:paraId="0E124349" w14:textId="6D8C5095" w:rsidR="001F1D83" w:rsidRPr="000366E1" w:rsidRDefault="00DB3056" w:rsidP="001F1D83">
      <w:pPr>
        <w:suppressAutoHyphens/>
        <w:spacing w:after="240"/>
        <w:ind w:left="900" w:right="-180" w:hanging="900"/>
      </w:pPr>
      <w:r w:rsidRPr="000366E1">
        <w:t>(</w:t>
      </w:r>
      <w:r w:rsidR="00A96658" w:rsidRPr="000366E1">
        <w:t>34</w:t>
      </w:r>
      <w:r w:rsidRPr="000366E1">
        <w:t>)</w:t>
      </w:r>
      <w:r w:rsidR="006709D1" w:rsidRPr="000366E1">
        <w:rPr>
          <w:b/>
        </w:rPr>
        <w:tab/>
      </w:r>
      <w:r w:rsidRPr="000366E1">
        <w:rPr>
          <w:b/>
        </w:rPr>
        <w:t>“Update Category”</w:t>
      </w:r>
      <w:r w:rsidRPr="000366E1">
        <w:t xml:space="preserve"> means the facility category designated by a district based on the facility’s prioritization score, risk assessment results, </w:t>
      </w:r>
      <w:r w:rsidRPr="000366E1">
        <w:rPr>
          <w:i/>
        </w:rPr>
        <w:t>de minimis</w:t>
      </w:r>
      <w:r w:rsidRPr="000366E1">
        <w:t xml:space="preserve"> level, or emissions of federal Hazardous Air Pollutants.</w:t>
      </w:r>
      <w:r w:rsidR="004A7B13" w:rsidRPr="000366E1">
        <w:t xml:space="preserve"> </w:t>
      </w:r>
      <w:r w:rsidRPr="000366E1">
        <w:t>Update categories are “low level”, “intermediate level”, “high level”, and “not yet prioritized”.</w:t>
      </w:r>
    </w:p>
    <w:p w14:paraId="5F695112" w14:textId="7E9F2E43" w:rsidR="001F1D83" w:rsidRPr="000366E1" w:rsidRDefault="00DB3056" w:rsidP="001F1D83">
      <w:pPr>
        <w:suppressAutoHyphens/>
        <w:spacing w:after="240"/>
        <w:ind w:left="900" w:right="-180" w:hanging="900"/>
      </w:pPr>
      <w:r w:rsidRPr="000366E1">
        <w:t>(</w:t>
      </w:r>
      <w:r w:rsidR="00A96658" w:rsidRPr="000366E1">
        <w:t>35</w:t>
      </w:r>
      <w:r w:rsidRPr="000366E1">
        <w:t>)</w:t>
      </w:r>
      <w:r w:rsidR="006709D1" w:rsidRPr="000366E1">
        <w:rPr>
          <w:b/>
        </w:rPr>
        <w:tab/>
      </w:r>
      <w:r w:rsidRPr="000366E1">
        <w:rPr>
          <w:b/>
        </w:rPr>
        <w:t xml:space="preserve">"Update plan" </w:t>
      </w:r>
      <w:r w:rsidRPr="000366E1">
        <w:t>means an emission inventory plan which is revised and updated as required by Health and Safety Code section 44344.</w:t>
      </w:r>
    </w:p>
    <w:p w14:paraId="065837EB" w14:textId="3BBEBA53" w:rsidR="001F1D83" w:rsidRPr="000366E1" w:rsidRDefault="00DB3056" w:rsidP="001F1D83">
      <w:pPr>
        <w:suppressAutoHyphens/>
        <w:spacing w:after="240"/>
        <w:ind w:left="900" w:right="-180" w:hanging="900"/>
      </w:pPr>
      <w:r w:rsidRPr="000366E1">
        <w:t>(</w:t>
      </w:r>
      <w:r w:rsidR="00A96658" w:rsidRPr="000366E1">
        <w:t>36</w:t>
      </w:r>
      <w:r w:rsidRPr="000366E1">
        <w:t>)</w:t>
      </w:r>
      <w:r w:rsidR="006709D1" w:rsidRPr="000366E1">
        <w:rPr>
          <w:b/>
        </w:rPr>
        <w:tab/>
      </w:r>
      <w:r w:rsidRPr="000366E1">
        <w:rPr>
          <w:b/>
        </w:rPr>
        <w:t xml:space="preserve">"Update report" </w:t>
      </w:r>
      <w:r w:rsidRPr="000366E1">
        <w:t>means an emission inventory report which is revised and updated as required by Health and Safety Code section 44344.</w:t>
      </w:r>
    </w:p>
    <w:p w14:paraId="282C1EE3" w14:textId="30A10416" w:rsidR="001F1D83" w:rsidRPr="000366E1" w:rsidRDefault="00DB3056" w:rsidP="001F1D83">
      <w:pPr>
        <w:suppressAutoHyphens/>
        <w:spacing w:after="240"/>
        <w:ind w:left="900" w:right="-180" w:hanging="900"/>
      </w:pPr>
      <w:r w:rsidRPr="000366E1">
        <w:t>(</w:t>
      </w:r>
      <w:r w:rsidR="00A96658" w:rsidRPr="000366E1">
        <w:rPr>
          <w:szCs w:val="24"/>
        </w:rPr>
        <w:t>37</w:t>
      </w:r>
      <w:r w:rsidRPr="000366E1">
        <w:t>)</w:t>
      </w:r>
      <w:r w:rsidR="006709D1" w:rsidRPr="000366E1">
        <w:tab/>
      </w:r>
      <w:r w:rsidRPr="000366E1">
        <w:rPr>
          <w:b/>
        </w:rPr>
        <w:t xml:space="preserve">"Use" </w:t>
      </w:r>
      <w:r w:rsidRPr="000366E1">
        <w:t>means any application, whether primary or secondary to the main facility operation, which ma</w:t>
      </w:r>
      <w:r w:rsidR="003C2C32" w:rsidRPr="000366E1">
        <w:t xml:space="preserve">y result in an air release of a </w:t>
      </w:r>
      <w:r w:rsidRPr="000366E1">
        <w:t>listed substance, unless exempted under section VIII.D.</w:t>
      </w:r>
      <w:bookmarkStart w:id="514" w:name="_Toc65470127"/>
    </w:p>
    <w:p w14:paraId="31674123" w14:textId="17AECE46" w:rsidR="0052749B" w:rsidRDefault="0052749B" w:rsidP="0052749B">
      <w:pPr>
        <w:suppressAutoHyphens/>
        <w:ind w:left="900" w:right="-180" w:hanging="900"/>
        <w:sectPr w:rsidR="0052749B" w:rsidSect="00563E32">
          <w:footerReference w:type="default" r:id="rId30"/>
          <w:pgSz w:w="12240" w:h="15840"/>
          <w:pgMar w:top="990" w:right="1260" w:bottom="1170" w:left="1800" w:header="720" w:footer="720" w:gutter="0"/>
          <w:cols w:space="720"/>
          <w:docGrid w:linePitch="326"/>
        </w:sectPr>
      </w:pPr>
    </w:p>
    <w:p w14:paraId="17C1BD76" w14:textId="1CACEF5B" w:rsidR="0052749B" w:rsidRDefault="0052749B" w:rsidP="0052749B">
      <w:pPr>
        <w:suppressAutoHyphens/>
        <w:ind w:left="900" w:right="-180" w:hanging="900"/>
      </w:pPr>
    </w:p>
    <w:p w14:paraId="613C3590" w14:textId="5F805C0B" w:rsidR="001D31F3" w:rsidRPr="000366E1" w:rsidRDefault="001D31F3" w:rsidP="00666AC0">
      <w:pPr>
        <w:pStyle w:val="Heading1"/>
        <w:spacing w:after="480"/>
        <w:jc w:val="center"/>
        <w:rPr>
          <w:sz w:val="28"/>
        </w:rPr>
      </w:pPr>
      <w:bookmarkStart w:id="515" w:name="_Toc178667948"/>
      <w:bookmarkStart w:id="516" w:name="_Toc49151361"/>
      <w:bookmarkStart w:id="517" w:name="_Toc102489659"/>
      <w:r w:rsidRPr="000366E1">
        <w:rPr>
          <w:sz w:val="28"/>
        </w:rPr>
        <w:t>Section XI.</w:t>
      </w:r>
      <w:r w:rsidR="00021D41" w:rsidRPr="000366E1">
        <w:rPr>
          <w:sz w:val="28"/>
        </w:rPr>
        <w:t xml:space="preserve"> </w:t>
      </w:r>
      <w:r w:rsidRPr="000366E1">
        <w:rPr>
          <w:sz w:val="28"/>
        </w:rPr>
        <w:t>Diesel Engine Reporting Requirements</w:t>
      </w:r>
      <w:bookmarkEnd w:id="515"/>
      <w:bookmarkEnd w:id="516"/>
      <w:bookmarkEnd w:id="517"/>
    </w:p>
    <w:p w14:paraId="06C291B5" w14:textId="77777777" w:rsidR="00666AC0" w:rsidRPr="000366E1" w:rsidRDefault="00A27441" w:rsidP="00666AC0">
      <w:pPr>
        <w:pStyle w:val="Heading2"/>
        <w:tabs>
          <w:tab w:val="clear" w:pos="306"/>
          <w:tab w:val="clear" w:pos="1026"/>
          <w:tab w:val="clear" w:pos="2376"/>
          <w:tab w:val="clear" w:pos="2736"/>
          <w:tab w:val="clear" w:pos="8856"/>
          <w:tab w:val="left" w:pos="360"/>
        </w:tabs>
        <w:spacing w:after="240"/>
        <w:ind w:left="0"/>
        <w:rPr>
          <w:bCs/>
        </w:rPr>
      </w:pPr>
      <w:bookmarkStart w:id="518" w:name="_Toc178667949"/>
      <w:bookmarkStart w:id="519" w:name="_Toc49151362"/>
      <w:bookmarkStart w:id="520" w:name="_Toc102489660"/>
      <w:r w:rsidRPr="000366E1">
        <w:rPr>
          <w:bCs/>
        </w:rPr>
        <w:t>A.</w:t>
      </w:r>
      <w:r w:rsidRPr="000366E1">
        <w:rPr>
          <w:bCs/>
        </w:rPr>
        <w:tab/>
        <w:t>General.</w:t>
      </w:r>
      <w:bookmarkEnd w:id="518"/>
      <w:bookmarkEnd w:id="519"/>
      <w:bookmarkEnd w:id="520"/>
    </w:p>
    <w:p w14:paraId="4E2FA34C" w14:textId="4B75F292" w:rsidR="00DD2958" w:rsidRPr="000366E1" w:rsidRDefault="00A27441" w:rsidP="00666AC0">
      <w:pPr>
        <w:pStyle w:val="BodyTextIndent"/>
        <w:suppressAutoHyphens/>
        <w:spacing w:after="240"/>
        <w:ind w:left="342"/>
      </w:pPr>
      <w:r w:rsidRPr="000366E1">
        <w:t xml:space="preserve">In 1998, </w:t>
      </w:r>
      <w:r w:rsidR="00F8242D" w:rsidRPr="000366E1">
        <w:t>CARB</w:t>
      </w:r>
      <w:r w:rsidRPr="000366E1">
        <w:t xml:space="preserve"> identified diesel exhaust particulate matter (diesel PM) as a toxic air contaminant.</w:t>
      </w:r>
      <w:r w:rsidR="004A7B13" w:rsidRPr="000366E1">
        <w:t xml:space="preserve"> </w:t>
      </w:r>
      <w:r w:rsidRPr="000366E1">
        <w:t>As part of that process, the California Office of Environmental Health Hazard Assessment (OEHHA) adopted a cancer potency factor for public exposure to diesel PM.</w:t>
      </w:r>
      <w:r w:rsidR="004A7B13" w:rsidRPr="000366E1">
        <w:t xml:space="preserve"> </w:t>
      </w:r>
      <w:r w:rsidRPr="000366E1">
        <w:t>Application of the diesel PM cancer potency factor to emissions at facilities with diesel engines indicated that many of these facilities had the potential to pose a significant risk to the public.</w:t>
      </w:r>
    </w:p>
    <w:p w14:paraId="5E31F05D" w14:textId="77777777" w:rsidR="00021D41" w:rsidRPr="000366E1" w:rsidRDefault="00A27441" w:rsidP="00021D41">
      <w:pPr>
        <w:pStyle w:val="BodyTextIndent"/>
        <w:suppressAutoHyphens/>
        <w:spacing w:after="240"/>
        <w:ind w:left="342"/>
      </w:pPr>
      <w:r w:rsidRPr="000366E1">
        <w:t>Due to the large number of facilities with diesel engines and the toxicity of diesel PM, special reporting procedures apply to facilities with diesel engines.</w:t>
      </w:r>
      <w:r w:rsidR="004A7B13" w:rsidRPr="000366E1">
        <w:t xml:space="preserve"> </w:t>
      </w:r>
      <w:r w:rsidRPr="000366E1">
        <w:t>The special diesel reporting procedures were developed in part to integrate the AB 2588 “Hot Spots” process for facilities with diesel engines with the Stationary Diesel Engine Air Toxic Control Measure (ATCM; section 93115, title 17, California Code of Regulations) to eliminate duplicative reporting requirements.</w:t>
      </w:r>
      <w:r w:rsidR="00021D41" w:rsidRPr="000366E1">
        <w:t xml:space="preserve"> </w:t>
      </w:r>
    </w:p>
    <w:p w14:paraId="7FEAA9BF" w14:textId="21D0B163" w:rsidR="00666AC0" w:rsidRPr="000366E1" w:rsidRDefault="00A27441" w:rsidP="00666AC0">
      <w:pPr>
        <w:pStyle w:val="Heading2"/>
        <w:tabs>
          <w:tab w:val="clear" w:pos="306"/>
          <w:tab w:val="left" w:pos="360"/>
        </w:tabs>
        <w:spacing w:after="240"/>
        <w:ind w:left="342" w:hanging="342"/>
      </w:pPr>
      <w:bookmarkStart w:id="521" w:name="_Toc178667950"/>
      <w:bookmarkStart w:id="522" w:name="_Toc49151363"/>
      <w:bookmarkStart w:id="523" w:name="_Toc102489661"/>
      <w:r w:rsidRPr="000366E1">
        <w:t>B.</w:t>
      </w:r>
      <w:r w:rsidR="00D06C37" w:rsidRPr="000366E1">
        <w:tab/>
      </w:r>
      <w:r w:rsidRPr="000366E1">
        <w:t>Applicability.</w:t>
      </w:r>
      <w:bookmarkEnd w:id="521"/>
      <w:bookmarkEnd w:id="522"/>
      <w:bookmarkEnd w:id="523"/>
    </w:p>
    <w:p w14:paraId="44485392" w14:textId="4A7FC806" w:rsidR="00666AC0" w:rsidRPr="000366E1" w:rsidRDefault="00A27441" w:rsidP="00666AC0">
      <w:pPr>
        <w:suppressAutoHyphens/>
        <w:spacing w:after="240"/>
        <w:ind w:left="741" w:hanging="399"/>
        <w:rPr>
          <w:szCs w:val="24"/>
        </w:rPr>
      </w:pPr>
      <w:r w:rsidRPr="000366E1">
        <w:rPr>
          <w:szCs w:val="24"/>
        </w:rPr>
        <w:t>(1)</w:t>
      </w:r>
      <w:r w:rsidR="004A7B13" w:rsidRPr="000366E1">
        <w:rPr>
          <w:szCs w:val="24"/>
        </w:rPr>
        <w:tab/>
      </w:r>
      <w:r w:rsidRPr="000366E1">
        <w:rPr>
          <w:szCs w:val="24"/>
        </w:rPr>
        <w:t>A facility with a diesel engine is subject to section XI of this regulation if the facility meets the following criteria.</w:t>
      </w:r>
    </w:p>
    <w:p w14:paraId="653802DA" w14:textId="7FF728BE" w:rsidR="00666AC0" w:rsidRPr="000366E1" w:rsidRDefault="00A27441" w:rsidP="00CB5F67">
      <w:pPr>
        <w:pStyle w:val="BodyTextIndent3"/>
        <w:numPr>
          <w:ilvl w:val="0"/>
          <w:numId w:val="16"/>
        </w:numPr>
        <w:spacing w:after="240"/>
        <w:rPr>
          <w:szCs w:val="24"/>
        </w:rPr>
      </w:pPr>
      <w:r w:rsidRPr="000366E1">
        <w:rPr>
          <w:szCs w:val="24"/>
        </w:rPr>
        <w:t xml:space="preserve">The facility operates any number of diesel engines for more than </w:t>
      </w:r>
      <w:r w:rsidR="00F17161" w:rsidRPr="000366E1">
        <w:rPr>
          <w:szCs w:val="24"/>
        </w:rPr>
        <w:t>5</w:t>
      </w:r>
      <w:r w:rsidRPr="000366E1">
        <w:rPr>
          <w:szCs w:val="24"/>
        </w:rPr>
        <w:t xml:space="preserve"> hours per year combined total at the facility for non-emergency operations; </w:t>
      </w:r>
      <w:r w:rsidR="00F17161" w:rsidRPr="000366E1">
        <w:rPr>
          <w:szCs w:val="24"/>
        </w:rPr>
        <w:t>or the facility uses more than 30 gallons of fuel to operate any number of diesel engines that do not meet Tier 4 emission standards; or the facility uses more than 100 gallons of fuel to operate any number of diesel engines that meet Tier 4 emission standards; and</w:t>
      </w:r>
    </w:p>
    <w:p w14:paraId="73FF5FBC" w14:textId="77777777" w:rsidR="00666AC0" w:rsidRPr="000366E1" w:rsidRDefault="00A27441" w:rsidP="00CB5F67">
      <w:pPr>
        <w:pStyle w:val="BodyTextIndent3"/>
        <w:numPr>
          <w:ilvl w:val="0"/>
          <w:numId w:val="16"/>
        </w:numPr>
        <w:spacing w:after="240"/>
        <w:rPr>
          <w:szCs w:val="24"/>
        </w:rPr>
      </w:pPr>
      <w:r w:rsidRPr="000366E1">
        <w:rPr>
          <w:szCs w:val="24"/>
        </w:rPr>
        <w:t>The use of any number of diesel engines is a routine and predictable operation of the facility; and</w:t>
      </w:r>
    </w:p>
    <w:p w14:paraId="6C3F6973" w14:textId="77777777" w:rsidR="00666AC0" w:rsidRPr="000366E1" w:rsidRDefault="00A27441" w:rsidP="00666AC0">
      <w:pPr>
        <w:suppressAutoHyphens/>
        <w:spacing w:after="240"/>
        <w:ind w:left="1197" w:hanging="456"/>
        <w:rPr>
          <w:szCs w:val="24"/>
        </w:rPr>
      </w:pPr>
      <w:r w:rsidRPr="000366E1">
        <w:rPr>
          <w:szCs w:val="24"/>
        </w:rPr>
        <w:t>(iii)</w:t>
      </w:r>
      <w:r w:rsidRPr="000366E1">
        <w:rPr>
          <w:szCs w:val="24"/>
        </w:rPr>
        <w:tab/>
        <w:t>The diesel engine is not a “vehicle” or “motor vehicle” as defined in Vehicle Code sections 670 or 415, which is referenced in Health and Safety Code section 39039.</w:t>
      </w:r>
    </w:p>
    <w:p w14:paraId="09896795" w14:textId="77777777" w:rsidR="00DD2958" w:rsidRPr="000366E1" w:rsidRDefault="00A27441" w:rsidP="00666A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741" w:hanging="399"/>
        <w:rPr>
          <w:rFonts w:ascii="Arial" w:hAnsi="Arial" w:cs="Arial"/>
          <w:sz w:val="24"/>
          <w:szCs w:val="24"/>
        </w:rPr>
      </w:pPr>
      <w:r w:rsidRPr="000366E1">
        <w:rPr>
          <w:rFonts w:ascii="Arial" w:hAnsi="Arial" w:cs="Arial"/>
          <w:sz w:val="24"/>
          <w:szCs w:val="24"/>
        </w:rPr>
        <w:t>(2)</w:t>
      </w:r>
      <w:r w:rsidR="004A7B13" w:rsidRPr="000366E1">
        <w:rPr>
          <w:rFonts w:ascii="Arial" w:hAnsi="Arial" w:cs="Arial"/>
          <w:sz w:val="24"/>
          <w:szCs w:val="24"/>
        </w:rPr>
        <w:tab/>
      </w:r>
      <w:r w:rsidRPr="000366E1">
        <w:rPr>
          <w:rFonts w:ascii="Arial" w:hAnsi="Arial" w:cs="Arial"/>
          <w:sz w:val="24"/>
          <w:szCs w:val="24"/>
        </w:rPr>
        <w:t xml:space="preserve">The requirements of this section do not apply to portable diesel engines until </w:t>
      </w:r>
      <w:r w:rsidRPr="000366E1">
        <w:rPr>
          <w:rFonts w:ascii="Arial" w:hAnsi="Arial" w:cs="Arial"/>
          <w:sz w:val="24"/>
          <w:szCs w:val="24"/>
        </w:rPr>
        <w:br/>
        <w:t>January 1, 2010.</w:t>
      </w:r>
    </w:p>
    <w:p w14:paraId="653D2EB8" w14:textId="63D1FAA5" w:rsidR="00666AC0" w:rsidRPr="000366E1" w:rsidRDefault="00A27441" w:rsidP="00666AC0">
      <w:pPr>
        <w:suppressAutoHyphens/>
        <w:spacing w:after="240"/>
        <w:ind w:left="741" w:hanging="399"/>
        <w:rPr>
          <w:szCs w:val="24"/>
        </w:rPr>
      </w:pPr>
      <w:r w:rsidRPr="000366E1">
        <w:rPr>
          <w:szCs w:val="24"/>
        </w:rPr>
        <w:t>(3)</w:t>
      </w:r>
      <w:r w:rsidR="004A7B13" w:rsidRPr="000366E1">
        <w:rPr>
          <w:szCs w:val="24"/>
        </w:rPr>
        <w:tab/>
      </w:r>
      <w:r w:rsidRPr="000366E1">
        <w:rPr>
          <w:szCs w:val="24"/>
        </w:rPr>
        <w:t>The requirements of this section do not apply to agricultural diesel engines until January 1, 2012.</w:t>
      </w:r>
      <w:r w:rsidR="004A7B13" w:rsidRPr="000366E1">
        <w:rPr>
          <w:szCs w:val="24"/>
        </w:rPr>
        <w:t xml:space="preserve"> </w:t>
      </w:r>
      <w:r w:rsidRPr="000366E1">
        <w:rPr>
          <w:szCs w:val="24"/>
        </w:rPr>
        <w:t xml:space="preserve">The district may use emissions inventory information collected pursuant to other district programs to satisfy the reporting requirements in section </w:t>
      </w:r>
      <w:proofErr w:type="gramStart"/>
      <w:r w:rsidRPr="000366E1">
        <w:rPr>
          <w:szCs w:val="24"/>
        </w:rPr>
        <w:t>XI.(</w:t>
      </w:r>
      <w:proofErr w:type="gramEnd"/>
      <w:r w:rsidRPr="000366E1">
        <w:rPr>
          <w:szCs w:val="24"/>
        </w:rPr>
        <w:t>C)(2).</w:t>
      </w:r>
    </w:p>
    <w:p w14:paraId="1F6C8BE1" w14:textId="4B85C0AB" w:rsidR="00A27441" w:rsidRPr="000366E1" w:rsidRDefault="00A27441" w:rsidP="006D0E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41" w:hanging="399"/>
        <w:rPr>
          <w:rFonts w:ascii="Arial" w:hAnsi="Arial" w:cs="Arial"/>
          <w:sz w:val="24"/>
          <w:szCs w:val="24"/>
        </w:rPr>
      </w:pPr>
      <w:r w:rsidRPr="000366E1">
        <w:rPr>
          <w:rFonts w:ascii="Arial" w:hAnsi="Arial" w:cs="Arial"/>
          <w:sz w:val="24"/>
          <w:szCs w:val="24"/>
        </w:rPr>
        <w:t>(4)</w:t>
      </w:r>
      <w:r w:rsidRPr="000366E1">
        <w:rPr>
          <w:rFonts w:ascii="Arial" w:hAnsi="Arial" w:cs="Arial"/>
          <w:sz w:val="24"/>
          <w:szCs w:val="24"/>
        </w:rPr>
        <w:tab/>
        <w:t>The requirements of this section do not apply until January 1, 2012, to a stationary emergency standby diesel engine at a hospital provided all of the following are met:</w:t>
      </w:r>
    </w:p>
    <w:p w14:paraId="223EF30F" w14:textId="38CF1AA1" w:rsidR="00A27441" w:rsidRPr="000366E1" w:rsidRDefault="00A27441" w:rsidP="00666A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3" w:hanging="342"/>
        <w:rPr>
          <w:rFonts w:ascii="Arial" w:hAnsi="Arial" w:cs="Arial"/>
          <w:sz w:val="24"/>
          <w:szCs w:val="24"/>
        </w:rPr>
      </w:pPr>
      <w:r w:rsidRPr="000366E1">
        <w:rPr>
          <w:rFonts w:ascii="Arial" w:hAnsi="Arial" w:cs="Arial"/>
          <w:sz w:val="24"/>
          <w:szCs w:val="24"/>
        </w:rPr>
        <w:t>a.</w:t>
      </w:r>
      <w:r w:rsidR="00CB6E41" w:rsidRPr="000366E1">
        <w:rPr>
          <w:rFonts w:ascii="Arial" w:hAnsi="Arial" w:cs="Arial"/>
          <w:sz w:val="24"/>
          <w:szCs w:val="24"/>
        </w:rPr>
        <w:tab/>
      </w:r>
      <w:r w:rsidRPr="000366E1">
        <w:rPr>
          <w:rFonts w:ascii="Arial" w:hAnsi="Arial" w:cs="Arial"/>
          <w:sz w:val="24"/>
          <w:szCs w:val="24"/>
        </w:rPr>
        <w:t>The hospital meets the definition of “hospital building” in Health and Safety Code section 129725,</w:t>
      </w:r>
    </w:p>
    <w:p w14:paraId="63FF4264" w14:textId="62E2FB49" w:rsidR="00A27441" w:rsidRPr="000366E1" w:rsidRDefault="00A27441" w:rsidP="00666AC0">
      <w:pPr>
        <w:ind w:left="1083" w:hanging="342"/>
        <w:rPr>
          <w:szCs w:val="24"/>
        </w:rPr>
      </w:pPr>
      <w:r w:rsidRPr="000366E1">
        <w:rPr>
          <w:szCs w:val="24"/>
        </w:rPr>
        <w:t>b.</w:t>
      </w:r>
      <w:r w:rsidR="00CB6E41" w:rsidRPr="000366E1">
        <w:rPr>
          <w:szCs w:val="24"/>
        </w:rPr>
        <w:tab/>
      </w:r>
      <w:r w:rsidRPr="000366E1">
        <w:rPr>
          <w:szCs w:val="24"/>
        </w:rPr>
        <w:t>The owner of the hospital submitted a plan and compliance schedule to the Office of Statewide Health Planning and Development in accordance with Health and Safety Code section 130050,</w:t>
      </w:r>
    </w:p>
    <w:p w14:paraId="2D8AEFC8" w14:textId="77777777" w:rsidR="00DD2958" w:rsidRPr="000366E1" w:rsidRDefault="00A27441" w:rsidP="00666AC0">
      <w:pPr>
        <w:ind w:left="1083" w:hanging="342"/>
        <w:rPr>
          <w:szCs w:val="24"/>
        </w:rPr>
      </w:pPr>
      <w:r w:rsidRPr="000366E1">
        <w:rPr>
          <w:szCs w:val="24"/>
        </w:rPr>
        <w:t>c.</w:t>
      </w:r>
      <w:r w:rsidR="00CB6E41" w:rsidRPr="000366E1">
        <w:rPr>
          <w:szCs w:val="24"/>
        </w:rPr>
        <w:tab/>
      </w:r>
      <w:r w:rsidRPr="000366E1">
        <w:rPr>
          <w:szCs w:val="24"/>
        </w:rPr>
        <w:t>The plan and compliance schedule identifies the stationary emergency standby diesel engine to be replaced, retrofitted, or removed from service,</w:t>
      </w:r>
    </w:p>
    <w:p w14:paraId="4CE4BE9A" w14:textId="705FFD72" w:rsidR="00A27441" w:rsidRPr="000366E1" w:rsidRDefault="00A27441" w:rsidP="00666AC0">
      <w:pPr>
        <w:ind w:left="1083" w:hanging="342"/>
        <w:rPr>
          <w:szCs w:val="24"/>
        </w:rPr>
      </w:pPr>
      <w:r w:rsidRPr="000366E1">
        <w:rPr>
          <w:szCs w:val="24"/>
        </w:rPr>
        <w:t>d.</w:t>
      </w:r>
      <w:r w:rsidR="00CB6E41" w:rsidRPr="000366E1">
        <w:rPr>
          <w:szCs w:val="24"/>
        </w:rPr>
        <w:tab/>
        <w:t>T</w:t>
      </w:r>
      <w:r w:rsidRPr="000366E1">
        <w:rPr>
          <w:szCs w:val="24"/>
        </w:rPr>
        <w:t>he stationary emergency standby diesel engine is replaced, retrofitted, or removed from service concurrent with seismic upgrades required pursuant to the Alfred E. Alquist Hospital Facilities Seismic Safety Act of 1983,</w:t>
      </w:r>
      <w:r w:rsidRPr="000366E1" w:rsidDel="00A6123E">
        <w:rPr>
          <w:szCs w:val="24"/>
        </w:rPr>
        <w:t xml:space="preserve"> </w:t>
      </w:r>
      <w:r w:rsidRPr="000366E1">
        <w:rPr>
          <w:szCs w:val="24"/>
        </w:rPr>
        <w:t>as amended (</w:t>
      </w:r>
      <w:r w:rsidRPr="000366E1">
        <w:rPr>
          <w:color w:val="000000"/>
          <w:szCs w:val="24"/>
        </w:rPr>
        <w:t>Chapter 1 (commencing with Section 129675) of Part 7 of Division 107 of the Health and Safety Code)</w:t>
      </w:r>
      <w:r w:rsidRPr="000366E1">
        <w:rPr>
          <w:szCs w:val="24"/>
        </w:rPr>
        <w:t>, and</w:t>
      </w:r>
    </w:p>
    <w:p w14:paraId="461DB432" w14:textId="5860589C" w:rsidR="00666AC0" w:rsidRPr="000366E1" w:rsidRDefault="00A27441" w:rsidP="007A5BAF">
      <w:pPr>
        <w:spacing w:after="240"/>
        <w:ind w:left="1083" w:hanging="342"/>
        <w:rPr>
          <w:szCs w:val="24"/>
        </w:rPr>
      </w:pPr>
      <w:r w:rsidRPr="000366E1">
        <w:rPr>
          <w:szCs w:val="24"/>
        </w:rPr>
        <w:t>e.</w:t>
      </w:r>
      <w:r w:rsidR="00CB6E41" w:rsidRPr="000366E1">
        <w:rPr>
          <w:szCs w:val="24"/>
        </w:rPr>
        <w:tab/>
      </w:r>
      <w:r w:rsidRPr="000366E1">
        <w:rPr>
          <w:szCs w:val="24"/>
        </w:rPr>
        <w:t>The owner of the hospital submits a plan and compliance schedule, consistent with the information provided in subparagraphs b and c, to the district that identifies the stationary emergency standby diesel engine to be replaced, retrofitted, or removed from service.</w:t>
      </w:r>
    </w:p>
    <w:p w14:paraId="34C115B5" w14:textId="77777777" w:rsidR="00666AC0" w:rsidRPr="000366E1" w:rsidRDefault="00A27441" w:rsidP="00666AC0">
      <w:pPr>
        <w:suppressAutoHyphens/>
        <w:spacing w:after="240"/>
        <w:ind w:left="741" w:hanging="399"/>
        <w:rPr>
          <w:szCs w:val="24"/>
        </w:rPr>
      </w:pPr>
      <w:r w:rsidRPr="000366E1">
        <w:rPr>
          <w:szCs w:val="24"/>
        </w:rPr>
        <w:t>(5)</w:t>
      </w:r>
      <w:r w:rsidRPr="000366E1">
        <w:rPr>
          <w:szCs w:val="24"/>
        </w:rPr>
        <w:tab/>
        <w:t xml:space="preserve">A facility is not subject to this regulation if a facility prioritization score is less than </w:t>
      </w:r>
      <w:r w:rsidR="00A36D84" w:rsidRPr="000366E1">
        <w:rPr>
          <w:szCs w:val="24"/>
        </w:rPr>
        <w:t>one</w:t>
      </w:r>
      <w:r w:rsidRPr="000366E1">
        <w:rPr>
          <w:szCs w:val="24"/>
        </w:rPr>
        <w:t>, or a screening health risk assessment or a health risk assessment is less than one per million.</w:t>
      </w:r>
    </w:p>
    <w:p w14:paraId="1DB05DC2" w14:textId="77777777" w:rsidR="00666AC0" w:rsidRPr="000366E1" w:rsidRDefault="00A27441" w:rsidP="00666AC0">
      <w:pPr>
        <w:pStyle w:val="Heading2"/>
        <w:tabs>
          <w:tab w:val="clear" w:pos="306"/>
          <w:tab w:val="left" w:pos="360"/>
        </w:tabs>
        <w:spacing w:after="240"/>
        <w:ind w:left="342" w:hanging="342"/>
        <w:rPr>
          <w:szCs w:val="24"/>
        </w:rPr>
      </w:pPr>
      <w:bookmarkStart w:id="524" w:name="_Toc178667951"/>
      <w:bookmarkStart w:id="525" w:name="_Toc49151364"/>
      <w:bookmarkStart w:id="526" w:name="_Toc102489662"/>
      <w:r w:rsidRPr="000366E1">
        <w:rPr>
          <w:szCs w:val="24"/>
        </w:rPr>
        <w:t>C.</w:t>
      </w:r>
      <w:r w:rsidRPr="000366E1">
        <w:rPr>
          <w:szCs w:val="24"/>
        </w:rPr>
        <w:tab/>
        <w:t>Diesel PM Inventory Reporting Requirements for Facilities with Diesel Engines.</w:t>
      </w:r>
      <w:bookmarkEnd w:id="524"/>
      <w:bookmarkEnd w:id="525"/>
      <w:bookmarkEnd w:id="526"/>
    </w:p>
    <w:p w14:paraId="0CDD913A" w14:textId="77777777" w:rsidR="00DD2958" w:rsidRPr="000366E1" w:rsidRDefault="00E71FB3" w:rsidP="00666AC0">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360" w:hanging="360"/>
        <w:rPr>
          <w:b w:val="0"/>
        </w:rPr>
      </w:pPr>
      <w:r w:rsidRPr="000366E1">
        <w:rPr>
          <w:b w:val="0"/>
        </w:rPr>
        <w:tab/>
      </w:r>
      <w:bookmarkStart w:id="527" w:name="_Toc178667952"/>
      <w:bookmarkStart w:id="528" w:name="_Toc49151365"/>
      <w:bookmarkStart w:id="529" w:name="_Toc102489663"/>
      <w:r w:rsidR="00A27441" w:rsidRPr="000366E1">
        <w:rPr>
          <w:b w:val="0"/>
        </w:rPr>
        <w:t>(1)</w:t>
      </w:r>
      <w:r w:rsidR="00A27441" w:rsidRPr="000366E1">
        <w:rPr>
          <w:b w:val="0"/>
        </w:rPr>
        <w:tab/>
        <w:t>Reporting Schedule</w:t>
      </w:r>
      <w:bookmarkEnd w:id="527"/>
      <w:bookmarkEnd w:id="528"/>
      <w:bookmarkEnd w:id="529"/>
    </w:p>
    <w:p w14:paraId="4478586B" w14:textId="39C31A87" w:rsidR="00666AC0" w:rsidRPr="000366E1" w:rsidRDefault="00E71FB3" w:rsidP="00666AC0">
      <w:pPr>
        <w:tabs>
          <w:tab w:val="left" w:pos="720"/>
          <w:tab w:val="left" w:pos="1080"/>
        </w:tabs>
        <w:spacing w:after="240"/>
        <w:rPr>
          <w:rFonts w:cs="Arial"/>
          <w:szCs w:val="24"/>
        </w:rPr>
      </w:pPr>
      <w:r w:rsidRPr="000366E1">
        <w:tab/>
      </w:r>
      <w:r w:rsidR="00A27441" w:rsidRPr="000366E1">
        <w:t>(a)</w:t>
      </w:r>
      <w:r w:rsidR="00A27441" w:rsidRPr="000366E1">
        <w:tab/>
        <w:t>Existing Facilities with Diesel Engines</w:t>
      </w:r>
    </w:p>
    <w:p w14:paraId="09312EA8" w14:textId="77777777" w:rsidR="00666AC0" w:rsidRPr="000366E1" w:rsidRDefault="00A27441" w:rsidP="00666AC0">
      <w:pPr>
        <w:suppressAutoHyphens/>
        <w:spacing w:after="240"/>
        <w:ind w:left="1080"/>
      </w:pPr>
      <w:r w:rsidRPr="000366E1">
        <w:t>The operator of a facility with any number of diesel engines shall submit a diesel PM inventory to the district that includes all of the information listed in section XI.C.(2) upon request by the district.</w:t>
      </w:r>
    </w:p>
    <w:p w14:paraId="0A7ADA84" w14:textId="77777777" w:rsidR="00666AC0" w:rsidRPr="000366E1" w:rsidRDefault="00E71FB3" w:rsidP="00666AC0">
      <w:pPr>
        <w:tabs>
          <w:tab w:val="left" w:pos="1080"/>
        </w:tabs>
        <w:suppressAutoHyphens/>
        <w:spacing w:after="240"/>
        <w:ind w:left="720" w:hanging="360"/>
        <w:rPr>
          <w:szCs w:val="24"/>
        </w:rPr>
      </w:pPr>
      <w:r w:rsidRPr="000366E1">
        <w:rPr>
          <w:rFonts w:cs="Arial"/>
        </w:rPr>
        <w:tab/>
      </w:r>
      <w:r w:rsidR="00A27441" w:rsidRPr="000366E1">
        <w:rPr>
          <w:rFonts w:cs="Arial"/>
        </w:rPr>
        <w:t>(b)</w:t>
      </w:r>
      <w:r w:rsidR="00A27441" w:rsidRPr="000366E1">
        <w:rPr>
          <w:rFonts w:cs="Arial"/>
        </w:rPr>
        <w:tab/>
        <w:t>Additional Diesel Engine or Equipment Installed at a Facility</w:t>
      </w:r>
    </w:p>
    <w:p w14:paraId="430E8F37" w14:textId="77777777" w:rsidR="00666AC0" w:rsidRPr="000366E1" w:rsidRDefault="00A27441" w:rsidP="00666AC0">
      <w:pPr>
        <w:suppressAutoHyphens/>
        <w:spacing w:after="240"/>
        <w:ind w:left="1080"/>
        <w:rPr>
          <w:szCs w:val="24"/>
        </w:rPr>
      </w:pPr>
      <w:r w:rsidRPr="000366E1">
        <w:rPr>
          <w:szCs w:val="24"/>
        </w:rPr>
        <w:t>The operator of any facility that intends to install a diesel engine must submit sufficient information to the district in order for the district to calculate a prioritization score or screening health risk assessment.</w:t>
      </w:r>
    </w:p>
    <w:p w14:paraId="49D2D7BA" w14:textId="0F4F5B53" w:rsidR="00666AC0" w:rsidRPr="000366E1" w:rsidRDefault="00E71FB3" w:rsidP="004A7B13">
      <w:pPr>
        <w:tabs>
          <w:tab w:val="left" w:pos="1080"/>
        </w:tabs>
        <w:suppressAutoHyphens/>
        <w:spacing w:after="240"/>
        <w:ind w:left="720" w:hanging="360"/>
        <w:rPr>
          <w:szCs w:val="24"/>
        </w:rPr>
      </w:pPr>
      <w:r w:rsidRPr="000366E1">
        <w:rPr>
          <w:szCs w:val="24"/>
        </w:rPr>
        <w:tab/>
      </w:r>
      <w:r w:rsidR="00A27441" w:rsidRPr="000366E1">
        <w:rPr>
          <w:szCs w:val="24"/>
        </w:rPr>
        <w:t>(c)</w:t>
      </w:r>
      <w:r w:rsidR="004A7B13" w:rsidRPr="000366E1">
        <w:rPr>
          <w:szCs w:val="24"/>
        </w:rPr>
        <w:tab/>
      </w:r>
      <w:r w:rsidR="00A27441" w:rsidRPr="000366E1">
        <w:rPr>
          <w:szCs w:val="24"/>
        </w:rPr>
        <w:t>Previously Submitted and Updated Diesel Engine Information</w:t>
      </w:r>
    </w:p>
    <w:p w14:paraId="5F0618EA" w14:textId="76065ACF" w:rsidR="00666AC0" w:rsidRPr="000366E1" w:rsidRDefault="00A27441" w:rsidP="00666AC0">
      <w:pPr>
        <w:suppressAutoHyphens/>
        <w:spacing w:after="240"/>
        <w:ind w:left="1080"/>
      </w:pPr>
      <w:r w:rsidRPr="000366E1">
        <w:t>The district may exempt the facility from providing all or part of the information identified in XI.C(2) if there is a current record of the information in the facility’s permit to operate, permit application, district registration program, or other district records.</w:t>
      </w:r>
      <w:r w:rsidR="004A7B13" w:rsidRPr="000366E1">
        <w:t xml:space="preserve"> </w:t>
      </w:r>
      <w:r w:rsidRPr="000366E1">
        <w:t>The district may also consider updated information from the facility.</w:t>
      </w:r>
    </w:p>
    <w:p w14:paraId="032D0847" w14:textId="01DDA432" w:rsidR="00666AC0" w:rsidRPr="000366E1" w:rsidRDefault="00E71FB3" w:rsidP="002D0C7A">
      <w:pPr>
        <w:tabs>
          <w:tab w:val="left" w:pos="1080"/>
        </w:tabs>
        <w:suppressAutoHyphens/>
        <w:spacing w:after="240"/>
        <w:ind w:left="720" w:hanging="360"/>
        <w:rPr>
          <w:szCs w:val="24"/>
        </w:rPr>
      </w:pPr>
      <w:r w:rsidRPr="000366E1">
        <w:rPr>
          <w:rFonts w:cs="Arial"/>
        </w:rPr>
        <w:tab/>
      </w:r>
      <w:r w:rsidR="00A27441" w:rsidRPr="000366E1">
        <w:rPr>
          <w:rFonts w:cs="Arial"/>
        </w:rPr>
        <w:t>(d)</w:t>
      </w:r>
      <w:r w:rsidRPr="000366E1">
        <w:rPr>
          <w:rFonts w:cs="Arial"/>
        </w:rPr>
        <w:tab/>
      </w:r>
      <w:r w:rsidR="00A27441" w:rsidRPr="000366E1">
        <w:rPr>
          <w:rFonts w:cs="Arial"/>
        </w:rPr>
        <w:t xml:space="preserve">Submittal of Diesel Engine Information from the District to </w:t>
      </w:r>
      <w:r w:rsidR="00F8242D" w:rsidRPr="000366E1">
        <w:rPr>
          <w:rFonts w:cs="Arial"/>
        </w:rPr>
        <w:t>CARB</w:t>
      </w:r>
    </w:p>
    <w:p w14:paraId="3F4520E6" w14:textId="3A2A445C" w:rsidR="00666AC0" w:rsidRPr="000366E1" w:rsidRDefault="00A27441" w:rsidP="00666AC0">
      <w:pPr>
        <w:suppressAutoHyphens/>
        <w:spacing w:after="240"/>
        <w:ind w:left="1080"/>
        <w:rPr>
          <w:szCs w:val="24"/>
        </w:rPr>
      </w:pPr>
      <w:r w:rsidRPr="000366E1">
        <w:rPr>
          <w:szCs w:val="24"/>
        </w:rPr>
        <w:t xml:space="preserve">The district shall submit the diesel PM inventory from facilities with diesel engines subject to this regulation to </w:t>
      </w:r>
      <w:r w:rsidR="00F8242D" w:rsidRPr="000366E1">
        <w:rPr>
          <w:szCs w:val="24"/>
        </w:rPr>
        <w:t>CARB</w:t>
      </w:r>
      <w:r w:rsidRPr="000366E1">
        <w:rPr>
          <w:szCs w:val="24"/>
        </w:rPr>
        <w:t xml:space="preserve"> during the next applicable inventory submittal, and as part of the inventory report for the other toxics at the facility during the regular quadrennial reporting schedule thereafter.</w:t>
      </w:r>
      <w:r w:rsidR="004A7B13" w:rsidRPr="000366E1">
        <w:rPr>
          <w:szCs w:val="24"/>
        </w:rPr>
        <w:t xml:space="preserve"> </w:t>
      </w:r>
      <w:r w:rsidRPr="000366E1">
        <w:rPr>
          <w:szCs w:val="24"/>
        </w:rPr>
        <w:t xml:space="preserve">The district shall also submit a list of facilities with diesel engines and their risk assessment scores and status in the “Hot Spots” Program upon request by </w:t>
      </w:r>
      <w:r w:rsidR="00F8242D" w:rsidRPr="000366E1">
        <w:rPr>
          <w:szCs w:val="24"/>
        </w:rPr>
        <w:t>CARB</w:t>
      </w:r>
      <w:r w:rsidRPr="000366E1">
        <w:rPr>
          <w:szCs w:val="24"/>
        </w:rPr>
        <w:t>.</w:t>
      </w:r>
    </w:p>
    <w:p w14:paraId="490B61D9" w14:textId="77777777" w:rsidR="00666AC0" w:rsidRPr="000366E1" w:rsidRDefault="00E71FB3" w:rsidP="00666AC0">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360" w:hanging="360"/>
        <w:rPr>
          <w:rFonts w:cs="Arial"/>
          <w:b w:val="0"/>
          <w:szCs w:val="24"/>
        </w:rPr>
      </w:pPr>
      <w:r w:rsidRPr="000366E1">
        <w:rPr>
          <w:rFonts w:cs="Arial"/>
          <w:b w:val="0"/>
          <w:szCs w:val="24"/>
        </w:rPr>
        <w:tab/>
      </w:r>
      <w:bookmarkStart w:id="530" w:name="_Toc178667953"/>
      <w:bookmarkStart w:id="531" w:name="_Toc49151366"/>
      <w:bookmarkStart w:id="532" w:name="_Toc102489664"/>
      <w:r w:rsidR="00A27441" w:rsidRPr="000366E1">
        <w:rPr>
          <w:rFonts w:cs="Arial"/>
          <w:b w:val="0"/>
          <w:szCs w:val="24"/>
        </w:rPr>
        <w:t>(2)</w:t>
      </w:r>
      <w:r w:rsidR="00A27441" w:rsidRPr="000366E1">
        <w:rPr>
          <w:rFonts w:cs="Arial"/>
          <w:b w:val="0"/>
          <w:szCs w:val="24"/>
        </w:rPr>
        <w:tab/>
        <w:t>Reporting Requirements</w:t>
      </w:r>
      <w:bookmarkEnd w:id="530"/>
      <w:bookmarkEnd w:id="531"/>
      <w:bookmarkEnd w:id="532"/>
    </w:p>
    <w:p w14:paraId="239FA3C4" w14:textId="77777777" w:rsidR="00666AC0" w:rsidRPr="000366E1" w:rsidRDefault="00E71FB3" w:rsidP="00666AC0">
      <w:pPr>
        <w:tabs>
          <w:tab w:val="left" w:pos="720"/>
          <w:tab w:val="left" w:pos="1080"/>
        </w:tabs>
        <w:suppressAutoHyphens/>
        <w:spacing w:after="240"/>
        <w:ind w:left="360"/>
        <w:rPr>
          <w:szCs w:val="24"/>
        </w:rPr>
      </w:pPr>
      <w:r w:rsidRPr="000366E1">
        <w:rPr>
          <w:szCs w:val="24"/>
        </w:rPr>
        <w:tab/>
      </w:r>
      <w:r w:rsidR="00A27441" w:rsidRPr="000366E1">
        <w:rPr>
          <w:szCs w:val="24"/>
        </w:rPr>
        <w:t>(a)</w:t>
      </w:r>
      <w:r w:rsidRPr="000366E1">
        <w:rPr>
          <w:szCs w:val="24"/>
        </w:rPr>
        <w:tab/>
      </w:r>
      <w:r w:rsidR="00A27441" w:rsidRPr="000366E1">
        <w:rPr>
          <w:szCs w:val="24"/>
        </w:rPr>
        <w:t>Stationary Diesel Engines Greater than 50 Horsepower</w:t>
      </w:r>
    </w:p>
    <w:p w14:paraId="50C6F264" w14:textId="77777777" w:rsidR="00666AC0" w:rsidRPr="000366E1" w:rsidRDefault="00A27441" w:rsidP="00666AC0">
      <w:pPr>
        <w:suppressAutoHyphens/>
        <w:spacing w:after="240"/>
        <w:ind w:left="1080"/>
        <w:rPr>
          <w:szCs w:val="24"/>
        </w:rPr>
      </w:pPr>
      <w:r w:rsidRPr="000366E1">
        <w:rPr>
          <w:szCs w:val="24"/>
        </w:rPr>
        <w:t xml:space="preserve">The operator of a facility shall submit the following information to the district for each diesel </w:t>
      </w:r>
      <w:proofErr w:type="gramStart"/>
      <w:r w:rsidRPr="000366E1">
        <w:rPr>
          <w:szCs w:val="24"/>
        </w:rPr>
        <w:t>engine, unless</w:t>
      </w:r>
      <w:proofErr w:type="gramEnd"/>
      <w:r w:rsidRPr="000366E1">
        <w:rPr>
          <w:szCs w:val="24"/>
        </w:rPr>
        <w:t xml:space="preserve"> the information is already available to the district.</w:t>
      </w:r>
    </w:p>
    <w:p w14:paraId="4A6C6F9D" w14:textId="0E4D912C" w:rsidR="00A27441" w:rsidRPr="008D0E64" w:rsidRDefault="00A27441" w:rsidP="008D0E64">
      <w:pPr>
        <w:pStyle w:val="ListParagraph"/>
        <w:numPr>
          <w:ilvl w:val="0"/>
          <w:numId w:val="38"/>
        </w:numPr>
        <w:ind w:left="1440"/>
        <w:rPr>
          <w:szCs w:val="24"/>
        </w:rPr>
      </w:pPr>
      <w:r w:rsidRPr="008D0E64">
        <w:rPr>
          <w:szCs w:val="24"/>
        </w:rPr>
        <w:t>Engine owner or company name</w:t>
      </w:r>
    </w:p>
    <w:p w14:paraId="3D02C303" w14:textId="77777777" w:rsidR="00A27441" w:rsidRPr="008D0E64" w:rsidRDefault="00A27441" w:rsidP="008D0E64">
      <w:pPr>
        <w:pStyle w:val="ListParagraph"/>
        <w:numPr>
          <w:ilvl w:val="0"/>
          <w:numId w:val="38"/>
        </w:numPr>
        <w:ind w:left="1440"/>
        <w:rPr>
          <w:szCs w:val="24"/>
        </w:rPr>
      </w:pPr>
      <w:r w:rsidRPr="008D0E64">
        <w:rPr>
          <w:szCs w:val="24"/>
        </w:rPr>
        <w:t>Address/location of each diesel engine</w:t>
      </w:r>
    </w:p>
    <w:p w14:paraId="52687447" w14:textId="77777777" w:rsidR="00DD2958" w:rsidRPr="008D0E64" w:rsidRDefault="00A27441" w:rsidP="008D0E64">
      <w:pPr>
        <w:pStyle w:val="ListParagraph"/>
        <w:numPr>
          <w:ilvl w:val="0"/>
          <w:numId w:val="38"/>
        </w:numPr>
        <w:ind w:left="1440"/>
        <w:rPr>
          <w:szCs w:val="24"/>
        </w:rPr>
      </w:pPr>
      <w:r w:rsidRPr="008D0E64">
        <w:rPr>
          <w:szCs w:val="24"/>
        </w:rPr>
        <w:t>Contact name, phone number, address, and e-mail</w:t>
      </w:r>
    </w:p>
    <w:p w14:paraId="536FB5A9" w14:textId="334AA9FF" w:rsidR="00A27441" w:rsidRPr="008D0E64" w:rsidRDefault="00A27441" w:rsidP="008D0E64">
      <w:pPr>
        <w:pStyle w:val="ListParagraph"/>
        <w:numPr>
          <w:ilvl w:val="0"/>
          <w:numId w:val="38"/>
        </w:numPr>
        <w:ind w:left="1440"/>
        <w:rPr>
          <w:szCs w:val="24"/>
        </w:rPr>
      </w:pPr>
      <w:r w:rsidRPr="008D0E64">
        <w:rPr>
          <w:szCs w:val="24"/>
        </w:rPr>
        <w:t>Rated brake horsepower</w:t>
      </w:r>
    </w:p>
    <w:p w14:paraId="7F9907EE" w14:textId="77777777" w:rsidR="00A27441" w:rsidRPr="008D0E64" w:rsidRDefault="00A27441" w:rsidP="008D0E64">
      <w:pPr>
        <w:pStyle w:val="ListParagraph"/>
        <w:numPr>
          <w:ilvl w:val="0"/>
          <w:numId w:val="38"/>
        </w:numPr>
        <w:ind w:left="1440"/>
        <w:rPr>
          <w:szCs w:val="24"/>
        </w:rPr>
      </w:pPr>
      <w:r w:rsidRPr="008D0E64">
        <w:rPr>
          <w:szCs w:val="24"/>
        </w:rPr>
        <w:t xml:space="preserve">Make, model, engine family, and serial number of </w:t>
      </w:r>
      <w:proofErr w:type="gramStart"/>
      <w:r w:rsidRPr="008D0E64">
        <w:rPr>
          <w:szCs w:val="24"/>
        </w:rPr>
        <w:t>engine</w:t>
      </w:r>
      <w:proofErr w:type="gramEnd"/>
    </w:p>
    <w:p w14:paraId="2CD2391D" w14:textId="77777777" w:rsidR="00A27441" w:rsidRPr="008D0E64" w:rsidRDefault="00A27441" w:rsidP="008D0E64">
      <w:pPr>
        <w:pStyle w:val="ListParagraph"/>
        <w:numPr>
          <w:ilvl w:val="0"/>
          <w:numId w:val="38"/>
        </w:numPr>
        <w:ind w:left="1440"/>
        <w:rPr>
          <w:szCs w:val="24"/>
        </w:rPr>
      </w:pPr>
      <w:r w:rsidRPr="008D0E64">
        <w:rPr>
          <w:szCs w:val="24"/>
        </w:rPr>
        <w:t>Year of manufacture (or approximate age)</w:t>
      </w:r>
    </w:p>
    <w:p w14:paraId="17E5C68F" w14:textId="77777777" w:rsidR="00A27441" w:rsidRPr="008D0E64" w:rsidRDefault="00A27441" w:rsidP="008D0E64">
      <w:pPr>
        <w:pStyle w:val="ListParagraph"/>
        <w:numPr>
          <w:ilvl w:val="0"/>
          <w:numId w:val="38"/>
        </w:numPr>
        <w:ind w:left="1440"/>
        <w:rPr>
          <w:szCs w:val="24"/>
        </w:rPr>
      </w:pPr>
      <w:r w:rsidRPr="008D0E64">
        <w:rPr>
          <w:szCs w:val="24"/>
        </w:rPr>
        <w:t>Exhaust stack height from ground</w:t>
      </w:r>
    </w:p>
    <w:p w14:paraId="607B55D6" w14:textId="77777777" w:rsidR="00F17161" w:rsidRPr="008D0E64" w:rsidRDefault="00F17161" w:rsidP="008D0E64">
      <w:pPr>
        <w:pStyle w:val="ListParagraph"/>
        <w:numPr>
          <w:ilvl w:val="0"/>
          <w:numId w:val="38"/>
        </w:numPr>
        <w:ind w:left="1440"/>
        <w:rPr>
          <w:szCs w:val="24"/>
        </w:rPr>
      </w:pPr>
      <w:r w:rsidRPr="008D0E64">
        <w:rPr>
          <w:szCs w:val="24"/>
        </w:rPr>
        <w:t>Exhaust exit temperature</w:t>
      </w:r>
    </w:p>
    <w:p w14:paraId="6112D765" w14:textId="77777777" w:rsidR="00DD2958" w:rsidRPr="008D0E64" w:rsidRDefault="00F17161" w:rsidP="008D0E64">
      <w:pPr>
        <w:pStyle w:val="ListParagraph"/>
        <w:numPr>
          <w:ilvl w:val="0"/>
          <w:numId w:val="38"/>
        </w:numPr>
        <w:ind w:left="1440"/>
        <w:rPr>
          <w:szCs w:val="24"/>
        </w:rPr>
      </w:pPr>
      <w:r w:rsidRPr="008D0E64">
        <w:rPr>
          <w:szCs w:val="24"/>
        </w:rPr>
        <w:t>Exhaust exit velocity or flow rate</w:t>
      </w:r>
    </w:p>
    <w:p w14:paraId="64FF1831" w14:textId="64C7D3BD" w:rsidR="00A27441" w:rsidRPr="008D0E64" w:rsidRDefault="00A27441" w:rsidP="008D0E64">
      <w:pPr>
        <w:pStyle w:val="ListParagraph"/>
        <w:numPr>
          <w:ilvl w:val="0"/>
          <w:numId w:val="38"/>
        </w:numPr>
        <w:tabs>
          <w:tab w:val="num" w:pos="1080"/>
        </w:tabs>
        <w:ind w:left="1440"/>
        <w:rPr>
          <w:szCs w:val="24"/>
        </w:rPr>
      </w:pPr>
      <w:r w:rsidRPr="008D0E64">
        <w:rPr>
          <w:szCs w:val="24"/>
        </w:rPr>
        <w:t>Control equipment (turbo, aftercooler, injection timing retard, catalyst, diesel particulate filter, other)</w:t>
      </w:r>
    </w:p>
    <w:p w14:paraId="294FEB24" w14:textId="77777777" w:rsidR="00A27441" w:rsidRPr="008D0E64" w:rsidRDefault="00A27441" w:rsidP="008D0E64">
      <w:pPr>
        <w:pStyle w:val="ListParagraph"/>
        <w:numPr>
          <w:ilvl w:val="0"/>
          <w:numId w:val="38"/>
        </w:numPr>
        <w:tabs>
          <w:tab w:val="num" w:pos="1080"/>
        </w:tabs>
        <w:ind w:left="1440"/>
        <w:rPr>
          <w:szCs w:val="24"/>
        </w:rPr>
      </w:pPr>
      <w:r w:rsidRPr="008D0E64">
        <w:rPr>
          <w:szCs w:val="24"/>
        </w:rPr>
        <w:t>Fuel used (CARB diesel, jet fuel, diesel, alternative diesel fuel, alternative fuel, combination-dual fuel, other)</w:t>
      </w:r>
    </w:p>
    <w:p w14:paraId="79FC87A9" w14:textId="77777777" w:rsidR="00A27441" w:rsidRPr="008D0E64" w:rsidRDefault="00A27441" w:rsidP="008D0E64">
      <w:pPr>
        <w:pStyle w:val="ListParagraph"/>
        <w:numPr>
          <w:ilvl w:val="0"/>
          <w:numId w:val="38"/>
        </w:numPr>
        <w:tabs>
          <w:tab w:val="num" w:pos="1080"/>
        </w:tabs>
        <w:ind w:left="1440"/>
        <w:rPr>
          <w:szCs w:val="24"/>
        </w:rPr>
      </w:pPr>
      <w:r w:rsidRPr="008D0E64">
        <w:rPr>
          <w:szCs w:val="24"/>
        </w:rPr>
        <w:t>General description of how engine is used</w:t>
      </w:r>
    </w:p>
    <w:p w14:paraId="67ED5873" w14:textId="77777777" w:rsidR="00A27441" w:rsidRPr="008D0E64" w:rsidRDefault="00A27441" w:rsidP="008D0E64">
      <w:pPr>
        <w:pStyle w:val="ListParagraph"/>
        <w:numPr>
          <w:ilvl w:val="0"/>
          <w:numId w:val="38"/>
        </w:numPr>
        <w:tabs>
          <w:tab w:val="num" w:pos="1080"/>
        </w:tabs>
        <w:ind w:left="1440"/>
        <w:rPr>
          <w:szCs w:val="24"/>
        </w:rPr>
      </w:pPr>
      <w:r w:rsidRPr="008D0E64">
        <w:rPr>
          <w:szCs w:val="24"/>
        </w:rPr>
        <w:t>Typical load (% of bhp rating)</w:t>
      </w:r>
    </w:p>
    <w:p w14:paraId="17672FF0" w14:textId="77777777" w:rsidR="00A27441" w:rsidRPr="008D0E64" w:rsidRDefault="00A27441" w:rsidP="008D0E64">
      <w:pPr>
        <w:pStyle w:val="ListParagraph"/>
        <w:numPr>
          <w:ilvl w:val="0"/>
          <w:numId w:val="38"/>
        </w:numPr>
        <w:tabs>
          <w:tab w:val="num" w:pos="1080"/>
        </w:tabs>
        <w:ind w:left="1440"/>
        <w:rPr>
          <w:szCs w:val="24"/>
        </w:rPr>
      </w:pPr>
      <w:r w:rsidRPr="008D0E64">
        <w:rPr>
          <w:szCs w:val="24"/>
        </w:rPr>
        <w:t>Typical annual hours of operation</w:t>
      </w:r>
    </w:p>
    <w:p w14:paraId="6CA6BCD6" w14:textId="77777777" w:rsidR="00A27441" w:rsidRPr="008D0E64" w:rsidRDefault="00A27441" w:rsidP="008D0E64">
      <w:pPr>
        <w:pStyle w:val="ListParagraph"/>
        <w:numPr>
          <w:ilvl w:val="0"/>
          <w:numId w:val="38"/>
        </w:numPr>
        <w:tabs>
          <w:tab w:val="num" w:pos="1080"/>
        </w:tabs>
        <w:ind w:left="1440"/>
        <w:rPr>
          <w:szCs w:val="24"/>
        </w:rPr>
      </w:pPr>
      <w:r w:rsidRPr="008D0E64">
        <w:rPr>
          <w:szCs w:val="24"/>
        </w:rPr>
        <w:t>Fuel usage rate</w:t>
      </w:r>
    </w:p>
    <w:p w14:paraId="53A755DA" w14:textId="77777777" w:rsidR="00A27441" w:rsidRPr="000366E1" w:rsidRDefault="00A27441" w:rsidP="008D0E64">
      <w:pPr>
        <w:pStyle w:val="List"/>
        <w:numPr>
          <w:ilvl w:val="0"/>
          <w:numId w:val="38"/>
        </w:numPr>
        <w:ind w:left="1440"/>
        <w:rPr>
          <w:rFonts w:cs="Arial"/>
          <w:szCs w:val="24"/>
        </w:rPr>
      </w:pPr>
      <w:r w:rsidRPr="000366E1">
        <w:rPr>
          <w:rFonts w:cs="Arial"/>
          <w:szCs w:val="24"/>
        </w:rPr>
        <w:t>Distance to nearest offsite receptor location (commercial / residential)</w:t>
      </w:r>
    </w:p>
    <w:p w14:paraId="55956CA1" w14:textId="01C7091F" w:rsidR="00A27441" w:rsidRPr="008D0E64" w:rsidRDefault="00A27441" w:rsidP="008D0E64">
      <w:pPr>
        <w:pStyle w:val="ListParagraph"/>
        <w:numPr>
          <w:ilvl w:val="0"/>
          <w:numId w:val="38"/>
        </w:numPr>
        <w:tabs>
          <w:tab w:val="num" w:pos="1080"/>
        </w:tabs>
        <w:ind w:left="1440"/>
        <w:rPr>
          <w:szCs w:val="24"/>
        </w:rPr>
      </w:pPr>
      <w:r w:rsidRPr="008D0E64">
        <w:rPr>
          <w:szCs w:val="24"/>
        </w:rPr>
        <w:t>Is engine already included in an ex</w:t>
      </w:r>
      <w:r w:rsidR="00DC727E" w:rsidRPr="008D0E64">
        <w:rPr>
          <w:szCs w:val="24"/>
        </w:rPr>
        <w:t xml:space="preserve">isting </w:t>
      </w:r>
      <w:r w:rsidR="00F8242D" w:rsidRPr="008D0E64">
        <w:rPr>
          <w:szCs w:val="24"/>
        </w:rPr>
        <w:t>CARB</w:t>
      </w:r>
      <w:r w:rsidR="00DC727E" w:rsidRPr="008D0E64">
        <w:rPr>
          <w:szCs w:val="24"/>
        </w:rPr>
        <w:t xml:space="preserve"> “Hot Spots” emission </w:t>
      </w:r>
      <w:r w:rsidRPr="008D0E64">
        <w:rPr>
          <w:szCs w:val="24"/>
        </w:rPr>
        <w:t>inventory?</w:t>
      </w:r>
    </w:p>
    <w:p w14:paraId="60752D8F" w14:textId="55219618" w:rsidR="00A27441" w:rsidRPr="000366E1" w:rsidRDefault="00A27441" w:rsidP="008D0E64">
      <w:pPr>
        <w:pStyle w:val="List2"/>
        <w:numPr>
          <w:ilvl w:val="0"/>
          <w:numId w:val="38"/>
        </w:numPr>
        <w:ind w:left="1440"/>
        <w:rPr>
          <w:rFonts w:cs="Arial"/>
          <w:szCs w:val="24"/>
        </w:rPr>
      </w:pPr>
      <w:r w:rsidRPr="000366E1">
        <w:rPr>
          <w:rFonts w:cs="Arial"/>
          <w:szCs w:val="24"/>
        </w:rPr>
        <w:t>Emission factor for PM</w:t>
      </w:r>
    </w:p>
    <w:p w14:paraId="0487F38F" w14:textId="0DD5E76B" w:rsidR="006E645C" w:rsidRPr="000366E1" w:rsidRDefault="006E645C" w:rsidP="008D0E64">
      <w:pPr>
        <w:pStyle w:val="List2"/>
        <w:numPr>
          <w:ilvl w:val="0"/>
          <w:numId w:val="38"/>
        </w:numPr>
        <w:ind w:left="1440"/>
        <w:rPr>
          <w:rFonts w:cs="Arial"/>
          <w:szCs w:val="24"/>
        </w:rPr>
      </w:pPr>
      <w:r w:rsidRPr="000366E1">
        <w:rPr>
          <w:rFonts w:cs="Arial"/>
          <w:szCs w:val="24"/>
        </w:rPr>
        <w:t xml:space="preserve">Estimate of </w:t>
      </w:r>
      <w:r w:rsidRPr="000366E1">
        <w:t>diesel engine exhaust particulate matter (diesel PM), reported using emittent ID 9901 (see Appendix A-I)</w:t>
      </w:r>
    </w:p>
    <w:p w14:paraId="0A61B552" w14:textId="77777777" w:rsidR="00A27441" w:rsidRPr="008D0E64" w:rsidRDefault="00A27441" w:rsidP="008D0E64">
      <w:pPr>
        <w:pStyle w:val="ListParagraph"/>
        <w:numPr>
          <w:ilvl w:val="0"/>
          <w:numId w:val="38"/>
        </w:numPr>
        <w:tabs>
          <w:tab w:val="num" w:pos="1440"/>
        </w:tabs>
        <w:ind w:left="1440"/>
        <w:rPr>
          <w:szCs w:val="24"/>
        </w:rPr>
      </w:pPr>
      <w:r w:rsidRPr="008D0E64">
        <w:rPr>
          <w:szCs w:val="24"/>
        </w:rPr>
        <w:t>Diameter and direction (horizontal or vertical) of stack outlet</w:t>
      </w:r>
    </w:p>
    <w:p w14:paraId="6175D39E" w14:textId="77777777" w:rsidR="00A27441" w:rsidRPr="000366E1" w:rsidRDefault="00A27441" w:rsidP="008D0E64">
      <w:pPr>
        <w:pStyle w:val="List2"/>
        <w:numPr>
          <w:ilvl w:val="0"/>
          <w:numId w:val="38"/>
        </w:numPr>
        <w:ind w:left="1440"/>
        <w:rPr>
          <w:rFonts w:cs="Arial"/>
          <w:szCs w:val="24"/>
        </w:rPr>
      </w:pPr>
      <w:r w:rsidRPr="000366E1">
        <w:rPr>
          <w:rFonts w:cs="Arial"/>
          <w:szCs w:val="24"/>
        </w:rPr>
        <w:t>End of stack (open or capped)</w:t>
      </w:r>
    </w:p>
    <w:p w14:paraId="00444385" w14:textId="6CC05C89" w:rsidR="00A27441" w:rsidRPr="000366E1" w:rsidRDefault="00A27441" w:rsidP="008D0E64">
      <w:pPr>
        <w:pStyle w:val="List2"/>
        <w:numPr>
          <w:ilvl w:val="0"/>
          <w:numId w:val="38"/>
        </w:numPr>
        <w:ind w:left="1440"/>
        <w:rPr>
          <w:rFonts w:cs="Arial"/>
          <w:szCs w:val="24"/>
        </w:rPr>
      </w:pPr>
      <w:r w:rsidRPr="000366E1">
        <w:rPr>
          <w:rFonts w:cs="Arial"/>
          <w:szCs w:val="24"/>
        </w:rPr>
        <w:t>Compliance plan describing how the facility is complying with the stationary diesel engine ATCM.</w:t>
      </w:r>
    </w:p>
    <w:p w14:paraId="2AAAD94D" w14:textId="237F6939" w:rsidR="00F17161" w:rsidRPr="008D0E64" w:rsidRDefault="00F17161" w:rsidP="008D0E64">
      <w:pPr>
        <w:pStyle w:val="ListParagraph"/>
        <w:numPr>
          <w:ilvl w:val="0"/>
          <w:numId w:val="38"/>
        </w:numPr>
        <w:spacing w:after="240"/>
        <w:ind w:left="1440"/>
        <w:rPr>
          <w:rFonts w:cs="Arial"/>
          <w:szCs w:val="24"/>
        </w:rPr>
      </w:pPr>
      <w:r w:rsidRPr="008D0E64">
        <w:rPr>
          <w:rFonts w:cs="Arial"/>
          <w:szCs w:val="24"/>
        </w:rPr>
        <w:t xml:space="preserve">Building dimensions if the downwind distance between the stack and a building is </w:t>
      </w:r>
      <w:r w:rsidR="00D907E7" w:rsidRPr="008D0E64">
        <w:rPr>
          <w:rFonts w:cs="Arial"/>
          <w:szCs w:val="24"/>
        </w:rPr>
        <w:t xml:space="preserve">less than five times the width or height of the structure, whichever is less (also known as </w:t>
      </w:r>
      <w:r w:rsidRPr="008D0E64">
        <w:rPr>
          <w:rFonts w:cs="Arial"/>
          <w:szCs w:val="24"/>
        </w:rPr>
        <w:t>5L</w:t>
      </w:r>
      <w:r w:rsidR="00D907E7" w:rsidRPr="008D0E64">
        <w:rPr>
          <w:rFonts w:cs="Arial"/>
          <w:szCs w:val="24"/>
        </w:rPr>
        <w:t>);</w:t>
      </w:r>
      <w:r w:rsidRPr="008D0E64">
        <w:rPr>
          <w:rFonts w:cs="Arial"/>
          <w:szCs w:val="24"/>
        </w:rPr>
        <w:t xml:space="preserve"> or if the upwind distance between the stack and a building is </w:t>
      </w:r>
      <w:r w:rsidR="00D907E7" w:rsidRPr="008D0E64">
        <w:rPr>
          <w:rFonts w:cs="Arial"/>
          <w:szCs w:val="24"/>
        </w:rPr>
        <w:t xml:space="preserve">less than two times the width or height of the structure, whichever is less (also known as </w:t>
      </w:r>
      <w:r w:rsidRPr="008D0E64">
        <w:rPr>
          <w:rFonts w:cs="Arial"/>
          <w:szCs w:val="24"/>
        </w:rPr>
        <w:t>2L</w:t>
      </w:r>
      <w:r w:rsidR="00D907E7" w:rsidRPr="008D0E64">
        <w:rPr>
          <w:rFonts w:cs="Arial"/>
          <w:szCs w:val="24"/>
        </w:rPr>
        <w:t>)</w:t>
      </w:r>
      <w:r w:rsidRPr="008D0E64">
        <w:rPr>
          <w:rFonts w:cs="Arial"/>
          <w:szCs w:val="24"/>
        </w:rPr>
        <w:t>.</w:t>
      </w:r>
      <w:r w:rsidR="00B54A6F" w:rsidRPr="008D0E64">
        <w:rPr>
          <w:rFonts w:cs="Arial"/>
          <w:szCs w:val="24"/>
        </w:rPr>
        <w:t xml:space="preserve"> (See Appendix B-I formats).</w:t>
      </w:r>
    </w:p>
    <w:p w14:paraId="7730B999" w14:textId="591F526A" w:rsidR="007614CE" w:rsidRPr="000366E1" w:rsidRDefault="00A27441" w:rsidP="007614CE">
      <w:pPr>
        <w:spacing w:after="240"/>
        <w:ind w:left="1080"/>
        <w:rPr>
          <w:szCs w:val="24"/>
        </w:rPr>
      </w:pPr>
      <w:r w:rsidRPr="000366E1">
        <w:rPr>
          <w:szCs w:val="24"/>
        </w:rPr>
        <w:t>The district may request that additional or more detailed information be submitted in order to describe the relative locations of engines, buildings, and receptors.</w:t>
      </w:r>
    </w:p>
    <w:p w14:paraId="39980E91" w14:textId="126BDA1D" w:rsidR="007614CE" w:rsidRPr="000366E1" w:rsidRDefault="00A27441" w:rsidP="007079A1">
      <w:pPr>
        <w:tabs>
          <w:tab w:val="left" w:pos="1080"/>
        </w:tabs>
        <w:spacing w:after="240"/>
        <w:ind w:left="720"/>
        <w:rPr>
          <w:szCs w:val="24"/>
        </w:rPr>
      </w:pPr>
      <w:r w:rsidRPr="000366E1">
        <w:rPr>
          <w:szCs w:val="24"/>
        </w:rPr>
        <w:t>(b)</w:t>
      </w:r>
      <w:r w:rsidR="007079A1" w:rsidRPr="000366E1">
        <w:rPr>
          <w:szCs w:val="24"/>
        </w:rPr>
        <w:tab/>
      </w:r>
      <w:r w:rsidRPr="000366E1">
        <w:rPr>
          <w:szCs w:val="24"/>
        </w:rPr>
        <w:t>Stationary Diesel Engines Equal to or Less than 50 Horsepower</w:t>
      </w:r>
    </w:p>
    <w:p w14:paraId="4F69203D" w14:textId="25F7630F" w:rsidR="009A5C3D" w:rsidRPr="000366E1" w:rsidRDefault="00A27441" w:rsidP="009A5C3D">
      <w:pPr>
        <w:spacing w:after="240"/>
        <w:ind w:left="1080"/>
        <w:rPr>
          <w:szCs w:val="24"/>
        </w:rPr>
      </w:pPr>
      <w:r w:rsidRPr="000366E1">
        <w:rPr>
          <w:szCs w:val="24"/>
        </w:rPr>
        <w:t xml:space="preserve">The operator of a facility is not required to submit the information in </w:t>
      </w:r>
      <w:r w:rsidR="004608E0" w:rsidRPr="000366E1">
        <w:rPr>
          <w:szCs w:val="24"/>
        </w:rPr>
        <w:br/>
      </w:r>
      <w:r w:rsidRPr="000366E1">
        <w:rPr>
          <w:szCs w:val="24"/>
        </w:rPr>
        <w:t xml:space="preserve">section XI.C.(2)(a) for </w:t>
      </w:r>
      <w:r w:rsidR="001D47D2" w:rsidRPr="000366E1">
        <w:rPr>
          <w:szCs w:val="24"/>
        </w:rPr>
        <w:t xml:space="preserve">stationary </w:t>
      </w:r>
      <w:r w:rsidRPr="000366E1">
        <w:rPr>
          <w:szCs w:val="24"/>
        </w:rPr>
        <w:t>diesel engines equal to or less than 50 horsepower unless the district determines there is good cause to expect that the routine and predictable emissions from the engines at the facility have the potential to pose a significant risk</w:t>
      </w:r>
      <w:r w:rsidR="00FF680C" w:rsidRPr="000366E1">
        <w:rPr>
          <w:szCs w:val="24"/>
        </w:rPr>
        <w:t xml:space="preserve"> on their own, or in combination with other nearby sources or facilities</w:t>
      </w:r>
      <w:r w:rsidR="00170DE0" w:rsidRPr="000366E1">
        <w:rPr>
          <w:szCs w:val="24"/>
        </w:rPr>
        <w:t>, as determined by the district</w:t>
      </w:r>
      <w:r w:rsidRPr="000366E1">
        <w:rPr>
          <w:szCs w:val="24"/>
        </w:rPr>
        <w:t>.</w:t>
      </w:r>
    </w:p>
    <w:p w14:paraId="2C8DE932" w14:textId="5403A3DB" w:rsidR="007614CE" w:rsidRPr="000366E1" w:rsidRDefault="00FF680C" w:rsidP="007079A1">
      <w:pPr>
        <w:spacing w:after="240"/>
        <w:ind w:left="1080" w:hanging="360"/>
        <w:rPr>
          <w:szCs w:val="24"/>
        </w:rPr>
      </w:pPr>
      <w:r w:rsidRPr="000366E1">
        <w:rPr>
          <w:szCs w:val="24"/>
        </w:rPr>
        <w:t>(c)</w:t>
      </w:r>
      <w:r w:rsidR="007079A1" w:rsidRPr="000366E1">
        <w:rPr>
          <w:szCs w:val="24"/>
        </w:rPr>
        <w:tab/>
      </w:r>
      <w:r w:rsidRPr="000366E1">
        <w:rPr>
          <w:szCs w:val="24"/>
        </w:rPr>
        <w:t>Portable Diesel Engines Greater than 50 Horsepower</w:t>
      </w:r>
    </w:p>
    <w:p w14:paraId="31B8655A" w14:textId="75F9A704" w:rsidR="007614CE" w:rsidRPr="000366E1" w:rsidRDefault="00FF680C" w:rsidP="007614CE">
      <w:pPr>
        <w:spacing w:after="240"/>
        <w:ind w:left="1080"/>
        <w:rPr>
          <w:szCs w:val="24"/>
        </w:rPr>
      </w:pPr>
      <w:r w:rsidRPr="000366E1">
        <w:rPr>
          <w:szCs w:val="24"/>
        </w:rPr>
        <w:t xml:space="preserve">The operator of a facility shall submit all information listed in </w:t>
      </w:r>
      <w:r w:rsidR="001A13FD" w:rsidRPr="000366E1">
        <w:rPr>
          <w:szCs w:val="24"/>
        </w:rPr>
        <w:t xml:space="preserve">the above </w:t>
      </w:r>
      <w:r w:rsidRPr="000366E1">
        <w:rPr>
          <w:szCs w:val="24"/>
        </w:rPr>
        <w:t xml:space="preserve">section XI.C.(2)(a) to the district for each portable diesel engine if the facility meets </w:t>
      </w:r>
      <w:r w:rsidR="001B5EBD" w:rsidRPr="000366E1">
        <w:rPr>
          <w:szCs w:val="24"/>
        </w:rPr>
        <w:t xml:space="preserve">any of </w:t>
      </w:r>
      <w:r w:rsidRPr="000366E1">
        <w:rPr>
          <w:szCs w:val="24"/>
        </w:rPr>
        <w:t>the following criteria.</w:t>
      </w:r>
    </w:p>
    <w:p w14:paraId="015650F2" w14:textId="5C1DD8B7" w:rsidR="007614CE" w:rsidRPr="000366E1" w:rsidRDefault="00FF680C" w:rsidP="007614CE">
      <w:pPr>
        <w:spacing w:after="240"/>
        <w:ind w:left="1530" w:hanging="450"/>
        <w:rPr>
          <w:szCs w:val="24"/>
        </w:rPr>
      </w:pPr>
      <w:r w:rsidRPr="000366E1">
        <w:rPr>
          <w:szCs w:val="24"/>
        </w:rPr>
        <w:t>(i)</w:t>
      </w:r>
      <w:r w:rsidRPr="000366E1">
        <w:rPr>
          <w:szCs w:val="24"/>
        </w:rPr>
        <w:tab/>
        <w:t>The facility is required to report to the state board the facility’s greenhouse gas emissions for the data year pursuant to H&amp;SC section 38530. For determining applicability under</w:t>
      </w:r>
      <w:r w:rsidR="001F0B4E" w:rsidRPr="000366E1">
        <w:rPr>
          <w:szCs w:val="24"/>
        </w:rPr>
        <w:t xml:space="preserve"> </w:t>
      </w:r>
      <w:r w:rsidR="001A13FD" w:rsidRPr="000366E1">
        <w:rPr>
          <w:szCs w:val="24"/>
        </w:rPr>
        <w:t xml:space="preserve">this </w:t>
      </w:r>
      <w:r w:rsidRPr="000366E1">
        <w:rPr>
          <w:szCs w:val="24"/>
        </w:rPr>
        <w:t>section</w:t>
      </w:r>
      <w:r w:rsidR="00B03469" w:rsidRPr="000366E1">
        <w:rPr>
          <w:szCs w:val="24"/>
        </w:rPr>
        <w:t xml:space="preserve"> XI.C.(</w:t>
      </w:r>
      <w:r w:rsidR="004F55D7" w:rsidRPr="000366E1">
        <w:rPr>
          <w:szCs w:val="24"/>
        </w:rPr>
        <w:t>2</w:t>
      </w:r>
      <w:r w:rsidR="00B03469" w:rsidRPr="000366E1">
        <w:rPr>
          <w:szCs w:val="24"/>
        </w:rPr>
        <w:t>)(c)(i)</w:t>
      </w:r>
      <w:r w:rsidR="001B5EBD" w:rsidRPr="000366E1">
        <w:rPr>
          <w:szCs w:val="24"/>
        </w:rPr>
        <w:t>,</w:t>
      </w:r>
      <w:r w:rsidRPr="000366E1">
        <w:rPr>
          <w:szCs w:val="24"/>
        </w:rPr>
        <w:t xml:space="preserve"> a facility includes any onshore petroleum and natural g</w:t>
      </w:r>
      <w:r w:rsidR="001B5EBD" w:rsidRPr="000366E1">
        <w:rPr>
          <w:szCs w:val="24"/>
        </w:rPr>
        <w:t xml:space="preserve">as production </w:t>
      </w:r>
      <w:proofErr w:type="gramStart"/>
      <w:r w:rsidR="001B5EBD" w:rsidRPr="000366E1">
        <w:rPr>
          <w:szCs w:val="24"/>
        </w:rPr>
        <w:t>facility;</w:t>
      </w:r>
      <w:proofErr w:type="gramEnd"/>
    </w:p>
    <w:p w14:paraId="520305DB" w14:textId="77777777" w:rsidR="007614CE" w:rsidRPr="000366E1" w:rsidRDefault="00FF680C" w:rsidP="007614CE">
      <w:pPr>
        <w:spacing w:after="240"/>
        <w:ind w:left="1530" w:hanging="450"/>
        <w:rPr>
          <w:szCs w:val="24"/>
        </w:rPr>
      </w:pPr>
      <w:r w:rsidRPr="000366E1">
        <w:rPr>
          <w:szCs w:val="24"/>
        </w:rPr>
        <w:t xml:space="preserve"> (ii)</w:t>
      </w:r>
      <w:r w:rsidRPr="000366E1">
        <w:rPr>
          <w:szCs w:val="24"/>
        </w:rPr>
        <w:tab/>
        <w:t xml:space="preserve">The facility </w:t>
      </w:r>
      <w:r w:rsidR="001B5EBD" w:rsidRPr="000366E1">
        <w:t xml:space="preserve">releases 250 tons per year or more of total organic gases, particulate matter, nitrogen oxides, or sulfur </w:t>
      </w:r>
      <w:proofErr w:type="gramStart"/>
      <w:r w:rsidR="001B5EBD" w:rsidRPr="000366E1">
        <w:t>oxides</w:t>
      </w:r>
      <w:r w:rsidR="001B5EBD" w:rsidRPr="000366E1">
        <w:rPr>
          <w:szCs w:val="24"/>
        </w:rPr>
        <w:t>;</w:t>
      </w:r>
      <w:proofErr w:type="gramEnd"/>
    </w:p>
    <w:p w14:paraId="36679607" w14:textId="77777777" w:rsidR="007614CE" w:rsidRPr="000366E1" w:rsidRDefault="001B5EBD" w:rsidP="007614CE">
      <w:pPr>
        <w:spacing w:after="240"/>
        <w:ind w:left="1530" w:hanging="450"/>
        <w:rPr>
          <w:szCs w:val="24"/>
        </w:rPr>
      </w:pPr>
      <w:r w:rsidRPr="000366E1">
        <w:rPr>
          <w:szCs w:val="24"/>
        </w:rPr>
        <w:t>(iii)</w:t>
      </w:r>
      <w:r w:rsidRPr="000366E1">
        <w:rPr>
          <w:szCs w:val="24"/>
        </w:rPr>
        <w:tab/>
      </w:r>
      <w:r w:rsidR="00FF680C" w:rsidRPr="000366E1">
        <w:rPr>
          <w:szCs w:val="24"/>
        </w:rPr>
        <w:t xml:space="preserve">The district determines there is good cause to expect that the routine and predictable emissions from the portable engines at any other facility have the potential to pose a significant risk on their own, or </w:t>
      </w:r>
      <w:r w:rsidRPr="000366E1">
        <w:rPr>
          <w:szCs w:val="24"/>
        </w:rPr>
        <w:t>in combination with other nearby sources or facilities</w:t>
      </w:r>
      <w:r w:rsidR="00FF680C" w:rsidRPr="000366E1">
        <w:rPr>
          <w:szCs w:val="24"/>
        </w:rPr>
        <w:t>.</w:t>
      </w:r>
    </w:p>
    <w:p w14:paraId="2B319C9B" w14:textId="0B3DCF50" w:rsidR="007614CE" w:rsidRPr="000366E1" w:rsidRDefault="00913BC5" w:rsidP="00913BC5">
      <w:pPr>
        <w:tabs>
          <w:tab w:val="num" w:pos="342"/>
        </w:tabs>
        <w:spacing w:after="240"/>
        <w:ind w:left="720"/>
        <w:rPr>
          <w:szCs w:val="24"/>
        </w:rPr>
      </w:pPr>
      <w:r w:rsidRPr="000366E1">
        <w:rPr>
          <w:szCs w:val="24"/>
        </w:rPr>
        <w:t xml:space="preserve">(d) </w:t>
      </w:r>
      <w:r w:rsidR="001D47D2" w:rsidRPr="000366E1">
        <w:rPr>
          <w:szCs w:val="24"/>
        </w:rPr>
        <w:t>Portable Diesel Engines Equal to or Less than 50 Horsepower</w:t>
      </w:r>
    </w:p>
    <w:p w14:paraId="69E56D68" w14:textId="058929C3" w:rsidR="004608E0" w:rsidRPr="000366E1" w:rsidRDefault="001D47D2" w:rsidP="007614CE">
      <w:pPr>
        <w:spacing w:after="240"/>
        <w:ind w:left="1080"/>
        <w:rPr>
          <w:szCs w:val="24"/>
        </w:rPr>
      </w:pPr>
      <w:r w:rsidRPr="000366E1">
        <w:rPr>
          <w:szCs w:val="24"/>
        </w:rPr>
        <w:t xml:space="preserve">The operator of a facility is not required to submit the information in </w:t>
      </w:r>
      <w:r w:rsidR="00913BC5" w:rsidRPr="000366E1">
        <w:rPr>
          <w:szCs w:val="24"/>
        </w:rPr>
        <w:t xml:space="preserve">the above </w:t>
      </w:r>
      <w:r w:rsidRPr="000366E1">
        <w:rPr>
          <w:szCs w:val="24"/>
        </w:rPr>
        <w:t>section XI.C.(2)(a) for portable diesel engines equal to or less than 50 horsepower unless the district determines there is good cause to expect that the routine and predictable emissions from the engines at the facility have the potential to pose a significant risk on their own, or in combination with other nearby sources or facilities</w:t>
      </w:r>
      <w:r w:rsidR="008A5639" w:rsidRPr="000366E1">
        <w:rPr>
          <w:szCs w:val="24"/>
        </w:rPr>
        <w:t>, as determined by the district</w:t>
      </w:r>
      <w:r w:rsidRPr="000366E1">
        <w:rPr>
          <w:szCs w:val="24"/>
        </w:rPr>
        <w:t>.</w:t>
      </w:r>
    </w:p>
    <w:p w14:paraId="155C28D2" w14:textId="77777777" w:rsidR="007614CE" w:rsidRPr="000366E1" w:rsidRDefault="00A27441" w:rsidP="007614CE">
      <w:pPr>
        <w:pStyle w:val="Heading2"/>
        <w:tabs>
          <w:tab w:val="clear" w:pos="306"/>
          <w:tab w:val="left" w:pos="360"/>
        </w:tabs>
        <w:spacing w:after="240"/>
        <w:ind w:left="342" w:hanging="342"/>
        <w:rPr>
          <w:szCs w:val="24"/>
        </w:rPr>
      </w:pPr>
      <w:bookmarkStart w:id="533" w:name="_Toc178667954"/>
      <w:bookmarkStart w:id="534" w:name="_Toc49151367"/>
      <w:bookmarkStart w:id="535" w:name="_Toc102489665"/>
      <w:r w:rsidRPr="000366E1">
        <w:rPr>
          <w:szCs w:val="24"/>
        </w:rPr>
        <w:t>D.</w:t>
      </w:r>
      <w:r w:rsidRPr="000366E1">
        <w:rPr>
          <w:szCs w:val="24"/>
        </w:rPr>
        <w:tab/>
        <w:t>“Diesel Engine-Only” Facility Classification.</w:t>
      </w:r>
      <w:bookmarkEnd w:id="533"/>
      <w:bookmarkEnd w:id="534"/>
      <w:bookmarkEnd w:id="535"/>
    </w:p>
    <w:p w14:paraId="3B207A44" w14:textId="6086B504" w:rsidR="007614CE" w:rsidRPr="000366E1" w:rsidRDefault="00A27441" w:rsidP="007614CE">
      <w:pPr>
        <w:spacing w:after="240"/>
        <w:ind w:left="342"/>
        <w:rPr>
          <w:szCs w:val="24"/>
        </w:rPr>
      </w:pPr>
      <w:r w:rsidRPr="000366E1">
        <w:rPr>
          <w:szCs w:val="24"/>
        </w:rPr>
        <w:t>The district may classify a facility as a diesel engine-only facility if the district determines that diesel engine emissions are the only air pollutants released from the facility that have the potential to impact public health.</w:t>
      </w:r>
      <w:r w:rsidR="007079A1" w:rsidRPr="000366E1">
        <w:rPr>
          <w:szCs w:val="24"/>
        </w:rPr>
        <w:t xml:space="preserve"> </w:t>
      </w:r>
      <w:r w:rsidRPr="000366E1">
        <w:rPr>
          <w:szCs w:val="24"/>
        </w:rPr>
        <w:t>A diesel engine-only facility is eligible for modified requirements, as described in sections XI.E through XI.G.</w:t>
      </w:r>
    </w:p>
    <w:p w14:paraId="24AF132A" w14:textId="390CD4EA" w:rsidR="007614CE" w:rsidRPr="000366E1" w:rsidRDefault="00A27441" w:rsidP="007614CE">
      <w:pPr>
        <w:spacing w:after="240"/>
        <w:ind w:left="342"/>
        <w:rPr>
          <w:szCs w:val="24"/>
        </w:rPr>
      </w:pPr>
      <w:r w:rsidRPr="000366E1">
        <w:rPr>
          <w:szCs w:val="24"/>
        </w:rPr>
        <w:t>A facility designated as “Low-Level” (prioritization score less than or equal to one, or a screening risk assessment or health risk assessment less than one</w:t>
      </w:r>
      <w:r w:rsidR="008E5687" w:rsidRPr="000366E1">
        <w:rPr>
          <w:szCs w:val="24"/>
        </w:rPr>
        <w:t xml:space="preserve"> per million</w:t>
      </w:r>
      <w:r w:rsidRPr="000366E1">
        <w:rPr>
          <w:szCs w:val="24"/>
        </w:rPr>
        <w:t>) may request that the district include the facility in the diesel engine-only facility classification if the facility has submitted the information in section XI.C.(2) to the district.</w:t>
      </w:r>
      <w:r w:rsidR="007079A1" w:rsidRPr="000366E1">
        <w:rPr>
          <w:szCs w:val="24"/>
        </w:rPr>
        <w:t xml:space="preserve"> </w:t>
      </w:r>
      <w:r w:rsidRPr="000366E1">
        <w:rPr>
          <w:szCs w:val="24"/>
        </w:rPr>
        <w:t>An “Intermediate-Level” or “High-Level” facility is not eligible to be classified as a diesel engine-only facility.</w:t>
      </w:r>
    </w:p>
    <w:p w14:paraId="73A00E94" w14:textId="77777777" w:rsidR="007614CE" w:rsidRPr="000366E1" w:rsidRDefault="00A27441" w:rsidP="007614CE">
      <w:pPr>
        <w:pStyle w:val="Heading2"/>
        <w:tabs>
          <w:tab w:val="clear" w:pos="306"/>
          <w:tab w:val="left" w:pos="360"/>
        </w:tabs>
        <w:spacing w:after="240"/>
        <w:ind w:left="342" w:hanging="342"/>
        <w:rPr>
          <w:szCs w:val="24"/>
        </w:rPr>
      </w:pPr>
      <w:bookmarkStart w:id="536" w:name="_Toc178667955"/>
      <w:bookmarkStart w:id="537" w:name="_Toc49151368"/>
      <w:bookmarkStart w:id="538" w:name="_Toc102489666"/>
      <w:r w:rsidRPr="000366E1">
        <w:rPr>
          <w:szCs w:val="24"/>
        </w:rPr>
        <w:t>E.</w:t>
      </w:r>
      <w:r w:rsidRPr="000366E1">
        <w:rPr>
          <w:szCs w:val="24"/>
        </w:rPr>
        <w:tab/>
        <w:t>Risk Analysis Procedures for Facilities with Diesel Engines.</w:t>
      </w:r>
      <w:bookmarkEnd w:id="536"/>
      <w:bookmarkEnd w:id="537"/>
      <w:bookmarkEnd w:id="538"/>
    </w:p>
    <w:p w14:paraId="7C773962" w14:textId="77777777" w:rsidR="00DD2958" w:rsidRPr="000366E1" w:rsidRDefault="00A27441" w:rsidP="007614CE">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 w:val="left" w:pos="720"/>
        </w:tabs>
        <w:spacing w:after="240"/>
        <w:ind w:left="720" w:hanging="360"/>
        <w:rPr>
          <w:rFonts w:cs="Arial"/>
          <w:b w:val="0"/>
          <w:szCs w:val="24"/>
        </w:rPr>
      </w:pPr>
      <w:bookmarkStart w:id="539" w:name="_Toc146611725"/>
      <w:bookmarkStart w:id="540" w:name="_Toc178667956"/>
      <w:bookmarkStart w:id="541" w:name="_Toc49151369"/>
      <w:bookmarkStart w:id="542" w:name="_Toc102489667"/>
      <w:r w:rsidRPr="000366E1">
        <w:rPr>
          <w:rFonts w:cs="Arial"/>
          <w:b w:val="0"/>
          <w:szCs w:val="24"/>
        </w:rPr>
        <w:t>(1)</w:t>
      </w:r>
      <w:r w:rsidRPr="000366E1">
        <w:rPr>
          <w:rFonts w:cs="Arial"/>
          <w:b w:val="0"/>
          <w:szCs w:val="24"/>
        </w:rPr>
        <w:tab/>
        <w:t>Screening Risk Assessment for “Diesel Engine-Only” Facilities</w:t>
      </w:r>
      <w:bookmarkEnd w:id="539"/>
      <w:bookmarkEnd w:id="540"/>
      <w:bookmarkEnd w:id="541"/>
      <w:bookmarkEnd w:id="542"/>
    </w:p>
    <w:p w14:paraId="62B20285" w14:textId="6EC7A7A4" w:rsidR="007614CE" w:rsidRPr="000366E1" w:rsidRDefault="00A27441" w:rsidP="007614CE">
      <w:pPr>
        <w:spacing w:after="240"/>
        <w:ind w:left="720"/>
      </w:pPr>
      <w:r w:rsidRPr="000366E1">
        <w:t>The district may evaluate the diesel PM risk from a facility with diesel engines using screening health risk assessment tables approved by the district that are consistent with the OEHHA Risk Assessment Guidelines.</w:t>
      </w:r>
      <w:r w:rsidR="007079A1" w:rsidRPr="000366E1">
        <w:t xml:space="preserve"> </w:t>
      </w:r>
      <w:r w:rsidRPr="000366E1">
        <w:t>Based on the results of the screening risk assessment or prioritization score, the district shall determine if a full health risk assessment is necessary.</w:t>
      </w:r>
      <w:r w:rsidR="007079A1" w:rsidRPr="000366E1">
        <w:t xml:space="preserve"> </w:t>
      </w:r>
      <w:r w:rsidRPr="000366E1">
        <w:t>A facility with a screening health risk assessment less than one per million is not subject to this regulation.</w:t>
      </w:r>
    </w:p>
    <w:p w14:paraId="5EF805E4" w14:textId="23F6A08C" w:rsidR="007614CE" w:rsidRPr="000366E1" w:rsidRDefault="00A27441" w:rsidP="00CB5F67">
      <w:pPr>
        <w:pStyle w:val="Heading3"/>
        <w:numPr>
          <w:ilvl w:val="0"/>
          <w:numId w:val="13"/>
        </w:numPr>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rPr>
          <w:b w:val="0"/>
          <w:szCs w:val="24"/>
        </w:rPr>
      </w:pPr>
      <w:bookmarkStart w:id="543" w:name="_Toc178667957"/>
      <w:bookmarkStart w:id="544" w:name="_Toc49151370"/>
      <w:bookmarkStart w:id="545" w:name="_Toc102489668"/>
      <w:r w:rsidRPr="000366E1">
        <w:rPr>
          <w:b w:val="0"/>
          <w:szCs w:val="24"/>
        </w:rPr>
        <w:t>Health Risk Assessment Update for an Existing Facility with a Diesel Engine</w:t>
      </w:r>
      <w:bookmarkEnd w:id="543"/>
      <w:bookmarkEnd w:id="544"/>
      <w:bookmarkEnd w:id="545"/>
    </w:p>
    <w:p w14:paraId="272482DE" w14:textId="77777777" w:rsidR="007614CE" w:rsidRPr="000366E1" w:rsidRDefault="00A27441" w:rsidP="007614CE">
      <w:pPr>
        <w:spacing w:after="240"/>
        <w:ind w:left="720"/>
        <w:rPr>
          <w:szCs w:val="24"/>
        </w:rPr>
      </w:pPr>
      <w:r w:rsidRPr="000366E1">
        <w:rPr>
          <w:szCs w:val="24"/>
        </w:rPr>
        <w:t>A facility operator may request that the district recalculate the facility risk by adding a screening health risk assessment score for diesel PM to the current health risk assessment for the facility, or the operator may submit an updated health risk assessment to the district.</w:t>
      </w:r>
    </w:p>
    <w:p w14:paraId="49472F81" w14:textId="77777777" w:rsidR="00DD2958" w:rsidRPr="000366E1" w:rsidRDefault="00A27441" w:rsidP="007614CE">
      <w:pPr>
        <w:suppressAutoHyphens/>
        <w:spacing w:after="240"/>
        <w:ind w:left="720"/>
        <w:rPr>
          <w:szCs w:val="24"/>
        </w:rPr>
      </w:pPr>
      <w:r w:rsidRPr="000366E1">
        <w:rPr>
          <w:szCs w:val="24"/>
        </w:rPr>
        <w:t>If the combined risk indicates that the facility is a potential significant risk, the district may require the facility to conduct a full health risk assessment.</w:t>
      </w:r>
    </w:p>
    <w:p w14:paraId="69844A42" w14:textId="0D3870AC" w:rsidR="007614CE" w:rsidRPr="000366E1" w:rsidRDefault="00A27441" w:rsidP="007614CE">
      <w:pPr>
        <w:suppressAutoHyphens/>
        <w:spacing w:after="240"/>
        <w:ind w:left="720"/>
        <w:rPr>
          <w:szCs w:val="24"/>
        </w:rPr>
      </w:pPr>
      <w:r w:rsidRPr="000366E1">
        <w:rPr>
          <w:szCs w:val="24"/>
        </w:rPr>
        <w:t>If the combined risk indicates that the facility is not a significant risk, the health risk assessment shall be updated by the district to reflect the diesel risk, the facility shall be classified as an “Intermediate-Level” facility, and is subject to the reporting requirements specified in section IV.B.</w:t>
      </w:r>
    </w:p>
    <w:p w14:paraId="43A1184F" w14:textId="77777777" w:rsidR="007614CE" w:rsidRPr="000366E1" w:rsidRDefault="00A27441" w:rsidP="007614CE">
      <w:pPr>
        <w:suppressAutoHyphens/>
        <w:spacing w:after="240"/>
        <w:ind w:left="720"/>
        <w:rPr>
          <w:szCs w:val="24"/>
        </w:rPr>
      </w:pPr>
      <w:r w:rsidRPr="000366E1">
        <w:rPr>
          <w:szCs w:val="24"/>
        </w:rPr>
        <w:t xml:space="preserve">If the combined risk is less than one per million, and the non-cancer </w:t>
      </w:r>
      <w:r w:rsidR="00A6433B" w:rsidRPr="000366E1">
        <w:rPr>
          <w:szCs w:val="24"/>
        </w:rPr>
        <w:t>h</w:t>
      </w:r>
      <w:r w:rsidRPr="000366E1">
        <w:rPr>
          <w:szCs w:val="24"/>
        </w:rPr>
        <w:t>ealth index is less than 0.1, the facility is not subject to this regulation.</w:t>
      </w:r>
    </w:p>
    <w:p w14:paraId="007B9FEC" w14:textId="77777777" w:rsidR="007614CE" w:rsidRPr="000366E1" w:rsidRDefault="00A27441" w:rsidP="007614CE">
      <w:pPr>
        <w:pStyle w:val="Heading2"/>
        <w:tabs>
          <w:tab w:val="clear" w:pos="306"/>
          <w:tab w:val="left" w:pos="360"/>
        </w:tabs>
        <w:spacing w:after="240"/>
        <w:ind w:left="342" w:hanging="342"/>
        <w:rPr>
          <w:szCs w:val="24"/>
        </w:rPr>
      </w:pPr>
      <w:bookmarkStart w:id="546" w:name="_Toc178667958"/>
      <w:bookmarkStart w:id="547" w:name="_Toc49151371"/>
      <w:bookmarkStart w:id="548" w:name="_Toc102489669"/>
      <w:r w:rsidRPr="000366E1">
        <w:rPr>
          <w:szCs w:val="24"/>
        </w:rPr>
        <w:t>F.</w:t>
      </w:r>
      <w:r w:rsidRPr="000366E1">
        <w:rPr>
          <w:szCs w:val="24"/>
        </w:rPr>
        <w:tab/>
        <w:t>“Diesel Engine-Only” Facilities That Reduce Their Operating Hours.</w:t>
      </w:r>
      <w:bookmarkEnd w:id="546"/>
      <w:bookmarkEnd w:id="547"/>
      <w:bookmarkEnd w:id="548"/>
    </w:p>
    <w:p w14:paraId="104671C0" w14:textId="223FE21B" w:rsidR="007614CE" w:rsidRPr="000366E1" w:rsidRDefault="00A27441" w:rsidP="007614CE">
      <w:pPr>
        <w:suppressAutoHyphens/>
        <w:spacing w:after="240"/>
        <w:ind w:left="342"/>
        <w:rPr>
          <w:szCs w:val="24"/>
        </w:rPr>
      </w:pPr>
      <w:r w:rsidRPr="000366E1">
        <w:rPr>
          <w:szCs w:val="24"/>
        </w:rPr>
        <w:t xml:space="preserve">Any diesel engine-only facility that reduces their total operating hours for their diesel engines to </w:t>
      </w:r>
      <w:r w:rsidR="00B54A6F" w:rsidRPr="000366E1">
        <w:rPr>
          <w:szCs w:val="24"/>
        </w:rPr>
        <w:t>5</w:t>
      </w:r>
      <w:r w:rsidRPr="000366E1">
        <w:rPr>
          <w:szCs w:val="24"/>
        </w:rPr>
        <w:t xml:space="preserve"> hours per year or less for all engines (for non-emergency operations) is not subject to this regulation. However, if the district determines that there is good cause to expect the engines at the facility may pose a significant risk, the facility shall again be subject to this regulation.</w:t>
      </w:r>
    </w:p>
    <w:p w14:paraId="2B368A01" w14:textId="77777777" w:rsidR="007614CE" w:rsidRPr="000366E1" w:rsidRDefault="00A27441" w:rsidP="007614CE">
      <w:pPr>
        <w:pStyle w:val="Heading2"/>
        <w:tabs>
          <w:tab w:val="clear" w:pos="306"/>
          <w:tab w:val="left" w:pos="360"/>
        </w:tabs>
        <w:spacing w:after="240"/>
        <w:ind w:left="342" w:hanging="360"/>
        <w:rPr>
          <w:szCs w:val="24"/>
        </w:rPr>
      </w:pPr>
      <w:bookmarkStart w:id="549" w:name="_Toc178667959"/>
      <w:bookmarkStart w:id="550" w:name="_Toc49151372"/>
      <w:bookmarkStart w:id="551" w:name="_Toc102489670"/>
      <w:r w:rsidRPr="000366E1">
        <w:rPr>
          <w:szCs w:val="24"/>
        </w:rPr>
        <w:t>G.</w:t>
      </w:r>
      <w:r w:rsidRPr="000366E1">
        <w:rPr>
          <w:szCs w:val="24"/>
        </w:rPr>
        <w:tab/>
        <w:t>Redesignation.</w:t>
      </w:r>
      <w:bookmarkEnd w:id="549"/>
      <w:bookmarkEnd w:id="550"/>
      <w:bookmarkEnd w:id="551"/>
    </w:p>
    <w:p w14:paraId="56C563AA" w14:textId="77777777" w:rsidR="007614CE" w:rsidRPr="000366E1" w:rsidRDefault="00E71FB3" w:rsidP="007614CE">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360" w:hanging="360"/>
        <w:rPr>
          <w:rFonts w:cs="Arial"/>
          <w:b w:val="0"/>
          <w:szCs w:val="24"/>
        </w:rPr>
      </w:pPr>
      <w:r w:rsidRPr="000366E1">
        <w:rPr>
          <w:rFonts w:cs="Arial"/>
          <w:b w:val="0"/>
          <w:szCs w:val="24"/>
        </w:rPr>
        <w:tab/>
      </w:r>
      <w:bookmarkStart w:id="552" w:name="_Toc178667960"/>
      <w:bookmarkStart w:id="553" w:name="_Toc49151373"/>
      <w:bookmarkStart w:id="554" w:name="_Toc102489671"/>
      <w:r w:rsidR="00A27441" w:rsidRPr="000366E1">
        <w:rPr>
          <w:rFonts w:cs="Arial"/>
          <w:b w:val="0"/>
          <w:szCs w:val="24"/>
        </w:rPr>
        <w:t>(1)</w:t>
      </w:r>
      <w:r w:rsidR="00A27441" w:rsidRPr="000366E1">
        <w:rPr>
          <w:rFonts w:cs="Arial"/>
          <w:b w:val="0"/>
          <w:szCs w:val="24"/>
        </w:rPr>
        <w:tab/>
        <w:t>Facilities That Increase Their Emissions</w:t>
      </w:r>
      <w:bookmarkEnd w:id="552"/>
      <w:bookmarkEnd w:id="553"/>
      <w:bookmarkEnd w:id="554"/>
    </w:p>
    <w:p w14:paraId="72273359" w14:textId="77777777" w:rsidR="007614CE" w:rsidRPr="000366E1" w:rsidRDefault="00A27441" w:rsidP="007614CE">
      <w:pPr>
        <w:suppressAutoHyphens/>
        <w:spacing w:after="240"/>
        <w:ind w:left="720"/>
        <w:rPr>
          <w:szCs w:val="24"/>
        </w:rPr>
      </w:pPr>
      <w:r w:rsidRPr="000366E1">
        <w:rPr>
          <w:szCs w:val="24"/>
        </w:rPr>
        <w:t>If a facility that the district has designated as a diesel engine-only facility increases emissions of any listed substance, the facility</w:t>
      </w:r>
      <w:r w:rsidR="00A6433B" w:rsidRPr="000366E1">
        <w:rPr>
          <w:szCs w:val="24"/>
        </w:rPr>
        <w:t xml:space="preserve"> </w:t>
      </w:r>
      <w:r w:rsidRPr="000366E1">
        <w:rPr>
          <w:szCs w:val="24"/>
        </w:rPr>
        <w:t>must submit an inventory update to the district.</w:t>
      </w:r>
    </w:p>
    <w:p w14:paraId="38C013ED" w14:textId="77777777" w:rsidR="007614CE" w:rsidRPr="000366E1" w:rsidRDefault="00E71FB3" w:rsidP="007614CE">
      <w:pPr>
        <w:pStyle w:val="Heading3"/>
        <w:tabs>
          <w:tab w:val="clear" w:pos="0"/>
          <w:tab w:val="clear" w:pos="180"/>
          <w:tab w:val="clear" w:pos="360"/>
          <w:tab w:val="clear" w:pos="576"/>
          <w:tab w:val="clear" w:pos="900"/>
          <w:tab w:val="clear" w:pos="1170"/>
          <w:tab w:val="clear" w:pos="2250"/>
          <w:tab w:val="clear" w:pos="6480"/>
          <w:tab w:val="clear" w:pos="7200"/>
          <w:tab w:val="clear" w:pos="7920"/>
          <w:tab w:val="clear" w:pos="8460"/>
          <w:tab w:val="clear" w:pos="8640"/>
        </w:tabs>
        <w:spacing w:after="240"/>
        <w:ind w:left="360" w:hanging="360"/>
        <w:rPr>
          <w:rFonts w:cs="Arial"/>
          <w:b w:val="0"/>
          <w:szCs w:val="24"/>
        </w:rPr>
      </w:pPr>
      <w:bookmarkStart w:id="555" w:name="_Toc146611730"/>
      <w:r w:rsidRPr="000366E1">
        <w:rPr>
          <w:rFonts w:cs="Arial"/>
          <w:b w:val="0"/>
          <w:szCs w:val="24"/>
        </w:rPr>
        <w:tab/>
      </w:r>
      <w:bookmarkStart w:id="556" w:name="_Toc178667961"/>
      <w:bookmarkStart w:id="557" w:name="_Toc49151374"/>
      <w:bookmarkStart w:id="558" w:name="_Toc102489672"/>
      <w:r w:rsidR="00A27441" w:rsidRPr="000366E1">
        <w:rPr>
          <w:rFonts w:cs="Arial"/>
          <w:b w:val="0"/>
          <w:szCs w:val="24"/>
        </w:rPr>
        <w:t>(2)</w:t>
      </w:r>
      <w:r w:rsidR="00A27441" w:rsidRPr="000366E1">
        <w:rPr>
          <w:rFonts w:cs="Arial"/>
          <w:b w:val="0"/>
          <w:szCs w:val="24"/>
        </w:rPr>
        <w:tab/>
        <w:t>District Requirements</w:t>
      </w:r>
      <w:bookmarkEnd w:id="555"/>
      <w:bookmarkEnd w:id="556"/>
      <w:bookmarkEnd w:id="557"/>
      <w:bookmarkEnd w:id="558"/>
    </w:p>
    <w:p w14:paraId="4774EC28" w14:textId="11998286" w:rsidR="00EF0120" w:rsidRPr="000366E1" w:rsidRDefault="00A27441" w:rsidP="007614CE">
      <w:pPr>
        <w:tabs>
          <w:tab w:val="left" w:pos="720"/>
        </w:tabs>
        <w:suppressAutoHyphens/>
        <w:spacing w:after="240"/>
        <w:ind w:left="720"/>
      </w:pPr>
      <w:r w:rsidRPr="000366E1">
        <w:rPr>
          <w:szCs w:val="24"/>
        </w:rPr>
        <w:t xml:space="preserve">The district shall reevaluate and shall redesignate a facility’s update category within 180 days of the facility submitting an updated inventory report pursuant to section XI.G.(1), and transmit this information to </w:t>
      </w:r>
      <w:r w:rsidR="00F8242D" w:rsidRPr="000366E1">
        <w:rPr>
          <w:szCs w:val="24"/>
        </w:rPr>
        <w:t>CARB</w:t>
      </w:r>
      <w:r w:rsidRPr="000366E1">
        <w:rPr>
          <w:szCs w:val="24"/>
        </w:rPr>
        <w:t>.</w:t>
      </w:r>
      <w:bookmarkEnd w:id="514"/>
    </w:p>
    <w:sectPr w:rsidR="00EF0120" w:rsidRPr="000366E1" w:rsidSect="00563E32">
      <w:footerReference w:type="default" r:id="rId31"/>
      <w:pgSz w:w="12240" w:h="15840"/>
      <w:pgMar w:top="990" w:right="1260" w:bottom="117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6D3E0" w14:textId="77777777" w:rsidR="005D6613" w:rsidRDefault="005D6613">
      <w:r>
        <w:separator/>
      </w:r>
    </w:p>
  </w:endnote>
  <w:endnote w:type="continuationSeparator" w:id="0">
    <w:p w14:paraId="24AF9F04" w14:textId="77777777" w:rsidR="005D6613" w:rsidRDefault="005D6613">
      <w:r>
        <w:continuationSeparator/>
      </w:r>
    </w:p>
  </w:endnote>
  <w:endnote w:type="continuationNotice" w:id="1">
    <w:p w14:paraId="01E4147F" w14:textId="77777777" w:rsidR="005D6613" w:rsidRDefault="005D6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panose1 w:val="020B0503020203020204"/>
    <w:charset w:val="00"/>
    <w:family w:val="swiss"/>
    <w:notTrueType/>
    <w:pitch w:val="variable"/>
    <w:sig w:usb0="800000AF" w:usb1="4000204A"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865A" w14:textId="77777777" w:rsidR="00232958" w:rsidRDefault="002329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D91039" w14:textId="77777777" w:rsidR="00232958" w:rsidRDefault="0023295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4C2F" w14:textId="37D9E066" w:rsidR="00232958" w:rsidRDefault="00232958" w:rsidP="00172057">
    <w:pPr>
      <w:tabs>
        <w:tab w:val="center" w:pos="5580"/>
      </w:tabs>
      <w:suppressAutoHyphens/>
    </w:pPr>
    <w:r>
      <w:t>Section VI</w:t>
    </w:r>
    <w:r>
      <w:tab/>
    </w:r>
    <w:r>
      <w:fldChar w:fldCharType="begin"/>
    </w:r>
    <w:r>
      <w:instrText xml:space="preserve"> PAGE   \* MERGEFORMAT </w:instrText>
    </w:r>
    <w:r>
      <w:fldChar w:fldCharType="separate"/>
    </w:r>
    <w:r>
      <w:rPr>
        <w:noProof/>
      </w:rPr>
      <w:t>49</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4C0B" w14:textId="128D78DE" w:rsidR="00232958" w:rsidRDefault="00232958" w:rsidP="00172057">
    <w:pPr>
      <w:tabs>
        <w:tab w:val="center" w:pos="5580"/>
      </w:tabs>
      <w:suppressAutoHyphens/>
    </w:pPr>
    <w:r>
      <w:t>Section VII</w:t>
    </w:r>
    <w:r>
      <w:tab/>
    </w:r>
    <w:r>
      <w:fldChar w:fldCharType="begin"/>
    </w:r>
    <w:r>
      <w:instrText xml:space="preserve"> PAGE   \* MERGEFORMAT </w:instrText>
    </w:r>
    <w:r>
      <w:fldChar w:fldCharType="separate"/>
    </w:r>
    <w:r>
      <w:rPr>
        <w:noProof/>
      </w:rPr>
      <w:t>53</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65D1" w14:textId="23CEA594" w:rsidR="00232958" w:rsidRPr="0086270A" w:rsidRDefault="00232958" w:rsidP="0086270A">
    <w:pPr>
      <w:tabs>
        <w:tab w:val="center" w:pos="5580"/>
      </w:tabs>
      <w:suppressAutoHyphens/>
    </w:pPr>
    <w:r w:rsidRPr="0086270A">
      <w:t xml:space="preserve">Section </w:t>
    </w:r>
    <w:r>
      <w:t>VIII</w:t>
    </w:r>
    <w:r w:rsidRPr="0086270A">
      <w:tab/>
    </w:r>
    <w:r w:rsidRPr="0086270A">
      <w:fldChar w:fldCharType="begin"/>
    </w:r>
    <w:r w:rsidRPr="0086270A">
      <w:instrText xml:space="preserve"> PAGE   \* MERGEFORMAT </w:instrText>
    </w:r>
    <w:r w:rsidRPr="0086270A">
      <w:fldChar w:fldCharType="separate"/>
    </w:r>
    <w:r w:rsidRPr="0086270A">
      <w:t>61</w:t>
    </w:r>
    <w:r w:rsidRPr="0086270A">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8F6D" w14:textId="627BD853" w:rsidR="00232958" w:rsidRDefault="00232958" w:rsidP="00563E32">
    <w:pPr>
      <w:pStyle w:val="Header"/>
      <w:tabs>
        <w:tab w:val="clear" w:pos="4320"/>
        <w:tab w:val="clear" w:pos="8640"/>
        <w:tab w:val="center" w:pos="4500"/>
      </w:tabs>
      <w:suppressAutoHyphens/>
      <w:ind w:left="-720"/>
      <w:rPr>
        <w:spacing w:val="-3"/>
      </w:rPr>
    </w:pPr>
    <w:r>
      <w:rPr>
        <w:spacing w:val="-3"/>
      </w:rPr>
      <w:t>Section IX</w:t>
    </w:r>
    <w:r>
      <w:rPr>
        <w:spacing w:val="-3"/>
      </w:rPr>
      <w:tab/>
    </w:r>
    <w:r w:rsidRPr="0052749B">
      <w:rPr>
        <w:spacing w:val="-3"/>
      </w:rPr>
      <w:fldChar w:fldCharType="begin"/>
    </w:r>
    <w:r w:rsidRPr="0052749B">
      <w:rPr>
        <w:spacing w:val="-3"/>
      </w:rPr>
      <w:instrText xml:space="preserve"> PAGE   \* MERGEFORMAT </w:instrText>
    </w:r>
    <w:r w:rsidRPr="0052749B">
      <w:rPr>
        <w:spacing w:val="-3"/>
      </w:rPr>
      <w:fldChar w:fldCharType="separate"/>
    </w:r>
    <w:r>
      <w:rPr>
        <w:noProof/>
        <w:spacing w:val="-3"/>
      </w:rPr>
      <w:t>72</w:t>
    </w:r>
    <w:r w:rsidRPr="0052749B">
      <w:rPr>
        <w:noProof/>
        <w:spacing w:val="-3"/>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5872" w14:textId="54D773B3" w:rsidR="00232958" w:rsidRDefault="00232958" w:rsidP="0086270A">
    <w:pPr>
      <w:pStyle w:val="Header"/>
      <w:tabs>
        <w:tab w:val="clear" w:pos="4320"/>
        <w:tab w:val="clear" w:pos="8640"/>
        <w:tab w:val="left" w:pos="1275"/>
        <w:tab w:val="center" w:pos="4770"/>
      </w:tabs>
      <w:suppressAutoHyphens/>
      <w:ind w:left="-270"/>
      <w:rPr>
        <w:spacing w:val="-3"/>
      </w:rPr>
    </w:pPr>
    <w:r>
      <w:rPr>
        <w:spacing w:val="-3"/>
      </w:rPr>
      <w:t>Section X</w:t>
    </w:r>
    <w:r>
      <w:rPr>
        <w:spacing w:val="-3"/>
      </w:rPr>
      <w:tab/>
    </w:r>
    <w:r>
      <w:rPr>
        <w:spacing w:val="-3"/>
      </w:rPr>
      <w:tab/>
    </w:r>
    <w:r w:rsidRPr="0052749B">
      <w:rPr>
        <w:spacing w:val="-3"/>
      </w:rPr>
      <w:fldChar w:fldCharType="begin"/>
    </w:r>
    <w:r w:rsidRPr="0052749B">
      <w:rPr>
        <w:spacing w:val="-3"/>
      </w:rPr>
      <w:instrText xml:space="preserve"> PAGE   \* MERGEFORMAT </w:instrText>
    </w:r>
    <w:r w:rsidRPr="0052749B">
      <w:rPr>
        <w:spacing w:val="-3"/>
      </w:rPr>
      <w:fldChar w:fldCharType="separate"/>
    </w:r>
    <w:r>
      <w:rPr>
        <w:noProof/>
        <w:spacing w:val="-3"/>
      </w:rPr>
      <w:t>80</w:t>
    </w:r>
    <w:r w:rsidRPr="0052749B">
      <w:rPr>
        <w:noProof/>
        <w:spacing w:val="-3"/>
      </w:rPr>
      <w:fldChar w:fldCharType="end"/>
    </w:r>
  </w:p>
  <w:p w14:paraId="2B07CA9F" w14:textId="77777777" w:rsidR="00232958" w:rsidRDefault="00232958" w:rsidP="00563E32">
    <w:pPr>
      <w:pStyle w:val="Header"/>
      <w:tabs>
        <w:tab w:val="clear" w:pos="4320"/>
        <w:tab w:val="clear" w:pos="8640"/>
        <w:tab w:val="left" w:pos="1275"/>
        <w:tab w:val="center" w:pos="4860"/>
      </w:tabs>
      <w:suppressAutoHyphens/>
      <w:ind w:left="-270"/>
      <w:rPr>
        <w:spacing w:val="-3"/>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ED1E" w14:textId="6F6A16DD" w:rsidR="00232958" w:rsidRDefault="00232958" w:rsidP="00CB57A8">
    <w:pPr>
      <w:pStyle w:val="Header"/>
      <w:tabs>
        <w:tab w:val="clear" w:pos="4320"/>
        <w:tab w:val="clear" w:pos="8640"/>
        <w:tab w:val="center" w:pos="4680"/>
      </w:tabs>
      <w:suppressAutoHyphens/>
      <w:ind w:left="-270"/>
      <w:rPr>
        <w:spacing w:val="-3"/>
      </w:rPr>
    </w:pPr>
    <w:r>
      <w:rPr>
        <w:spacing w:val="-3"/>
      </w:rPr>
      <w:t>Section XI</w:t>
    </w:r>
    <w:r>
      <w:rPr>
        <w:spacing w:val="-3"/>
      </w:rPr>
      <w:tab/>
    </w:r>
    <w:r w:rsidRPr="0052749B">
      <w:rPr>
        <w:spacing w:val="-3"/>
      </w:rPr>
      <w:fldChar w:fldCharType="begin"/>
    </w:r>
    <w:r w:rsidRPr="0052749B">
      <w:rPr>
        <w:spacing w:val="-3"/>
      </w:rPr>
      <w:instrText xml:space="preserve"> PAGE   \* MERGEFORMAT </w:instrText>
    </w:r>
    <w:r w:rsidRPr="0052749B">
      <w:rPr>
        <w:spacing w:val="-3"/>
      </w:rPr>
      <w:fldChar w:fldCharType="separate"/>
    </w:r>
    <w:r>
      <w:rPr>
        <w:noProof/>
        <w:spacing w:val="-3"/>
      </w:rPr>
      <w:t>81</w:t>
    </w:r>
    <w:r w:rsidRPr="0052749B">
      <w:rPr>
        <w:noProof/>
        <w:spacing w:val="-3"/>
      </w:rPr>
      <w:fldChar w:fldCharType="end"/>
    </w:r>
  </w:p>
  <w:p w14:paraId="236799A6" w14:textId="77777777" w:rsidR="00232958" w:rsidRDefault="00232958" w:rsidP="0052749B">
    <w:pPr>
      <w:pStyle w:val="Header"/>
      <w:tabs>
        <w:tab w:val="clear" w:pos="4320"/>
        <w:tab w:val="clear" w:pos="8640"/>
        <w:tab w:val="center" w:pos="5760"/>
      </w:tabs>
      <w:suppressAutoHyphens/>
      <w:ind w:left="-270"/>
      <w:rPr>
        <w:spacing w:val="-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C862" w14:textId="77777777" w:rsidR="00232958" w:rsidRDefault="00232958">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761D" w14:textId="7C0D9F67" w:rsidR="00232958" w:rsidRDefault="00232958">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Pr>
        <w:rStyle w:val="PageNumber"/>
        <w:noProof/>
        <w:sz w:val="22"/>
      </w:rPr>
      <w:t>vi</w:t>
    </w:r>
    <w:r>
      <w:rPr>
        <w:rStyle w:val="PageNumber"/>
        <w:sz w:val="22"/>
      </w:rPr>
      <w:fldChar w:fldCharType="end"/>
    </w:r>
  </w:p>
  <w:p w14:paraId="657B01B0" w14:textId="77777777" w:rsidR="00232958" w:rsidRDefault="00232958" w:rsidP="003B7AD1">
    <w:pPr>
      <w:pStyle w:val="Footer"/>
      <w:ind w:left="540"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70A1" w14:textId="4E4977F3" w:rsidR="00232958" w:rsidRDefault="00232958" w:rsidP="00030DB5">
    <w:pPr>
      <w:tabs>
        <w:tab w:val="center" w:pos="5580"/>
      </w:tabs>
      <w:suppressAutoHyphens/>
      <w:ind w:left="900"/>
    </w:pPr>
    <w:r>
      <w:t>Section I</w:t>
    </w:r>
    <w:r>
      <w:tab/>
      <w:t>[</w:t>
    </w:r>
    <w:r>
      <w:fldChar w:fldCharType="begin"/>
    </w:r>
    <w:r>
      <w:instrText xml:space="preserve"> PAGE   \* MERGEFORMAT </w:instrText>
    </w:r>
    <w:r>
      <w:fldChar w:fldCharType="separate"/>
    </w:r>
    <w:r>
      <w:rPr>
        <w:noProof/>
      </w:rPr>
      <w:t>1</w:t>
    </w:r>
    <w:r>
      <w:rPr>
        <w:noProof/>
      </w:rPr>
      <w:fldChar w:fldCharType="end"/>
    </w:r>
    <w:r>
      <w:rPr>
        <w:noProof/>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473F" w14:textId="3F96DD67" w:rsidR="00232958" w:rsidRDefault="00232958" w:rsidP="00172057">
    <w:pPr>
      <w:tabs>
        <w:tab w:val="center" w:pos="5580"/>
      </w:tabs>
      <w:suppressAutoHyphens/>
      <w:ind w:left="900"/>
    </w:pPr>
    <w:r>
      <w:t>Section I</w:t>
    </w:r>
    <w:r>
      <w:tab/>
    </w:r>
    <w:r>
      <w:fldChar w:fldCharType="begin"/>
    </w:r>
    <w:r>
      <w:instrText xml:space="preserve"> PAGE   \* MERGEFORMAT </w:instrText>
    </w:r>
    <w:r>
      <w:fldChar w:fldCharType="separate"/>
    </w:r>
    <w:r>
      <w:rPr>
        <w:noProof/>
      </w:rPr>
      <w:t>7</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67F0" w14:textId="35CD4AA5" w:rsidR="00232958" w:rsidRDefault="00232958" w:rsidP="0086270A">
    <w:pPr>
      <w:tabs>
        <w:tab w:val="center" w:pos="5580"/>
      </w:tabs>
      <w:suppressAutoHyphens/>
      <w:ind w:left="900"/>
    </w:pPr>
    <w:r>
      <w:t>Section II</w:t>
    </w:r>
    <w:r>
      <w:tab/>
    </w:r>
    <w:r>
      <w:fldChar w:fldCharType="begin"/>
    </w:r>
    <w:r>
      <w:instrText xml:space="preserve"> PAGE   \* MERGEFORMAT </w:instrText>
    </w:r>
    <w:r>
      <w:fldChar w:fldCharType="separate"/>
    </w:r>
    <w:r>
      <w:rPr>
        <w:noProof/>
      </w:rPr>
      <w:t>14</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3FE9" w14:textId="0E8A5D54" w:rsidR="00232958" w:rsidRDefault="00232958" w:rsidP="0086270A">
    <w:pPr>
      <w:pStyle w:val="ListContinue2"/>
      <w:tabs>
        <w:tab w:val="center" w:pos="5580"/>
      </w:tabs>
      <w:suppressAutoHyphens/>
      <w:spacing w:after="0"/>
      <w:ind w:left="900" w:right="576"/>
      <w:rPr>
        <w:noProof/>
      </w:rPr>
    </w:pPr>
    <w:r>
      <w:rPr>
        <w:noProof/>
      </w:rPr>
      <w:t>Section III</w:t>
    </w:r>
    <w:r>
      <w:rPr>
        <w:noProof/>
      </w:rPr>
      <w:tab/>
    </w:r>
    <w:r>
      <w:rPr>
        <w:noProof/>
      </w:rPr>
      <w:fldChar w:fldCharType="begin"/>
    </w:r>
    <w:r>
      <w:rPr>
        <w:noProof/>
      </w:rPr>
      <w:instrText xml:space="preserve"> PAGE   \* MERGEFORMAT </w:instrText>
    </w:r>
    <w:r>
      <w:rPr>
        <w:noProof/>
      </w:rPr>
      <w:fldChar w:fldCharType="separate"/>
    </w:r>
    <w:r>
      <w:rPr>
        <w:noProof/>
      </w:rPr>
      <w:t>22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8D2D" w14:textId="001CD7D5" w:rsidR="00232958" w:rsidRDefault="00232958" w:rsidP="0086270A">
    <w:pPr>
      <w:tabs>
        <w:tab w:val="center" w:pos="5580"/>
      </w:tabs>
      <w:suppressAutoHyphens/>
    </w:pPr>
    <w:r>
      <w:t>Section IV</w:t>
    </w:r>
    <w:r>
      <w:tab/>
    </w:r>
    <w:r>
      <w:fldChar w:fldCharType="begin"/>
    </w:r>
    <w:r>
      <w:instrText xml:space="preserve"> PAGE   \* MERGEFORMAT </w:instrText>
    </w:r>
    <w:r>
      <w:fldChar w:fldCharType="separate"/>
    </w:r>
    <w:r>
      <w:rPr>
        <w:noProof/>
      </w:rPr>
      <w:t>35</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6C7D" w14:textId="2993C7AB" w:rsidR="00232958" w:rsidRDefault="00232958" w:rsidP="0086270A">
    <w:pPr>
      <w:pStyle w:val="Header"/>
      <w:tabs>
        <w:tab w:val="clear" w:pos="4320"/>
        <w:tab w:val="clear" w:pos="8640"/>
        <w:tab w:val="center" w:pos="5580"/>
      </w:tabs>
      <w:suppressAutoHyphens/>
      <w:rPr>
        <w:noProof/>
      </w:rPr>
    </w:pPr>
    <w:r>
      <w:rPr>
        <w:noProof/>
      </w:rPr>
      <w:t>Section V</w:t>
    </w:r>
    <w:r>
      <w:rPr>
        <w:noProof/>
      </w:rPr>
      <w:tab/>
    </w:r>
    <w:r>
      <w:rPr>
        <w:noProof/>
      </w:rPr>
      <w:fldChar w:fldCharType="begin"/>
    </w:r>
    <w:r>
      <w:rPr>
        <w:noProof/>
      </w:rPr>
      <w:instrText xml:space="preserve"> PAGE   \* MERGEFORMAT </w:instrText>
    </w:r>
    <w:r>
      <w:rPr>
        <w:noProof/>
      </w:rPr>
      <w:fldChar w:fldCharType="separate"/>
    </w:r>
    <w:r>
      <w:rPr>
        <w:noProof/>
      </w:rPr>
      <w:t>46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C4281" w14:textId="77777777" w:rsidR="005D6613" w:rsidRDefault="005D6613">
      <w:r>
        <w:separator/>
      </w:r>
    </w:p>
  </w:footnote>
  <w:footnote w:type="continuationSeparator" w:id="0">
    <w:p w14:paraId="5C395E71" w14:textId="77777777" w:rsidR="005D6613" w:rsidRDefault="005D6613">
      <w:r>
        <w:continuationSeparator/>
      </w:r>
    </w:p>
  </w:footnote>
  <w:footnote w:type="continuationNotice" w:id="1">
    <w:p w14:paraId="48AB1546" w14:textId="77777777" w:rsidR="005D6613" w:rsidRDefault="005D66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32A1" w14:textId="040EB3C7" w:rsidR="00232958" w:rsidRPr="00290F25" w:rsidRDefault="00232958" w:rsidP="00082E4B">
    <w:pPr>
      <w:tabs>
        <w:tab w:val="center" w:pos="4320"/>
        <w:tab w:val="right" w:pos="8640"/>
      </w:tabs>
      <w:rPr>
        <w:rFonts w:ascii="Avenir LT Std 55 Roman" w:hAnsi="Avenir LT Std 55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763C" w14:textId="77777777" w:rsidR="00232958" w:rsidRDefault="002329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3BBE" w14:textId="77777777" w:rsidR="00232958" w:rsidRDefault="002329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8E22" w14:textId="0A781518" w:rsidR="00232958" w:rsidRDefault="00232958" w:rsidP="00AD3E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D731" w14:textId="77777777" w:rsidR="00232958" w:rsidRDefault="00232958" w:rsidP="00563E3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CA46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D237A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104C6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E039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C806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20D84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D7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6AFD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ADD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436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86278C"/>
    <w:multiLevelType w:val="hybridMultilevel"/>
    <w:tmpl w:val="0422E7D8"/>
    <w:lvl w:ilvl="0" w:tplc="3272B9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6B1BB6"/>
    <w:multiLevelType w:val="hybridMultilevel"/>
    <w:tmpl w:val="9A788AD8"/>
    <w:lvl w:ilvl="0" w:tplc="04090001">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E5B91"/>
    <w:multiLevelType w:val="hybridMultilevel"/>
    <w:tmpl w:val="E84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21BDF"/>
    <w:multiLevelType w:val="hybridMultilevel"/>
    <w:tmpl w:val="C8305164"/>
    <w:lvl w:ilvl="0" w:tplc="04090001">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1B2C59"/>
    <w:multiLevelType w:val="hybridMultilevel"/>
    <w:tmpl w:val="77743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2C3FD9"/>
    <w:multiLevelType w:val="hybridMultilevel"/>
    <w:tmpl w:val="42A2A736"/>
    <w:lvl w:ilvl="0" w:tplc="04090003">
      <w:start w:val="1"/>
      <w:numFmt w:val="bullet"/>
      <w:lvlText w:val="o"/>
      <w:lvlJc w:val="left"/>
      <w:pPr>
        <w:ind w:left="720" w:hanging="360"/>
      </w:pPr>
      <w:rPr>
        <w:rFonts w:ascii="Courier New" w:hAnsi="Courier New" w:cs="Courier New"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273D60"/>
    <w:multiLevelType w:val="hybridMultilevel"/>
    <w:tmpl w:val="2AD215AA"/>
    <w:lvl w:ilvl="0" w:tplc="EE20C8E0">
      <w:start w:val="1"/>
      <w:numFmt w:val="decimal"/>
      <w:lvlText w:val="(%1)"/>
      <w:lvlJc w:val="left"/>
      <w:pPr>
        <w:ind w:left="1440" w:hanging="720"/>
      </w:pPr>
      <w:rPr>
        <w:rFonts w:hint="default"/>
        <w:u w:val="single"/>
      </w:rPr>
    </w:lvl>
    <w:lvl w:ilvl="1" w:tplc="70C0F28E">
      <w:start w:val="1"/>
      <w:numFmt w:val="lowerLetter"/>
      <w:lvlText w:val="(%2)"/>
      <w:lvlJc w:val="left"/>
      <w:pPr>
        <w:ind w:left="1800" w:hanging="360"/>
      </w:pPr>
      <w:rPr>
        <w:rFonts w:hint="default"/>
        <w:u w:val="singl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1F4F74"/>
    <w:multiLevelType w:val="hybridMultilevel"/>
    <w:tmpl w:val="D0F00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16F7C"/>
    <w:multiLevelType w:val="hybridMultilevel"/>
    <w:tmpl w:val="2D0C9340"/>
    <w:lvl w:ilvl="0" w:tplc="04090005">
      <w:start w:val="1"/>
      <w:numFmt w:val="bullet"/>
      <w:lvlText w:val=""/>
      <w:lvlJc w:val="left"/>
      <w:pPr>
        <w:tabs>
          <w:tab w:val="num" w:pos="360"/>
        </w:tabs>
        <w:ind w:left="360" w:hanging="360"/>
      </w:pPr>
      <w:rPr>
        <w:rFonts w:ascii="Wingdings" w:hAnsi="Wingdings" w:hint="default"/>
      </w:rPr>
    </w:lvl>
    <w:lvl w:ilvl="1" w:tplc="B1C0BF36">
      <w:numFmt w:val="decimal"/>
      <w:lvlText w:val=""/>
      <w:lvlJc w:val="left"/>
    </w:lvl>
    <w:lvl w:ilvl="2" w:tplc="1EA05E10">
      <w:numFmt w:val="decimal"/>
      <w:lvlText w:val=""/>
      <w:lvlJc w:val="left"/>
    </w:lvl>
    <w:lvl w:ilvl="3" w:tplc="E4067234">
      <w:numFmt w:val="decimal"/>
      <w:lvlText w:val=""/>
      <w:lvlJc w:val="left"/>
    </w:lvl>
    <w:lvl w:ilvl="4" w:tplc="90F0A9FC">
      <w:numFmt w:val="decimal"/>
      <w:lvlText w:val=""/>
      <w:lvlJc w:val="left"/>
    </w:lvl>
    <w:lvl w:ilvl="5" w:tplc="CDBC40A2">
      <w:numFmt w:val="decimal"/>
      <w:lvlText w:val=""/>
      <w:lvlJc w:val="left"/>
    </w:lvl>
    <w:lvl w:ilvl="6" w:tplc="15CC92C8">
      <w:numFmt w:val="decimal"/>
      <w:lvlText w:val=""/>
      <w:lvlJc w:val="left"/>
    </w:lvl>
    <w:lvl w:ilvl="7" w:tplc="91AA93D8">
      <w:numFmt w:val="decimal"/>
      <w:lvlText w:val=""/>
      <w:lvlJc w:val="left"/>
    </w:lvl>
    <w:lvl w:ilvl="8" w:tplc="38E296AA">
      <w:numFmt w:val="decimal"/>
      <w:lvlText w:val=""/>
      <w:lvlJc w:val="left"/>
    </w:lvl>
  </w:abstractNum>
  <w:abstractNum w:abstractNumId="19" w15:restartNumberingAfterBreak="0">
    <w:nsid w:val="2C4A4145"/>
    <w:multiLevelType w:val="hybridMultilevel"/>
    <w:tmpl w:val="AA32D7A0"/>
    <w:lvl w:ilvl="0" w:tplc="18F24E14">
      <w:start w:val="1"/>
      <w:numFmt w:val="upp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692ADD"/>
    <w:multiLevelType w:val="singleLevel"/>
    <w:tmpl w:val="92820614"/>
    <w:lvl w:ilvl="0">
      <w:start w:val="1"/>
      <w:numFmt w:val="decimal"/>
      <w:lvlText w:val="(%1)"/>
      <w:lvlJc w:val="left"/>
      <w:pPr>
        <w:tabs>
          <w:tab w:val="num" w:pos="720"/>
        </w:tabs>
        <w:ind w:left="720" w:hanging="360"/>
      </w:pPr>
      <w:rPr>
        <w:rFonts w:hint="default"/>
        <w:u w:val="none"/>
      </w:rPr>
    </w:lvl>
  </w:abstractNum>
  <w:abstractNum w:abstractNumId="21" w15:restartNumberingAfterBreak="0">
    <w:nsid w:val="34E44944"/>
    <w:multiLevelType w:val="hybridMultilevel"/>
    <w:tmpl w:val="D00E3094"/>
    <w:lvl w:ilvl="0" w:tplc="190EB546">
      <w:start w:val="1"/>
      <w:numFmt w:val="bullet"/>
      <w:lvlText w:val=""/>
      <w:lvlJc w:val="left"/>
      <w:pPr>
        <w:tabs>
          <w:tab w:val="num" w:pos="360"/>
        </w:tabs>
        <w:ind w:left="360" w:hanging="360"/>
      </w:pPr>
      <w:rPr>
        <w:rFonts w:ascii="Wingdings" w:hAnsi="Wingdings" w:hint="default"/>
        <w:u w:val="single"/>
      </w:rPr>
    </w:lvl>
    <w:lvl w:ilvl="1" w:tplc="B1C0BF36">
      <w:numFmt w:val="decimal"/>
      <w:lvlText w:val=""/>
      <w:lvlJc w:val="left"/>
    </w:lvl>
    <w:lvl w:ilvl="2" w:tplc="1EA05E10">
      <w:numFmt w:val="decimal"/>
      <w:lvlText w:val=""/>
      <w:lvlJc w:val="left"/>
    </w:lvl>
    <w:lvl w:ilvl="3" w:tplc="E4067234">
      <w:numFmt w:val="decimal"/>
      <w:lvlText w:val=""/>
      <w:lvlJc w:val="left"/>
    </w:lvl>
    <w:lvl w:ilvl="4" w:tplc="90F0A9FC">
      <w:numFmt w:val="decimal"/>
      <w:lvlText w:val=""/>
      <w:lvlJc w:val="left"/>
    </w:lvl>
    <w:lvl w:ilvl="5" w:tplc="CDBC40A2">
      <w:numFmt w:val="decimal"/>
      <w:lvlText w:val=""/>
      <w:lvlJc w:val="left"/>
    </w:lvl>
    <w:lvl w:ilvl="6" w:tplc="15CC92C8">
      <w:numFmt w:val="decimal"/>
      <w:lvlText w:val=""/>
      <w:lvlJc w:val="left"/>
    </w:lvl>
    <w:lvl w:ilvl="7" w:tplc="91AA93D8">
      <w:numFmt w:val="decimal"/>
      <w:lvlText w:val=""/>
      <w:lvlJc w:val="left"/>
    </w:lvl>
    <w:lvl w:ilvl="8" w:tplc="38E296AA">
      <w:numFmt w:val="decimal"/>
      <w:lvlText w:val=""/>
      <w:lvlJc w:val="left"/>
    </w:lvl>
  </w:abstractNum>
  <w:abstractNum w:abstractNumId="22" w15:restartNumberingAfterBreak="0">
    <w:nsid w:val="38001A5C"/>
    <w:multiLevelType w:val="hybridMultilevel"/>
    <w:tmpl w:val="C03446AE"/>
    <w:lvl w:ilvl="0" w:tplc="D460F186">
      <w:start w:val="1"/>
      <w:numFmt w:val="bullet"/>
      <w:lvlText w:val=""/>
      <w:lvlJc w:val="left"/>
      <w:pPr>
        <w:tabs>
          <w:tab w:val="num" w:pos="1440"/>
        </w:tabs>
        <w:ind w:left="1440" w:hanging="360"/>
      </w:pPr>
      <w:rPr>
        <w:rFonts w:ascii="Wingdings" w:hAnsi="Wingdings" w:hint="default"/>
        <w:u w:val="single"/>
      </w:rPr>
    </w:lvl>
    <w:lvl w:ilvl="1" w:tplc="7A3CAB16">
      <w:numFmt w:val="decimal"/>
      <w:lvlText w:val=""/>
      <w:lvlJc w:val="left"/>
    </w:lvl>
    <w:lvl w:ilvl="2" w:tplc="F52AD76C">
      <w:numFmt w:val="decimal"/>
      <w:lvlText w:val=""/>
      <w:lvlJc w:val="left"/>
    </w:lvl>
    <w:lvl w:ilvl="3" w:tplc="F4749B44">
      <w:numFmt w:val="decimal"/>
      <w:lvlText w:val=""/>
      <w:lvlJc w:val="left"/>
    </w:lvl>
    <w:lvl w:ilvl="4" w:tplc="031206DA">
      <w:numFmt w:val="decimal"/>
      <w:lvlText w:val=""/>
      <w:lvlJc w:val="left"/>
    </w:lvl>
    <w:lvl w:ilvl="5" w:tplc="2AAEB3D4">
      <w:numFmt w:val="decimal"/>
      <w:lvlText w:val=""/>
      <w:lvlJc w:val="left"/>
    </w:lvl>
    <w:lvl w:ilvl="6" w:tplc="45D685C4">
      <w:numFmt w:val="decimal"/>
      <w:lvlText w:val=""/>
      <w:lvlJc w:val="left"/>
    </w:lvl>
    <w:lvl w:ilvl="7" w:tplc="1C7C0444">
      <w:numFmt w:val="decimal"/>
      <w:lvlText w:val=""/>
      <w:lvlJc w:val="left"/>
    </w:lvl>
    <w:lvl w:ilvl="8" w:tplc="FAA67E06">
      <w:numFmt w:val="decimal"/>
      <w:lvlText w:val=""/>
      <w:lvlJc w:val="left"/>
    </w:lvl>
  </w:abstractNum>
  <w:abstractNum w:abstractNumId="23" w15:restartNumberingAfterBreak="0">
    <w:nsid w:val="47247327"/>
    <w:multiLevelType w:val="hybridMultilevel"/>
    <w:tmpl w:val="04090005"/>
    <w:lvl w:ilvl="0" w:tplc="B3288136">
      <w:start w:val="1"/>
      <w:numFmt w:val="bullet"/>
      <w:lvlText w:val=""/>
      <w:lvlJc w:val="left"/>
      <w:pPr>
        <w:tabs>
          <w:tab w:val="num" w:pos="1440"/>
        </w:tabs>
        <w:ind w:left="1440" w:hanging="360"/>
      </w:pPr>
      <w:rPr>
        <w:rFonts w:ascii="Wingdings" w:hAnsi="Wingdings" w:hint="default"/>
      </w:rPr>
    </w:lvl>
    <w:lvl w:ilvl="1" w:tplc="7A3CAB16">
      <w:numFmt w:val="decimal"/>
      <w:lvlText w:val=""/>
      <w:lvlJc w:val="left"/>
    </w:lvl>
    <w:lvl w:ilvl="2" w:tplc="F52AD76C">
      <w:numFmt w:val="decimal"/>
      <w:lvlText w:val=""/>
      <w:lvlJc w:val="left"/>
    </w:lvl>
    <w:lvl w:ilvl="3" w:tplc="F4749B44">
      <w:numFmt w:val="decimal"/>
      <w:lvlText w:val=""/>
      <w:lvlJc w:val="left"/>
    </w:lvl>
    <w:lvl w:ilvl="4" w:tplc="031206DA">
      <w:numFmt w:val="decimal"/>
      <w:lvlText w:val=""/>
      <w:lvlJc w:val="left"/>
    </w:lvl>
    <w:lvl w:ilvl="5" w:tplc="2AAEB3D4">
      <w:numFmt w:val="decimal"/>
      <w:lvlText w:val=""/>
      <w:lvlJc w:val="left"/>
    </w:lvl>
    <w:lvl w:ilvl="6" w:tplc="45D685C4">
      <w:numFmt w:val="decimal"/>
      <w:lvlText w:val=""/>
      <w:lvlJc w:val="left"/>
    </w:lvl>
    <w:lvl w:ilvl="7" w:tplc="1C7C0444">
      <w:numFmt w:val="decimal"/>
      <w:lvlText w:val=""/>
      <w:lvlJc w:val="left"/>
    </w:lvl>
    <w:lvl w:ilvl="8" w:tplc="FAA67E06">
      <w:numFmt w:val="decimal"/>
      <w:lvlText w:val=""/>
      <w:lvlJc w:val="left"/>
    </w:lvl>
  </w:abstractNum>
  <w:abstractNum w:abstractNumId="24" w15:restartNumberingAfterBreak="0">
    <w:nsid w:val="4BE30360"/>
    <w:multiLevelType w:val="hybridMultilevel"/>
    <w:tmpl w:val="9EEC664E"/>
    <w:lvl w:ilvl="0" w:tplc="2A80B43A">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700C5"/>
    <w:multiLevelType w:val="hybridMultilevel"/>
    <w:tmpl w:val="63949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1A5936"/>
    <w:multiLevelType w:val="hybridMultilevel"/>
    <w:tmpl w:val="EEBC537A"/>
    <w:lvl w:ilvl="0" w:tplc="0A8A9A0A">
      <w:start w:val="1"/>
      <w:numFmt w:val="bullet"/>
      <w:lvlText w:val=""/>
      <w:lvlJc w:val="left"/>
      <w:pPr>
        <w:ind w:left="2160" w:hanging="360"/>
      </w:pPr>
      <w:rPr>
        <w:rFonts w:ascii="Wingdings" w:hAnsi="Wingdings" w:hint="default"/>
        <w:u w:val="singl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7C564C3"/>
    <w:multiLevelType w:val="hybridMultilevel"/>
    <w:tmpl w:val="8326D71C"/>
    <w:lvl w:ilvl="0" w:tplc="4C92F3DA">
      <w:start w:val="1"/>
      <w:numFmt w:val="lowerRoman"/>
      <w:lvlText w:val="(%1)"/>
      <w:lvlJc w:val="left"/>
      <w:pPr>
        <w:ind w:left="1461" w:hanging="72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28" w15:restartNumberingAfterBreak="0">
    <w:nsid w:val="5E6E7D69"/>
    <w:multiLevelType w:val="hybridMultilevel"/>
    <w:tmpl w:val="04090005"/>
    <w:lvl w:ilvl="0" w:tplc="B3288136">
      <w:start w:val="1"/>
      <w:numFmt w:val="bullet"/>
      <w:lvlText w:val=""/>
      <w:lvlJc w:val="left"/>
      <w:pPr>
        <w:tabs>
          <w:tab w:val="num" w:pos="1440"/>
        </w:tabs>
        <w:ind w:left="1440" w:hanging="360"/>
      </w:pPr>
      <w:rPr>
        <w:rFonts w:ascii="Wingdings" w:hAnsi="Wingdings" w:hint="default"/>
      </w:rPr>
    </w:lvl>
    <w:lvl w:ilvl="1" w:tplc="7A3CAB16">
      <w:numFmt w:val="decimal"/>
      <w:lvlText w:val=""/>
      <w:lvlJc w:val="left"/>
    </w:lvl>
    <w:lvl w:ilvl="2" w:tplc="F52AD76C">
      <w:numFmt w:val="decimal"/>
      <w:lvlText w:val=""/>
      <w:lvlJc w:val="left"/>
    </w:lvl>
    <w:lvl w:ilvl="3" w:tplc="F4749B44">
      <w:numFmt w:val="decimal"/>
      <w:lvlText w:val=""/>
      <w:lvlJc w:val="left"/>
    </w:lvl>
    <w:lvl w:ilvl="4" w:tplc="031206DA">
      <w:numFmt w:val="decimal"/>
      <w:lvlText w:val=""/>
      <w:lvlJc w:val="left"/>
    </w:lvl>
    <w:lvl w:ilvl="5" w:tplc="2AAEB3D4">
      <w:numFmt w:val="decimal"/>
      <w:lvlText w:val=""/>
      <w:lvlJc w:val="left"/>
    </w:lvl>
    <w:lvl w:ilvl="6" w:tplc="45D685C4">
      <w:numFmt w:val="decimal"/>
      <w:lvlText w:val=""/>
      <w:lvlJc w:val="left"/>
    </w:lvl>
    <w:lvl w:ilvl="7" w:tplc="1C7C0444">
      <w:numFmt w:val="decimal"/>
      <w:lvlText w:val=""/>
      <w:lvlJc w:val="left"/>
    </w:lvl>
    <w:lvl w:ilvl="8" w:tplc="FAA67E06">
      <w:numFmt w:val="decimal"/>
      <w:lvlText w:val=""/>
      <w:lvlJc w:val="left"/>
    </w:lvl>
  </w:abstractNum>
  <w:abstractNum w:abstractNumId="29" w15:restartNumberingAfterBreak="0">
    <w:nsid w:val="607525FE"/>
    <w:multiLevelType w:val="hybridMultilevel"/>
    <w:tmpl w:val="04090005"/>
    <w:lvl w:ilvl="0" w:tplc="B3288136">
      <w:start w:val="1"/>
      <w:numFmt w:val="bullet"/>
      <w:lvlText w:val=""/>
      <w:lvlJc w:val="left"/>
      <w:pPr>
        <w:tabs>
          <w:tab w:val="num" w:pos="1440"/>
        </w:tabs>
        <w:ind w:left="1440" w:hanging="360"/>
      </w:pPr>
      <w:rPr>
        <w:rFonts w:ascii="Wingdings" w:hAnsi="Wingdings" w:hint="default"/>
      </w:rPr>
    </w:lvl>
    <w:lvl w:ilvl="1" w:tplc="7A3CAB16">
      <w:numFmt w:val="decimal"/>
      <w:lvlText w:val=""/>
      <w:lvlJc w:val="left"/>
    </w:lvl>
    <w:lvl w:ilvl="2" w:tplc="F52AD76C">
      <w:numFmt w:val="decimal"/>
      <w:lvlText w:val=""/>
      <w:lvlJc w:val="left"/>
    </w:lvl>
    <w:lvl w:ilvl="3" w:tplc="F4749B44">
      <w:numFmt w:val="decimal"/>
      <w:lvlText w:val=""/>
      <w:lvlJc w:val="left"/>
    </w:lvl>
    <w:lvl w:ilvl="4" w:tplc="031206DA">
      <w:numFmt w:val="decimal"/>
      <w:lvlText w:val=""/>
      <w:lvlJc w:val="left"/>
    </w:lvl>
    <w:lvl w:ilvl="5" w:tplc="2AAEB3D4">
      <w:numFmt w:val="decimal"/>
      <w:lvlText w:val=""/>
      <w:lvlJc w:val="left"/>
    </w:lvl>
    <w:lvl w:ilvl="6" w:tplc="45D685C4">
      <w:numFmt w:val="decimal"/>
      <w:lvlText w:val=""/>
      <w:lvlJc w:val="left"/>
    </w:lvl>
    <w:lvl w:ilvl="7" w:tplc="1C7C0444">
      <w:numFmt w:val="decimal"/>
      <w:lvlText w:val=""/>
      <w:lvlJc w:val="left"/>
    </w:lvl>
    <w:lvl w:ilvl="8" w:tplc="FAA67E06">
      <w:numFmt w:val="decimal"/>
      <w:lvlText w:val=""/>
      <w:lvlJc w:val="left"/>
    </w:lvl>
  </w:abstractNum>
  <w:abstractNum w:abstractNumId="30" w15:restartNumberingAfterBreak="0">
    <w:nsid w:val="668A1950"/>
    <w:multiLevelType w:val="hybridMultilevel"/>
    <w:tmpl w:val="74B4AB22"/>
    <w:lvl w:ilvl="0" w:tplc="04090001">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3424E"/>
    <w:multiLevelType w:val="hybridMultilevel"/>
    <w:tmpl w:val="3176DF14"/>
    <w:lvl w:ilvl="0" w:tplc="EEC0ED96">
      <w:start w:val="10"/>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E500A4"/>
    <w:multiLevelType w:val="hybridMultilevel"/>
    <w:tmpl w:val="81D8BB62"/>
    <w:lvl w:ilvl="0" w:tplc="2A80B43A">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523E23"/>
    <w:multiLevelType w:val="hybridMultilevel"/>
    <w:tmpl w:val="F6F4ABD4"/>
    <w:lvl w:ilvl="0" w:tplc="04090001">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700D6"/>
    <w:multiLevelType w:val="hybridMultilevel"/>
    <w:tmpl w:val="6B9A6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7C6CEE"/>
    <w:multiLevelType w:val="hybridMultilevel"/>
    <w:tmpl w:val="77743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5255B"/>
    <w:multiLevelType w:val="hybridMultilevel"/>
    <w:tmpl w:val="2D0C9340"/>
    <w:lvl w:ilvl="0" w:tplc="04090005">
      <w:start w:val="1"/>
      <w:numFmt w:val="bullet"/>
      <w:lvlText w:val=""/>
      <w:lvlJc w:val="left"/>
      <w:pPr>
        <w:tabs>
          <w:tab w:val="num" w:pos="360"/>
        </w:tabs>
        <w:ind w:left="360" w:hanging="360"/>
      </w:pPr>
      <w:rPr>
        <w:rFonts w:ascii="Wingdings" w:hAnsi="Wingdings" w:hint="default"/>
      </w:rPr>
    </w:lvl>
    <w:lvl w:ilvl="1" w:tplc="B1C0BF36">
      <w:numFmt w:val="decimal"/>
      <w:lvlText w:val=""/>
      <w:lvlJc w:val="left"/>
    </w:lvl>
    <w:lvl w:ilvl="2" w:tplc="1EA05E10">
      <w:numFmt w:val="decimal"/>
      <w:lvlText w:val=""/>
      <w:lvlJc w:val="left"/>
    </w:lvl>
    <w:lvl w:ilvl="3" w:tplc="E4067234">
      <w:numFmt w:val="decimal"/>
      <w:lvlText w:val=""/>
      <w:lvlJc w:val="left"/>
    </w:lvl>
    <w:lvl w:ilvl="4" w:tplc="90F0A9FC">
      <w:numFmt w:val="decimal"/>
      <w:lvlText w:val=""/>
      <w:lvlJc w:val="left"/>
    </w:lvl>
    <w:lvl w:ilvl="5" w:tplc="CDBC40A2">
      <w:numFmt w:val="decimal"/>
      <w:lvlText w:val=""/>
      <w:lvlJc w:val="left"/>
    </w:lvl>
    <w:lvl w:ilvl="6" w:tplc="15CC92C8">
      <w:numFmt w:val="decimal"/>
      <w:lvlText w:val=""/>
      <w:lvlJc w:val="left"/>
    </w:lvl>
    <w:lvl w:ilvl="7" w:tplc="91AA93D8">
      <w:numFmt w:val="decimal"/>
      <w:lvlText w:val=""/>
      <w:lvlJc w:val="left"/>
    </w:lvl>
    <w:lvl w:ilvl="8" w:tplc="38E296AA">
      <w:numFmt w:val="decimal"/>
      <w:lvlText w:val=""/>
      <w:lvlJc w:val="left"/>
    </w:lvl>
  </w:abstractNum>
  <w:abstractNum w:abstractNumId="37" w15:restartNumberingAfterBreak="0">
    <w:nsid w:val="7CCC66E9"/>
    <w:multiLevelType w:val="hybridMultilevel"/>
    <w:tmpl w:val="3FFAC13C"/>
    <w:lvl w:ilvl="0" w:tplc="BEC66746">
      <w:start w:val="1"/>
      <w:numFmt w:val="bullet"/>
      <w:lvlText w:val=""/>
      <w:lvlJc w:val="left"/>
      <w:pPr>
        <w:tabs>
          <w:tab w:val="num" w:pos="360"/>
        </w:tabs>
        <w:ind w:left="360" w:hanging="360"/>
      </w:pPr>
      <w:rPr>
        <w:rFonts w:ascii="Wingdings" w:hAnsi="Wingdings" w:hint="default"/>
        <w:u w:val="single"/>
      </w:rPr>
    </w:lvl>
    <w:lvl w:ilvl="1" w:tplc="B1C0BF36">
      <w:numFmt w:val="decimal"/>
      <w:lvlText w:val=""/>
      <w:lvlJc w:val="left"/>
    </w:lvl>
    <w:lvl w:ilvl="2" w:tplc="1EA05E10">
      <w:numFmt w:val="decimal"/>
      <w:lvlText w:val=""/>
      <w:lvlJc w:val="left"/>
    </w:lvl>
    <w:lvl w:ilvl="3" w:tplc="E4067234">
      <w:numFmt w:val="decimal"/>
      <w:lvlText w:val=""/>
      <w:lvlJc w:val="left"/>
    </w:lvl>
    <w:lvl w:ilvl="4" w:tplc="90F0A9FC">
      <w:numFmt w:val="decimal"/>
      <w:lvlText w:val=""/>
      <w:lvlJc w:val="left"/>
    </w:lvl>
    <w:lvl w:ilvl="5" w:tplc="CDBC40A2">
      <w:numFmt w:val="decimal"/>
      <w:lvlText w:val=""/>
      <w:lvlJc w:val="left"/>
    </w:lvl>
    <w:lvl w:ilvl="6" w:tplc="15CC92C8">
      <w:numFmt w:val="decimal"/>
      <w:lvlText w:val=""/>
      <w:lvlJc w:val="left"/>
    </w:lvl>
    <w:lvl w:ilvl="7" w:tplc="91AA93D8">
      <w:numFmt w:val="decimal"/>
      <w:lvlText w:val=""/>
      <w:lvlJc w:val="left"/>
    </w:lvl>
    <w:lvl w:ilvl="8" w:tplc="38E296AA">
      <w:numFmt w:val="decimal"/>
      <w:lvlText w:val=""/>
      <w:lvlJc w:val="left"/>
    </w:lvl>
  </w:abstractNum>
  <w:num w:numId="1">
    <w:abstractNumId w:val="3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0"/>
  </w:num>
  <w:num w:numId="14">
    <w:abstractNumId w:val="24"/>
  </w:num>
  <w:num w:numId="15">
    <w:abstractNumId w:val="16"/>
  </w:num>
  <w:num w:numId="16">
    <w:abstractNumId w:val="27"/>
  </w:num>
  <w:num w:numId="17">
    <w:abstractNumId w:val="19"/>
  </w:num>
  <w:num w:numId="18">
    <w:abstractNumId w:val="31"/>
  </w:num>
  <w:num w:numId="19">
    <w:abstractNumId w:val="10"/>
  </w:num>
  <w:num w:numId="20">
    <w:abstractNumId w:val="35"/>
  </w:num>
  <w:num w:numId="21">
    <w:abstractNumId w:val="12"/>
  </w:num>
  <w:num w:numId="22">
    <w:abstractNumId w:val="14"/>
  </w:num>
  <w:num w:numId="23">
    <w:abstractNumId w:val="21"/>
  </w:num>
  <w:num w:numId="24">
    <w:abstractNumId w:val="37"/>
  </w:num>
  <w:num w:numId="25">
    <w:abstractNumId w:val="18"/>
  </w:num>
  <w:num w:numId="26">
    <w:abstractNumId w:val="29"/>
  </w:num>
  <w:num w:numId="27">
    <w:abstractNumId w:val="22"/>
  </w:num>
  <w:num w:numId="28">
    <w:abstractNumId w:val="28"/>
  </w:num>
  <w:num w:numId="29">
    <w:abstractNumId w:val="26"/>
  </w:num>
  <w:num w:numId="30">
    <w:abstractNumId w:val="11"/>
  </w:num>
  <w:num w:numId="31">
    <w:abstractNumId w:val="32"/>
  </w:num>
  <w:num w:numId="32">
    <w:abstractNumId w:val="33"/>
  </w:num>
  <w:num w:numId="33">
    <w:abstractNumId w:val="15"/>
  </w:num>
  <w:num w:numId="34">
    <w:abstractNumId w:val="30"/>
  </w:num>
  <w:num w:numId="35">
    <w:abstractNumId w:val="13"/>
  </w:num>
  <w:num w:numId="36">
    <w:abstractNumId w:val="34"/>
  </w:num>
  <w:num w:numId="37">
    <w:abstractNumId w:val="25"/>
  </w:num>
  <w:num w:numId="38">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v:fill color="whit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22"/>
    <w:rsid w:val="00000E98"/>
    <w:rsid w:val="00001B5C"/>
    <w:rsid w:val="00002885"/>
    <w:rsid w:val="00004E42"/>
    <w:rsid w:val="0000579E"/>
    <w:rsid w:val="00005870"/>
    <w:rsid w:val="00005C7B"/>
    <w:rsid w:val="00006797"/>
    <w:rsid w:val="00006B51"/>
    <w:rsid w:val="000147A5"/>
    <w:rsid w:val="000168EA"/>
    <w:rsid w:val="000176CB"/>
    <w:rsid w:val="000203D7"/>
    <w:rsid w:val="00021D41"/>
    <w:rsid w:val="0003020E"/>
    <w:rsid w:val="00030DB5"/>
    <w:rsid w:val="00031C97"/>
    <w:rsid w:val="000325DD"/>
    <w:rsid w:val="00034D8C"/>
    <w:rsid w:val="0003505E"/>
    <w:rsid w:val="000366E1"/>
    <w:rsid w:val="000373AA"/>
    <w:rsid w:val="0004034F"/>
    <w:rsid w:val="0004398F"/>
    <w:rsid w:val="000452D9"/>
    <w:rsid w:val="000453A9"/>
    <w:rsid w:val="00046C8D"/>
    <w:rsid w:val="000474A3"/>
    <w:rsid w:val="00052176"/>
    <w:rsid w:val="000613E2"/>
    <w:rsid w:val="00062A33"/>
    <w:rsid w:val="00062E63"/>
    <w:rsid w:val="0006645E"/>
    <w:rsid w:val="00066DB8"/>
    <w:rsid w:val="000725B2"/>
    <w:rsid w:val="00073443"/>
    <w:rsid w:val="00073A72"/>
    <w:rsid w:val="00077823"/>
    <w:rsid w:val="00080D65"/>
    <w:rsid w:val="000814A3"/>
    <w:rsid w:val="0008239F"/>
    <w:rsid w:val="00082E4B"/>
    <w:rsid w:val="0008475C"/>
    <w:rsid w:val="000849E7"/>
    <w:rsid w:val="00086AB7"/>
    <w:rsid w:val="000876A2"/>
    <w:rsid w:val="0009045A"/>
    <w:rsid w:val="000904E0"/>
    <w:rsid w:val="00090F14"/>
    <w:rsid w:val="00091938"/>
    <w:rsid w:val="00091C1A"/>
    <w:rsid w:val="0009291F"/>
    <w:rsid w:val="00093587"/>
    <w:rsid w:val="00096319"/>
    <w:rsid w:val="000964D0"/>
    <w:rsid w:val="000977C7"/>
    <w:rsid w:val="000A3F89"/>
    <w:rsid w:val="000A5844"/>
    <w:rsid w:val="000A6576"/>
    <w:rsid w:val="000A6914"/>
    <w:rsid w:val="000B059F"/>
    <w:rsid w:val="000B160D"/>
    <w:rsid w:val="000B2CB4"/>
    <w:rsid w:val="000B4330"/>
    <w:rsid w:val="000B6E2A"/>
    <w:rsid w:val="000B73F1"/>
    <w:rsid w:val="000B7D3B"/>
    <w:rsid w:val="000C08EC"/>
    <w:rsid w:val="000C12AA"/>
    <w:rsid w:val="000C25BC"/>
    <w:rsid w:val="000C3EE7"/>
    <w:rsid w:val="000C496E"/>
    <w:rsid w:val="000C5FAB"/>
    <w:rsid w:val="000D0748"/>
    <w:rsid w:val="000D0A22"/>
    <w:rsid w:val="000E01BD"/>
    <w:rsid w:val="000E0C6E"/>
    <w:rsid w:val="000E2D1B"/>
    <w:rsid w:val="000E5682"/>
    <w:rsid w:val="000E7031"/>
    <w:rsid w:val="000E71B8"/>
    <w:rsid w:val="000E7783"/>
    <w:rsid w:val="000F1DCE"/>
    <w:rsid w:val="000F47E0"/>
    <w:rsid w:val="000F4F79"/>
    <w:rsid w:val="00100D86"/>
    <w:rsid w:val="00102338"/>
    <w:rsid w:val="00104FB1"/>
    <w:rsid w:val="00105CE8"/>
    <w:rsid w:val="00105D43"/>
    <w:rsid w:val="00106821"/>
    <w:rsid w:val="00106C0A"/>
    <w:rsid w:val="00107748"/>
    <w:rsid w:val="00107837"/>
    <w:rsid w:val="00111E16"/>
    <w:rsid w:val="0011339D"/>
    <w:rsid w:val="00113F19"/>
    <w:rsid w:val="0011626D"/>
    <w:rsid w:val="00117B70"/>
    <w:rsid w:val="00117F44"/>
    <w:rsid w:val="001203C9"/>
    <w:rsid w:val="0012072D"/>
    <w:rsid w:val="00120D44"/>
    <w:rsid w:val="0012210C"/>
    <w:rsid w:val="00130DCC"/>
    <w:rsid w:val="00132459"/>
    <w:rsid w:val="00137400"/>
    <w:rsid w:val="00137847"/>
    <w:rsid w:val="001409AB"/>
    <w:rsid w:val="00142823"/>
    <w:rsid w:val="001431CD"/>
    <w:rsid w:val="001431DC"/>
    <w:rsid w:val="00143DEF"/>
    <w:rsid w:val="00145BC2"/>
    <w:rsid w:val="0015037E"/>
    <w:rsid w:val="00150AC6"/>
    <w:rsid w:val="0015290A"/>
    <w:rsid w:val="00154B7D"/>
    <w:rsid w:val="00156504"/>
    <w:rsid w:val="00156831"/>
    <w:rsid w:val="001573C5"/>
    <w:rsid w:val="0016037D"/>
    <w:rsid w:val="00162BCC"/>
    <w:rsid w:val="00162FCD"/>
    <w:rsid w:val="00170DE0"/>
    <w:rsid w:val="00172057"/>
    <w:rsid w:val="00173459"/>
    <w:rsid w:val="00173529"/>
    <w:rsid w:val="00174D1C"/>
    <w:rsid w:val="00175861"/>
    <w:rsid w:val="0017731E"/>
    <w:rsid w:val="00181F30"/>
    <w:rsid w:val="0018489B"/>
    <w:rsid w:val="001852DF"/>
    <w:rsid w:val="00190BD5"/>
    <w:rsid w:val="00190E80"/>
    <w:rsid w:val="0019180F"/>
    <w:rsid w:val="00191D99"/>
    <w:rsid w:val="00197D56"/>
    <w:rsid w:val="001A0049"/>
    <w:rsid w:val="001A03AF"/>
    <w:rsid w:val="001A0F7A"/>
    <w:rsid w:val="001A13FD"/>
    <w:rsid w:val="001A1BF3"/>
    <w:rsid w:val="001A2F7B"/>
    <w:rsid w:val="001A4E07"/>
    <w:rsid w:val="001A715D"/>
    <w:rsid w:val="001A7657"/>
    <w:rsid w:val="001B03A6"/>
    <w:rsid w:val="001B071D"/>
    <w:rsid w:val="001B3129"/>
    <w:rsid w:val="001B485D"/>
    <w:rsid w:val="001B5EBD"/>
    <w:rsid w:val="001C0532"/>
    <w:rsid w:val="001C4854"/>
    <w:rsid w:val="001C4BD6"/>
    <w:rsid w:val="001C4DAE"/>
    <w:rsid w:val="001D1783"/>
    <w:rsid w:val="001D1F67"/>
    <w:rsid w:val="001D31F3"/>
    <w:rsid w:val="001D47D2"/>
    <w:rsid w:val="001D5AE2"/>
    <w:rsid w:val="001E306C"/>
    <w:rsid w:val="001F0B4E"/>
    <w:rsid w:val="001F1D83"/>
    <w:rsid w:val="001F3EF4"/>
    <w:rsid w:val="001F455F"/>
    <w:rsid w:val="001F4C91"/>
    <w:rsid w:val="001F7854"/>
    <w:rsid w:val="00200633"/>
    <w:rsid w:val="00200DFB"/>
    <w:rsid w:val="00201D9F"/>
    <w:rsid w:val="00202910"/>
    <w:rsid w:val="00203211"/>
    <w:rsid w:val="00204818"/>
    <w:rsid w:val="002059B3"/>
    <w:rsid w:val="00205D75"/>
    <w:rsid w:val="00206019"/>
    <w:rsid w:val="00207758"/>
    <w:rsid w:val="00211049"/>
    <w:rsid w:val="002126A3"/>
    <w:rsid w:val="00213C16"/>
    <w:rsid w:val="002149FC"/>
    <w:rsid w:val="00214A06"/>
    <w:rsid w:val="002150C4"/>
    <w:rsid w:val="00215F15"/>
    <w:rsid w:val="0022052C"/>
    <w:rsid w:val="00225C8A"/>
    <w:rsid w:val="002264B3"/>
    <w:rsid w:val="002273BF"/>
    <w:rsid w:val="00230948"/>
    <w:rsid w:val="00231956"/>
    <w:rsid w:val="00232958"/>
    <w:rsid w:val="00233A86"/>
    <w:rsid w:val="002340E8"/>
    <w:rsid w:val="00235155"/>
    <w:rsid w:val="002369F5"/>
    <w:rsid w:val="0024030E"/>
    <w:rsid w:val="002474C3"/>
    <w:rsid w:val="00252EBA"/>
    <w:rsid w:val="00255450"/>
    <w:rsid w:val="0025582B"/>
    <w:rsid w:val="00257389"/>
    <w:rsid w:val="00260A24"/>
    <w:rsid w:val="00261C16"/>
    <w:rsid w:val="002621F5"/>
    <w:rsid w:val="00262C6F"/>
    <w:rsid w:val="00264414"/>
    <w:rsid w:val="0026783F"/>
    <w:rsid w:val="00270DC9"/>
    <w:rsid w:val="0027659D"/>
    <w:rsid w:val="002824C2"/>
    <w:rsid w:val="00282581"/>
    <w:rsid w:val="00282768"/>
    <w:rsid w:val="00285004"/>
    <w:rsid w:val="00285A2F"/>
    <w:rsid w:val="00290D25"/>
    <w:rsid w:val="00290F25"/>
    <w:rsid w:val="00291EE1"/>
    <w:rsid w:val="002939E1"/>
    <w:rsid w:val="00293B5B"/>
    <w:rsid w:val="00296057"/>
    <w:rsid w:val="00297114"/>
    <w:rsid w:val="002A1352"/>
    <w:rsid w:val="002A4BBF"/>
    <w:rsid w:val="002C4F25"/>
    <w:rsid w:val="002D0026"/>
    <w:rsid w:val="002D0C7A"/>
    <w:rsid w:val="002D28BA"/>
    <w:rsid w:val="002D3FE2"/>
    <w:rsid w:val="002D603F"/>
    <w:rsid w:val="002D6344"/>
    <w:rsid w:val="002D6912"/>
    <w:rsid w:val="002E1938"/>
    <w:rsid w:val="002E2D73"/>
    <w:rsid w:val="002E3FBC"/>
    <w:rsid w:val="002E46B2"/>
    <w:rsid w:val="002E48C3"/>
    <w:rsid w:val="002E4EEC"/>
    <w:rsid w:val="002E71C4"/>
    <w:rsid w:val="002F0A2F"/>
    <w:rsid w:val="002F3918"/>
    <w:rsid w:val="002F3C50"/>
    <w:rsid w:val="002F4C99"/>
    <w:rsid w:val="002F50C6"/>
    <w:rsid w:val="002F5A9A"/>
    <w:rsid w:val="00300058"/>
    <w:rsid w:val="00301794"/>
    <w:rsid w:val="0030288B"/>
    <w:rsid w:val="00303DEB"/>
    <w:rsid w:val="0030446E"/>
    <w:rsid w:val="00304F57"/>
    <w:rsid w:val="00305E13"/>
    <w:rsid w:val="00312124"/>
    <w:rsid w:val="00312B83"/>
    <w:rsid w:val="00312E82"/>
    <w:rsid w:val="003148A7"/>
    <w:rsid w:val="003162A1"/>
    <w:rsid w:val="00322B5B"/>
    <w:rsid w:val="003259F6"/>
    <w:rsid w:val="00326849"/>
    <w:rsid w:val="00333471"/>
    <w:rsid w:val="00336499"/>
    <w:rsid w:val="00337B16"/>
    <w:rsid w:val="00337F3C"/>
    <w:rsid w:val="00344624"/>
    <w:rsid w:val="003460C6"/>
    <w:rsid w:val="0035071E"/>
    <w:rsid w:val="00351962"/>
    <w:rsid w:val="00351C1D"/>
    <w:rsid w:val="00352665"/>
    <w:rsid w:val="00352C51"/>
    <w:rsid w:val="00352D81"/>
    <w:rsid w:val="00353AD4"/>
    <w:rsid w:val="00356E79"/>
    <w:rsid w:val="0035702F"/>
    <w:rsid w:val="00357126"/>
    <w:rsid w:val="00360D09"/>
    <w:rsid w:val="00366E92"/>
    <w:rsid w:val="00367422"/>
    <w:rsid w:val="0037011C"/>
    <w:rsid w:val="00374E86"/>
    <w:rsid w:val="00376509"/>
    <w:rsid w:val="00382347"/>
    <w:rsid w:val="00383946"/>
    <w:rsid w:val="0038438F"/>
    <w:rsid w:val="00385416"/>
    <w:rsid w:val="00386455"/>
    <w:rsid w:val="0038697D"/>
    <w:rsid w:val="003917C7"/>
    <w:rsid w:val="0039272E"/>
    <w:rsid w:val="00392C87"/>
    <w:rsid w:val="00392DD1"/>
    <w:rsid w:val="00393695"/>
    <w:rsid w:val="00393B7D"/>
    <w:rsid w:val="003948D4"/>
    <w:rsid w:val="00394905"/>
    <w:rsid w:val="00394BBA"/>
    <w:rsid w:val="003A15CD"/>
    <w:rsid w:val="003A34BF"/>
    <w:rsid w:val="003A58F9"/>
    <w:rsid w:val="003B0F7B"/>
    <w:rsid w:val="003B15E1"/>
    <w:rsid w:val="003B25A0"/>
    <w:rsid w:val="003B2DCA"/>
    <w:rsid w:val="003B348A"/>
    <w:rsid w:val="003B4D68"/>
    <w:rsid w:val="003B7AD1"/>
    <w:rsid w:val="003C0B8B"/>
    <w:rsid w:val="003C2C32"/>
    <w:rsid w:val="003C38FD"/>
    <w:rsid w:val="003C3BBC"/>
    <w:rsid w:val="003C41C6"/>
    <w:rsid w:val="003D4B35"/>
    <w:rsid w:val="003D4F14"/>
    <w:rsid w:val="003E0E3A"/>
    <w:rsid w:val="003E1738"/>
    <w:rsid w:val="003E3EF9"/>
    <w:rsid w:val="003E41E3"/>
    <w:rsid w:val="003E5F39"/>
    <w:rsid w:val="003F0EC8"/>
    <w:rsid w:val="003F29B7"/>
    <w:rsid w:val="003F4201"/>
    <w:rsid w:val="004008B1"/>
    <w:rsid w:val="00400BBE"/>
    <w:rsid w:val="00401C4E"/>
    <w:rsid w:val="00403E99"/>
    <w:rsid w:val="00405774"/>
    <w:rsid w:val="00405837"/>
    <w:rsid w:val="0040619C"/>
    <w:rsid w:val="00413373"/>
    <w:rsid w:val="004136E8"/>
    <w:rsid w:val="004141A8"/>
    <w:rsid w:val="004178B5"/>
    <w:rsid w:val="004208AF"/>
    <w:rsid w:val="00420963"/>
    <w:rsid w:val="00423E7D"/>
    <w:rsid w:val="00425ED0"/>
    <w:rsid w:val="00426686"/>
    <w:rsid w:val="00426E71"/>
    <w:rsid w:val="0042717A"/>
    <w:rsid w:val="00427AC4"/>
    <w:rsid w:val="004303B8"/>
    <w:rsid w:val="0043222A"/>
    <w:rsid w:val="00437656"/>
    <w:rsid w:val="0044016A"/>
    <w:rsid w:val="00443381"/>
    <w:rsid w:val="00443A96"/>
    <w:rsid w:val="00444417"/>
    <w:rsid w:val="00446E3D"/>
    <w:rsid w:val="004478BD"/>
    <w:rsid w:val="00450012"/>
    <w:rsid w:val="004505CF"/>
    <w:rsid w:val="0045634E"/>
    <w:rsid w:val="004608E0"/>
    <w:rsid w:val="004639DA"/>
    <w:rsid w:val="00466C65"/>
    <w:rsid w:val="00477203"/>
    <w:rsid w:val="00477AD8"/>
    <w:rsid w:val="00477E4E"/>
    <w:rsid w:val="00480BC1"/>
    <w:rsid w:val="00481BEB"/>
    <w:rsid w:val="004918AA"/>
    <w:rsid w:val="00494B2B"/>
    <w:rsid w:val="004957F9"/>
    <w:rsid w:val="004A0D26"/>
    <w:rsid w:val="004A1E79"/>
    <w:rsid w:val="004A29A8"/>
    <w:rsid w:val="004A4082"/>
    <w:rsid w:val="004A7B13"/>
    <w:rsid w:val="004B0736"/>
    <w:rsid w:val="004B2BF7"/>
    <w:rsid w:val="004B3853"/>
    <w:rsid w:val="004B3FB8"/>
    <w:rsid w:val="004B51F3"/>
    <w:rsid w:val="004B6632"/>
    <w:rsid w:val="004B75FA"/>
    <w:rsid w:val="004C312D"/>
    <w:rsid w:val="004C4BF4"/>
    <w:rsid w:val="004C642E"/>
    <w:rsid w:val="004D2A2B"/>
    <w:rsid w:val="004D631A"/>
    <w:rsid w:val="004D7B13"/>
    <w:rsid w:val="004D7C4A"/>
    <w:rsid w:val="004E2A2A"/>
    <w:rsid w:val="004E2C25"/>
    <w:rsid w:val="004E3A06"/>
    <w:rsid w:val="004E4E0E"/>
    <w:rsid w:val="004E67B7"/>
    <w:rsid w:val="004F0455"/>
    <w:rsid w:val="004F1C05"/>
    <w:rsid w:val="004F2013"/>
    <w:rsid w:val="004F24FA"/>
    <w:rsid w:val="004F2A05"/>
    <w:rsid w:val="004F4547"/>
    <w:rsid w:val="004F55D7"/>
    <w:rsid w:val="004F71B7"/>
    <w:rsid w:val="004F776C"/>
    <w:rsid w:val="0050130D"/>
    <w:rsid w:val="005051CA"/>
    <w:rsid w:val="0050636A"/>
    <w:rsid w:val="00507A8A"/>
    <w:rsid w:val="005101BB"/>
    <w:rsid w:val="00510DEF"/>
    <w:rsid w:val="0051286C"/>
    <w:rsid w:val="00513C27"/>
    <w:rsid w:val="00514FFC"/>
    <w:rsid w:val="005165D4"/>
    <w:rsid w:val="0052119C"/>
    <w:rsid w:val="005213C9"/>
    <w:rsid w:val="00521D23"/>
    <w:rsid w:val="00522C3B"/>
    <w:rsid w:val="00524360"/>
    <w:rsid w:val="005255EF"/>
    <w:rsid w:val="00525886"/>
    <w:rsid w:val="00525C64"/>
    <w:rsid w:val="0052749B"/>
    <w:rsid w:val="005308F5"/>
    <w:rsid w:val="0053312C"/>
    <w:rsid w:val="00537F81"/>
    <w:rsid w:val="00541191"/>
    <w:rsid w:val="0054248C"/>
    <w:rsid w:val="005434DB"/>
    <w:rsid w:val="00552040"/>
    <w:rsid w:val="00553102"/>
    <w:rsid w:val="0055314C"/>
    <w:rsid w:val="00554CF2"/>
    <w:rsid w:val="00560387"/>
    <w:rsid w:val="00560EC8"/>
    <w:rsid w:val="00563DB2"/>
    <w:rsid w:val="00563E32"/>
    <w:rsid w:val="00564921"/>
    <w:rsid w:val="00565CAC"/>
    <w:rsid w:val="0057492D"/>
    <w:rsid w:val="00575305"/>
    <w:rsid w:val="0058457F"/>
    <w:rsid w:val="00584B3D"/>
    <w:rsid w:val="00584E22"/>
    <w:rsid w:val="00586291"/>
    <w:rsid w:val="00587C74"/>
    <w:rsid w:val="00595754"/>
    <w:rsid w:val="00596485"/>
    <w:rsid w:val="005976FC"/>
    <w:rsid w:val="005A3279"/>
    <w:rsid w:val="005A3D43"/>
    <w:rsid w:val="005A3DE2"/>
    <w:rsid w:val="005A4E02"/>
    <w:rsid w:val="005B21C9"/>
    <w:rsid w:val="005B297C"/>
    <w:rsid w:val="005B57ED"/>
    <w:rsid w:val="005B71FC"/>
    <w:rsid w:val="005C31B1"/>
    <w:rsid w:val="005C45D1"/>
    <w:rsid w:val="005C5A70"/>
    <w:rsid w:val="005C6F2F"/>
    <w:rsid w:val="005D6613"/>
    <w:rsid w:val="005E03DA"/>
    <w:rsid w:val="005E3417"/>
    <w:rsid w:val="005E41AF"/>
    <w:rsid w:val="005E668D"/>
    <w:rsid w:val="005E7057"/>
    <w:rsid w:val="005F0360"/>
    <w:rsid w:val="005F2BCA"/>
    <w:rsid w:val="005F2DE8"/>
    <w:rsid w:val="005F2F3E"/>
    <w:rsid w:val="005F6A97"/>
    <w:rsid w:val="006022C5"/>
    <w:rsid w:val="0060552D"/>
    <w:rsid w:val="00607413"/>
    <w:rsid w:val="006124AF"/>
    <w:rsid w:val="006133C1"/>
    <w:rsid w:val="0061439C"/>
    <w:rsid w:val="006149C9"/>
    <w:rsid w:val="00614F29"/>
    <w:rsid w:val="00614FFD"/>
    <w:rsid w:val="006153BF"/>
    <w:rsid w:val="00615F06"/>
    <w:rsid w:val="0062178A"/>
    <w:rsid w:val="00622A26"/>
    <w:rsid w:val="00622C70"/>
    <w:rsid w:val="00625277"/>
    <w:rsid w:val="00631F8D"/>
    <w:rsid w:val="00632EA7"/>
    <w:rsid w:val="00634E65"/>
    <w:rsid w:val="006367D5"/>
    <w:rsid w:val="0064237A"/>
    <w:rsid w:val="00643061"/>
    <w:rsid w:val="00644453"/>
    <w:rsid w:val="0064489C"/>
    <w:rsid w:val="0064541E"/>
    <w:rsid w:val="00645B47"/>
    <w:rsid w:val="00646B1F"/>
    <w:rsid w:val="00647138"/>
    <w:rsid w:val="00651582"/>
    <w:rsid w:val="00653CCB"/>
    <w:rsid w:val="006564DD"/>
    <w:rsid w:val="00660436"/>
    <w:rsid w:val="00664800"/>
    <w:rsid w:val="006662A6"/>
    <w:rsid w:val="00666AC0"/>
    <w:rsid w:val="0066779D"/>
    <w:rsid w:val="006709D1"/>
    <w:rsid w:val="00672122"/>
    <w:rsid w:val="00673AC0"/>
    <w:rsid w:val="00673D24"/>
    <w:rsid w:val="00674D2F"/>
    <w:rsid w:val="006750A5"/>
    <w:rsid w:val="006756F6"/>
    <w:rsid w:val="00675C7C"/>
    <w:rsid w:val="00676EF6"/>
    <w:rsid w:val="0067743A"/>
    <w:rsid w:val="0068094D"/>
    <w:rsid w:val="0068314F"/>
    <w:rsid w:val="0068445A"/>
    <w:rsid w:val="00684B92"/>
    <w:rsid w:val="00686762"/>
    <w:rsid w:val="006915B4"/>
    <w:rsid w:val="00692787"/>
    <w:rsid w:val="00692C3A"/>
    <w:rsid w:val="00693A69"/>
    <w:rsid w:val="00694D75"/>
    <w:rsid w:val="006A057E"/>
    <w:rsid w:val="006A2FD0"/>
    <w:rsid w:val="006A398C"/>
    <w:rsid w:val="006A3D2F"/>
    <w:rsid w:val="006A57DB"/>
    <w:rsid w:val="006A7F57"/>
    <w:rsid w:val="006B0154"/>
    <w:rsid w:val="006B0599"/>
    <w:rsid w:val="006B4948"/>
    <w:rsid w:val="006B5AE0"/>
    <w:rsid w:val="006B6254"/>
    <w:rsid w:val="006C054A"/>
    <w:rsid w:val="006C06EE"/>
    <w:rsid w:val="006C091A"/>
    <w:rsid w:val="006C29CF"/>
    <w:rsid w:val="006C3C14"/>
    <w:rsid w:val="006C5E19"/>
    <w:rsid w:val="006C5EC7"/>
    <w:rsid w:val="006C64E2"/>
    <w:rsid w:val="006C6F0C"/>
    <w:rsid w:val="006C7CDD"/>
    <w:rsid w:val="006C7F59"/>
    <w:rsid w:val="006D0E2A"/>
    <w:rsid w:val="006D3862"/>
    <w:rsid w:val="006D38F4"/>
    <w:rsid w:val="006E18B6"/>
    <w:rsid w:val="006E35BC"/>
    <w:rsid w:val="006E3818"/>
    <w:rsid w:val="006E4B1F"/>
    <w:rsid w:val="006E51F8"/>
    <w:rsid w:val="006E645C"/>
    <w:rsid w:val="006E658F"/>
    <w:rsid w:val="006E774E"/>
    <w:rsid w:val="006F284A"/>
    <w:rsid w:val="00700C85"/>
    <w:rsid w:val="0070203A"/>
    <w:rsid w:val="007046A5"/>
    <w:rsid w:val="0070705E"/>
    <w:rsid w:val="00707911"/>
    <w:rsid w:val="007079A1"/>
    <w:rsid w:val="00716C93"/>
    <w:rsid w:val="007174B5"/>
    <w:rsid w:val="00723BAA"/>
    <w:rsid w:val="007257A5"/>
    <w:rsid w:val="007321C2"/>
    <w:rsid w:val="00732946"/>
    <w:rsid w:val="00734482"/>
    <w:rsid w:val="00737CEF"/>
    <w:rsid w:val="00741576"/>
    <w:rsid w:val="00742DD4"/>
    <w:rsid w:val="0074518D"/>
    <w:rsid w:val="0075379B"/>
    <w:rsid w:val="00753E29"/>
    <w:rsid w:val="00756374"/>
    <w:rsid w:val="00757181"/>
    <w:rsid w:val="00757521"/>
    <w:rsid w:val="007614CE"/>
    <w:rsid w:val="00761A5F"/>
    <w:rsid w:val="00762860"/>
    <w:rsid w:val="00764D4E"/>
    <w:rsid w:val="00764E74"/>
    <w:rsid w:val="00765E50"/>
    <w:rsid w:val="00766B80"/>
    <w:rsid w:val="00766E84"/>
    <w:rsid w:val="00767E51"/>
    <w:rsid w:val="007768D9"/>
    <w:rsid w:val="00777407"/>
    <w:rsid w:val="0078022E"/>
    <w:rsid w:val="0078097E"/>
    <w:rsid w:val="00781C59"/>
    <w:rsid w:val="0078202A"/>
    <w:rsid w:val="00782CE2"/>
    <w:rsid w:val="0079189D"/>
    <w:rsid w:val="007964BD"/>
    <w:rsid w:val="00796BF6"/>
    <w:rsid w:val="007A079A"/>
    <w:rsid w:val="007A146F"/>
    <w:rsid w:val="007A37DE"/>
    <w:rsid w:val="007A524C"/>
    <w:rsid w:val="007A5BAF"/>
    <w:rsid w:val="007B1559"/>
    <w:rsid w:val="007B31E8"/>
    <w:rsid w:val="007B7CF9"/>
    <w:rsid w:val="007C24AA"/>
    <w:rsid w:val="007C2CB7"/>
    <w:rsid w:val="007C43D8"/>
    <w:rsid w:val="007C479C"/>
    <w:rsid w:val="007C4EB1"/>
    <w:rsid w:val="007D0144"/>
    <w:rsid w:val="007D2DAD"/>
    <w:rsid w:val="007D3055"/>
    <w:rsid w:val="007D4D47"/>
    <w:rsid w:val="007D549B"/>
    <w:rsid w:val="007D7C2D"/>
    <w:rsid w:val="007E0341"/>
    <w:rsid w:val="007E0DC8"/>
    <w:rsid w:val="007E5388"/>
    <w:rsid w:val="007E6DF3"/>
    <w:rsid w:val="007F1427"/>
    <w:rsid w:val="007F15D0"/>
    <w:rsid w:val="007F4680"/>
    <w:rsid w:val="007F4C9E"/>
    <w:rsid w:val="007F54E6"/>
    <w:rsid w:val="007F73B7"/>
    <w:rsid w:val="00802017"/>
    <w:rsid w:val="00802C33"/>
    <w:rsid w:val="00805EB2"/>
    <w:rsid w:val="00806262"/>
    <w:rsid w:val="00810046"/>
    <w:rsid w:val="008134BC"/>
    <w:rsid w:val="008136AA"/>
    <w:rsid w:val="008140C4"/>
    <w:rsid w:val="00817630"/>
    <w:rsid w:val="008214AA"/>
    <w:rsid w:val="00822C4D"/>
    <w:rsid w:val="0082558E"/>
    <w:rsid w:val="00831866"/>
    <w:rsid w:val="00832DAB"/>
    <w:rsid w:val="00833D54"/>
    <w:rsid w:val="00835801"/>
    <w:rsid w:val="0083668A"/>
    <w:rsid w:val="008377E4"/>
    <w:rsid w:val="008419B2"/>
    <w:rsid w:val="00841E05"/>
    <w:rsid w:val="00844338"/>
    <w:rsid w:val="00844D8F"/>
    <w:rsid w:val="00847942"/>
    <w:rsid w:val="0085333E"/>
    <w:rsid w:val="00855527"/>
    <w:rsid w:val="00857195"/>
    <w:rsid w:val="00860532"/>
    <w:rsid w:val="0086270A"/>
    <w:rsid w:val="008627B6"/>
    <w:rsid w:val="0086282C"/>
    <w:rsid w:val="00867767"/>
    <w:rsid w:val="0087158F"/>
    <w:rsid w:val="00871C51"/>
    <w:rsid w:val="00872C24"/>
    <w:rsid w:val="00877039"/>
    <w:rsid w:val="008809D7"/>
    <w:rsid w:val="008827AF"/>
    <w:rsid w:val="008834CA"/>
    <w:rsid w:val="008860EE"/>
    <w:rsid w:val="008874E1"/>
    <w:rsid w:val="00890103"/>
    <w:rsid w:val="00893E51"/>
    <w:rsid w:val="00894EDB"/>
    <w:rsid w:val="00894FC7"/>
    <w:rsid w:val="008A5639"/>
    <w:rsid w:val="008A606C"/>
    <w:rsid w:val="008A7797"/>
    <w:rsid w:val="008A7AF9"/>
    <w:rsid w:val="008B553F"/>
    <w:rsid w:val="008B6446"/>
    <w:rsid w:val="008B7004"/>
    <w:rsid w:val="008B7689"/>
    <w:rsid w:val="008C01A9"/>
    <w:rsid w:val="008C1682"/>
    <w:rsid w:val="008C1CAE"/>
    <w:rsid w:val="008C20E1"/>
    <w:rsid w:val="008C2DB4"/>
    <w:rsid w:val="008C43D2"/>
    <w:rsid w:val="008C4D48"/>
    <w:rsid w:val="008C58BF"/>
    <w:rsid w:val="008D05DB"/>
    <w:rsid w:val="008D0AFD"/>
    <w:rsid w:val="008D0E64"/>
    <w:rsid w:val="008D366D"/>
    <w:rsid w:val="008D545C"/>
    <w:rsid w:val="008E1605"/>
    <w:rsid w:val="008E5687"/>
    <w:rsid w:val="008E6562"/>
    <w:rsid w:val="008E6644"/>
    <w:rsid w:val="008F07A6"/>
    <w:rsid w:val="008F0914"/>
    <w:rsid w:val="008F14AE"/>
    <w:rsid w:val="008F2B5A"/>
    <w:rsid w:val="008F2C4E"/>
    <w:rsid w:val="008F66D1"/>
    <w:rsid w:val="008F6F1D"/>
    <w:rsid w:val="008F70A2"/>
    <w:rsid w:val="0090009A"/>
    <w:rsid w:val="00900557"/>
    <w:rsid w:val="009005C7"/>
    <w:rsid w:val="00901F7C"/>
    <w:rsid w:val="00902AC0"/>
    <w:rsid w:val="00903056"/>
    <w:rsid w:val="009067B4"/>
    <w:rsid w:val="00906B37"/>
    <w:rsid w:val="00907ACE"/>
    <w:rsid w:val="00911F11"/>
    <w:rsid w:val="00913502"/>
    <w:rsid w:val="00913B8F"/>
    <w:rsid w:val="00913BC5"/>
    <w:rsid w:val="00914C91"/>
    <w:rsid w:val="009159C3"/>
    <w:rsid w:val="00916626"/>
    <w:rsid w:val="009171F1"/>
    <w:rsid w:val="0092038E"/>
    <w:rsid w:val="00920EEF"/>
    <w:rsid w:val="0092221E"/>
    <w:rsid w:val="009227BE"/>
    <w:rsid w:val="0092392D"/>
    <w:rsid w:val="00926E14"/>
    <w:rsid w:val="009279CA"/>
    <w:rsid w:val="00931E3E"/>
    <w:rsid w:val="00933140"/>
    <w:rsid w:val="00936FA6"/>
    <w:rsid w:val="009412C2"/>
    <w:rsid w:val="00941A78"/>
    <w:rsid w:val="009429B4"/>
    <w:rsid w:val="009462FD"/>
    <w:rsid w:val="00952D71"/>
    <w:rsid w:val="009547EA"/>
    <w:rsid w:val="009555A8"/>
    <w:rsid w:val="00955E6F"/>
    <w:rsid w:val="009615BD"/>
    <w:rsid w:val="00962200"/>
    <w:rsid w:val="0096229D"/>
    <w:rsid w:val="0096266C"/>
    <w:rsid w:val="00963AFA"/>
    <w:rsid w:val="009663CA"/>
    <w:rsid w:val="0097017D"/>
    <w:rsid w:val="00970CA5"/>
    <w:rsid w:val="00972556"/>
    <w:rsid w:val="00973292"/>
    <w:rsid w:val="009750EF"/>
    <w:rsid w:val="009765D5"/>
    <w:rsid w:val="0098076B"/>
    <w:rsid w:val="00981E30"/>
    <w:rsid w:val="00981FB9"/>
    <w:rsid w:val="00985A5D"/>
    <w:rsid w:val="009878ED"/>
    <w:rsid w:val="00990A78"/>
    <w:rsid w:val="00990E25"/>
    <w:rsid w:val="0099120D"/>
    <w:rsid w:val="00991211"/>
    <w:rsid w:val="009939D6"/>
    <w:rsid w:val="00994415"/>
    <w:rsid w:val="00996792"/>
    <w:rsid w:val="00997296"/>
    <w:rsid w:val="009A0977"/>
    <w:rsid w:val="009A18F7"/>
    <w:rsid w:val="009A4260"/>
    <w:rsid w:val="009A5C3D"/>
    <w:rsid w:val="009B244A"/>
    <w:rsid w:val="009B4E31"/>
    <w:rsid w:val="009B6894"/>
    <w:rsid w:val="009C2026"/>
    <w:rsid w:val="009C4C48"/>
    <w:rsid w:val="009C5FFF"/>
    <w:rsid w:val="009D2CEB"/>
    <w:rsid w:val="009D3229"/>
    <w:rsid w:val="009D4F87"/>
    <w:rsid w:val="009E21A0"/>
    <w:rsid w:val="009E36AA"/>
    <w:rsid w:val="009E3FA5"/>
    <w:rsid w:val="009F44A5"/>
    <w:rsid w:val="009F4F2A"/>
    <w:rsid w:val="009F663F"/>
    <w:rsid w:val="009F74CA"/>
    <w:rsid w:val="00A01553"/>
    <w:rsid w:val="00A03769"/>
    <w:rsid w:val="00A03AFF"/>
    <w:rsid w:val="00A07AE2"/>
    <w:rsid w:val="00A11BD6"/>
    <w:rsid w:val="00A12B06"/>
    <w:rsid w:val="00A15999"/>
    <w:rsid w:val="00A16A16"/>
    <w:rsid w:val="00A16B0C"/>
    <w:rsid w:val="00A22B6C"/>
    <w:rsid w:val="00A24069"/>
    <w:rsid w:val="00A26DC7"/>
    <w:rsid w:val="00A27441"/>
    <w:rsid w:val="00A2764F"/>
    <w:rsid w:val="00A3128E"/>
    <w:rsid w:val="00A32AF9"/>
    <w:rsid w:val="00A36C1C"/>
    <w:rsid w:val="00A36D84"/>
    <w:rsid w:val="00A37CEE"/>
    <w:rsid w:val="00A42A73"/>
    <w:rsid w:val="00A4783D"/>
    <w:rsid w:val="00A51204"/>
    <w:rsid w:val="00A5273A"/>
    <w:rsid w:val="00A54623"/>
    <w:rsid w:val="00A55163"/>
    <w:rsid w:val="00A55749"/>
    <w:rsid w:val="00A56B1A"/>
    <w:rsid w:val="00A6393C"/>
    <w:rsid w:val="00A6433B"/>
    <w:rsid w:val="00A701EA"/>
    <w:rsid w:val="00A703B5"/>
    <w:rsid w:val="00A70949"/>
    <w:rsid w:val="00A72E1A"/>
    <w:rsid w:val="00A7520D"/>
    <w:rsid w:val="00A76D15"/>
    <w:rsid w:val="00A77565"/>
    <w:rsid w:val="00A80CF2"/>
    <w:rsid w:val="00A8150E"/>
    <w:rsid w:val="00A85C9D"/>
    <w:rsid w:val="00A8638F"/>
    <w:rsid w:val="00A87965"/>
    <w:rsid w:val="00A90A16"/>
    <w:rsid w:val="00A91718"/>
    <w:rsid w:val="00A94B87"/>
    <w:rsid w:val="00A96658"/>
    <w:rsid w:val="00A9757E"/>
    <w:rsid w:val="00AA40B2"/>
    <w:rsid w:val="00AA6989"/>
    <w:rsid w:val="00AA6AF7"/>
    <w:rsid w:val="00AB74A5"/>
    <w:rsid w:val="00AC1351"/>
    <w:rsid w:val="00AC15C9"/>
    <w:rsid w:val="00AC1C00"/>
    <w:rsid w:val="00AC1CB6"/>
    <w:rsid w:val="00AC3367"/>
    <w:rsid w:val="00AC38F0"/>
    <w:rsid w:val="00AC76D0"/>
    <w:rsid w:val="00AD0FB9"/>
    <w:rsid w:val="00AD287E"/>
    <w:rsid w:val="00AD302C"/>
    <w:rsid w:val="00AD3579"/>
    <w:rsid w:val="00AD3E65"/>
    <w:rsid w:val="00AD6E99"/>
    <w:rsid w:val="00AE0EE6"/>
    <w:rsid w:val="00AE1B0C"/>
    <w:rsid w:val="00AE24FA"/>
    <w:rsid w:val="00AE6878"/>
    <w:rsid w:val="00AE7F2A"/>
    <w:rsid w:val="00AF355B"/>
    <w:rsid w:val="00AF3AF2"/>
    <w:rsid w:val="00B0151A"/>
    <w:rsid w:val="00B02668"/>
    <w:rsid w:val="00B02688"/>
    <w:rsid w:val="00B03321"/>
    <w:rsid w:val="00B03469"/>
    <w:rsid w:val="00B0477A"/>
    <w:rsid w:val="00B04A46"/>
    <w:rsid w:val="00B06383"/>
    <w:rsid w:val="00B10519"/>
    <w:rsid w:val="00B12AE8"/>
    <w:rsid w:val="00B13003"/>
    <w:rsid w:val="00B13350"/>
    <w:rsid w:val="00B2080B"/>
    <w:rsid w:val="00B22E2A"/>
    <w:rsid w:val="00B23A83"/>
    <w:rsid w:val="00B252C0"/>
    <w:rsid w:val="00B2609B"/>
    <w:rsid w:val="00B27A8D"/>
    <w:rsid w:val="00B30D4E"/>
    <w:rsid w:val="00B319ED"/>
    <w:rsid w:val="00B35592"/>
    <w:rsid w:val="00B449B2"/>
    <w:rsid w:val="00B529C8"/>
    <w:rsid w:val="00B52AC9"/>
    <w:rsid w:val="00B52F11"/>
    <w:rsid w:val="00B54A6F"/>
    <w:rsid w:val="00B560EA"/>
    <w:rsid w:val="00B56DBB"/>
    <w:rsid w:val="00B57D6A"/>
    <w:rsid w:val="00B66705"/>
    <w:rsid w:val="00B66780"/>
    <w:rsid w:val="00B71755"/>
    <w:rsid w:val="00B71E6A"/>
    <w:rsid w:val="00B73D94"/>
    <w:rsid w:val="00B74282"/>
    <w:rsid w:val="00B756F1"/>
    <w:rsid w:val="00B7634D"/>
    <w:rsid w:val="00B76F39"/>
    <w:rsid w:val="00B82963"/>
    <w:rsid w:val="00B829C4"/>
    <w:rsid w:val="00B82B1F"/>
    <w:rsid w:val="00B9217D"/>
    <w:rsid w:val="00B930AD"/>
    <w:rsid w:val="00B958D5"/>
    <w:rsid w:val="00B96522"/>
    <w:rsid w:val="00BA034E"/>
    <w:rsid w:val="00BA53B0"/>
    <w:rsid w:val="00BA6647"/>
    <w:rsid w:val="00BA775F"/>
    <w:rsid w:val="00BB04EE"/>
    <w:rsid w:val="00BB0501"/>
    <w:rsid w:val="00BB0516"/>
    <w:rsid w:val="00BB0AFC"/>
    <w:rsid w:val="00BB0EE0"/>
    <w:rsid w:val="00BB2211"/>
    <w:rsid w:val="00BB33A2"/>
    <w:rsid w:val="00BB534F"/>
    <w:rsid w:val="00BB63D8"/>
    <w:rsid w:val="00BC1285"/>
    <w:rsid w:val="00BC1A6A"/>
    <w:rsid w:val="00BC4CA5"/>
    <w:rsid w:val="00BC5E6A"/>
    <w:rsid w:val="00BC6BD6"/>
    <w:rsid w:val="00BD03B6"/>
    <w:rsid w:val="00BD1F6B"/>
    <w:rsid w:val="00BD4B3A"/>
    <w:rsid w:val="00BD4F32"/>
    <w:rsid w:val="00BE0F65"/>
    <w:rsid w:val="00BE1B17"/>
    <w:rsid w:val="00BE2272"/>
    <w:rsid w:val="00BE2D46"/>
    <w:rsid w:val="00BE3EEE"/>
    <w:rsid w:val="00BE42D2"/>
    <w:rsid w:val="00BE486C"/>
    <w:rsid w:val="00BE4BE3"/>
    <w:rsid w:val="00BE675D"/>
    <w:rsid w:val="00BE74CD"/>
    <w:rsid w:val="00BF11CA"/>
    <w:rsid w:val="00BF18ED"/>
    <w:rsid w:val="00BF426D"/>
    <w:rsid w:val="00BF4BBA"/>
    <w:rsid w:val="00BF5F1D"/>
    <w:rsid w:val="00BF670D"/>
    <w:rsid w:val="00BF75EA"/>
    <w:rsid w:val="00BF7722"/>
    <w:rsid w:val="00C00BB7"/>
    <w:rsid w:val="00C05625"/>
    <w:rsid w:val="00C07C5C"/>
    <w:rsid w:val="00C121A4"/>
    <w:rsid w:val="00C20604"/>
    <w:rsid w:val="00C2427D"/>
    <w:rsid w:val="00C266EB"/>
    <w:rsid w:val="00C27993"/>
    <w:rsid w:val="00C32EAA"/>
    <w:rsid w:val="00C32FD3"/>
    <w:rsid w:val="00C336B6"/>
    <w:rsid w:val="00C35868"/>
    <w:rsid w:val="00C375CA"/>
    <w:rsid w:val="00C4007A"/>
    <w:rsid w:val="00C40AFF"/>
    <w:rsid w:val="00C41688"/>
    <w:rsid w:val="00C41A64"/>
    <w:rsid w:val="00C4394C"/>
    <w:rsid w:val="00C45523"/>
    <w:rsid w:val="00C4586C"/>
    <w:rsid w:val="00C51FFF"/>
    <w:rsid w:val="00C52496"/>
    <w:rsid w:val="00C52A8F"/>
    <w:rsid w:val="00C57D52"/>
    <w:rsid w:val="00C64321"/>
    <w:rsid w:val="00C70144"/>
    <w:rsid w:val="00C72E72"/>
    <w:rsid w:val="00C730DB"/>
    <w:rsid w:val="00C74594"/>
    <w:rsid w:val="00C75CBC"/>
    <w:rsid w:val="00C77617"/>
    <w:rsid w:val="00C83C96"/>
    <w:rsid w:val="00C85216"/>
    <w:rsid w:val="00C85AF4"/>
    <w:rsid w:val="00C860B1"/>
    <w:rsid w:val="00C862EE"/>
    <w:rsid w:val="00C90778"/>
    <w:rsid w:val="00C90E6F"/>
    <w:rsid w:val="00C9218C"/>
    <w:rsid w:val="00C938A4"/>
    <w:rsid w:val="00C95020"/>
    <w:rsid w:val="00C96056"/>
    <w:rsid w:val="00C96845"/>
    <w:rsid w:val="00CA04D2"/>
    <w:rsid w:val="00CA2CF3"/>
    <w:rsid w:val="00CA4E22"/>
    <w:rsid w:val="00CA5137"/>
    <w:rsid w:val="00CA5A45"/>
    <w:rsid w:val="00CA778B"/>
    <w:rsid w:val="00CB3A84"/>
    <w:rsid w:val="00CB40C5"/>
    <w:rsid w:val="00CB42F9"/>
    <w:rsid w:val="00CB442C"/>
    <w:rsid w:val="00CB4E49"/>
    <w:rsid w:val="00CB57A8"/>
    <w:rsid w:val="00CB57BD"/>
    <w:rsid w:val="00CB5F67"/>
    <w:rsid w:val="00CB6016"/>
    <w:rsid w:val="00CB69F3"/>
    <w:rsid w:val="00CB6E41"/>
    <w:rsid w:val="00CB7848"/>
    <w:rsid w:val="00CC1C04"/>
    <w:rsid w:val="00CC203D"/>
    <w:rsid w:val="00CC490B"/>
    <w:rsid w:val="00CC6CE2"/>
    <w:rsid w:val="00CC7176"/>
    <w:rsid w:val="00CC7653"/>
    <w:rsid w:val="00CD3C44"/>
    <w:rsid w:val="00CD54F4"/>
    <w:rsid w:val="00CD5528"/>
    <w:rsid w:val="00CD6E1C"/>
    <w:rsid w:val="00CE0467"/>
    <w:rsid w:val="00CE27EF"/>
    <w:rsid w:val="00CE3471"/>
    <w:rsid w:val="00CE4D64"/>
    <w:rsid w:val="00CE4F9E"/>
    <w:rsid w:val="00CF2DCC"/>
    <w:rsid w:val="00CF4BF6"/>
    <w:rsid w:val="00CF54F0"/>
    <w:rsid w:val="00D036B7"/>
    <w:rsid w:val="00D06C37"/>
    <w:rsid w:val="00D11F1D"/>
    <w:rsid w:val="00D120A3"/>
    <w:rsid w:val="00D13370"/>
    <w:rsid w:val="00D15E2B"/>
    <w:rsid w:val="00D15E97"/>
    <w:rsid w:val="00D237F8"/>
    <w:rsid w:val="00D31498"/>
    <w:rsid w:val="00D32F09"/>
    <w:rsid w:val="00D40517"/>
    <w:rsid w:val="00D40C5A"/>
    <w:rsid w:val="00D444A6"/>
    <w:rsid w:val="00D479BD"/>
    <w:rsid w:val="00D51462"/>
    <w:rsid w:val="00D52E65"/>
    <w:rsid w:val="00D57744"/>
    <w:rsid w:val="00D577AC"/>
    <w:rsid w:val="00D60D1C"/>
    <w:rsid w:val="00D6274A"/>
    <w:rsid w:val="00D644A7"/>
    <w:rsid w:val="00D661CD"/>
    <w:rsid w:val="00D702DC"/>
    <w:rsid w:val="00D73BCF"/>
    <w:rsid w:val="00D74EE8"/>
    <w:rsid w:val="00D777AE"/>
    <w:rsid w:val="00D7780E"/>
    <w:rsid w:val="00D818CD"/>
    <w:rsid w:val="00D81D82"/>
    <w:rsid w:val="00D822EF"/>
    <w:rsid w:val="00D907E7"/>
    <w:rsid w:val="00D913CF"/>
    <w:rsid w:val="00D923A9"/>
    <w:rsid w:val="00DA5475"/>
    <w:rsid w:val="00DA55A7"/>
    <w:rsid w:val="00DA6133"/>
    <w:rsid w:val="00DB3056"/>
    <w:rsid w:val="00DB33EF"/>
    <w:rsid w:val="00DB3EC3"/>
    <w:rsid w:val="00DB48CA"/>
    <w:rsid w:val="00DB7049"/>
    <w:rsid w:val="00DB7B4A"/>
    <w:rsid w:val="00DC5B1D"/>
    <w:rsid w:val="00DC727E"/>
    <w:rsid w:val="00DC7D2C"/>
    <w:rsid w:val="00DD0B1E"/>
    <w:rsid w:val="00DD1014"/>
    <w:rsid w:val="00DD2958"/>
    <w:rsid w:val="00DD580B"/>
    <w:rsid w:val="00DD604F"/>
    <w:rsid w:val="00DD754E"/>
    <w:rsid w:val="00DE08FE"/>
    <w:rsid w:val="00DE590C"/>
    <w:rsid w:val="00DF27C9"/>
    <w:rsid w:val="00DF643A"/>
    <w:rsid w:val="00DF6540"/>
    <w:rsid w:val="00E00737"/>
    <w:rsid w:val="00E0330B"/>
    <w:rsid w:val="00E0336B"/>
    <w:rsid w:val="00E03C05"/>
    <w:rsid w:val="00E044AD"/>
    <w:rsid w:val="00E04EAF"/>
    <w:rsid w:val="00E064DB"/>
    <w:rsid w:val="00E06A48"/>
    <w:rsid w:val="00E074A7"/>
    <w:rsid w:val="00E10EE0"/>
    <w:rsid w:val="00E1321A"/>
    <w:rsid w:val="00E1378F"/>
    <w:rsid w:val="00E14E2F"/>
    <w:rsid w:val="00E151EE"/>
    <w:rsid w:val="00E15671"/>
    <w:rsid w:val="00E17456"/>
    <w:rsid w:val="00E20B98"/>
    <w:rsid w:val="00E20E3D"/>
    <w:rsid w:val="00E22548"/>
    <w:rsid w:val="00E24544"/>
    <w:rsid w:val="00E32842"/>
    <w:rsid w:val="00E33BF6"/>
    <w:rsid w:val="00E3424F"/>
    <w:rsid w:val="00E3461B"/>
    <w:rsid w:val="00E36ABA"/>
    <w:rsid w:val="00E40B74"/>
    <w:rsid w:val="00E454A1"/>
    <w:rsid w:val="00E45711"/>
    <w:rsid w:val="00E45DA8"/>
    <w:rsid w:val="00E47E14"/>
    <w:rsid w:val="00E5042B"/>
    <w:rsid w:val="00E50C31"/>
    <w:rsid w:val="00E5108C"/>
    <w:rsid w:val="00E549F3"/>
    <w:rsid w:val="00E54C68"/>
    <w:rsid w:val="00E55C53"/>
    <w:rsid w:val="00E57BCB"/>
    <w:rsid w:val="00E6001D"/>
    <w:rsid w:val="00E6453F"/>
    <w:rsid w:val="00E64C39"/>
    <w:rsid w:val="00E65D63"/>
    <w:rsid w:val="00E66A4C"/>
    <w:rsid w:val="00E71702"/>
    <w:rsid w:val="00E71FB3"/>
    <w:rsid w:val="00E74D42"/>
    <w:rsid w:val="00E752D6"/>
    <w:rsid w:val="00E76D89"/>
    <w:rsid w:val="00E76FF7"/>
    <w:rsid w:val="00E771A1"/>
    <w:rsid w:val="00E778B4"/>
    <w:rsid w:val="00E81A95"/>
    <w:rsid w:val="00E836B9"/>
    <w:rsid w:val="00E8590E"/>
    <w:rsid w:val="00E86570"/>
    <w:rsid w:val="00E876EC"/>
    <w:rsid w:val="00E91736"/>
    <w:rsid w:val="00E92B17"/>
    <w:rsid w:val="00EA3541"/>
    <w:rsid w:val="00EA6569"/>
    <w:rsid w:val="00EA79E1"/>
    <w:rsid w:val="00EA7E9F"/>
    <w:rsid w:val="00EB0BD1"/>
    <w:rsid w:val="00EB1606"/>
    <w:rsid w:val="00EB33CA"/>
    <w:rsid w:val="00EB6318"/>
    <w:rsid w:val="00EB6D79"/>
    <w:rsid w:val="00EB7D85"/>
    <w:rsid w:val="00EC0B40"/>
    <w:rsid w:val="00EC38BC"/>
    <w:rsid w:val="00EC3A5D"/>
    <w:rsid w:val="00EC47A9"/>
    <w:rsid w:val="00EC59B1"/>
    <w:rsid w:val="00ED242E"/>
    <w:rsid w:val="00ED2FC6"/>
    <w:rsid w:val="00ED535E"/>
    <w:rsid w:val="00ED762B"/>
    <w:rsid w:val="00EE65F9"/>
    <w:rsid w:val="00EF0120"/>
    <w:rsid w:val="00EF029E"/>
    <w:rsid w:val="00EF0B42"/>
    <w:rsid w:val="00EF42E4"/>
    <w:rsid w:val="00EF4F27"/>
    <w:rsid w:val="00EF4FDA"/>
    <w:rsid w:val="00EF68C1"/>
    <w:rsid w:val="00F02D7A"/>
    <w:rsid w:val="00F05629"/>
    <w:rsid w:val="00F07253"/>
    <w:rsid w:val="00F07382"/>
    <w:rsid w:val="00F10E91"/>
    <w:rsid w:val="00F11929"/>
    <w:rsid w:val="00F121D1"/>
    <w:rsid w:val="00F15411"/>
    <w:rsid w:val="00F1604A"/>
    <w:rsid w:val="00F160CA"/>
    <w:rsid w:val="00F1703F"/>
    <w:rsid w:val="00F17161"/>
    <w:rsid w:val="00F20609"/>
    <w:rsid w:val="00F2070E"/>
    <w:rsid w:val="00F215C2"/>
    <w:rsid w:val="00F222C1"/>
    <w:rsid w:val="00F23782"/>
    <w:rsid w:val="00F241BB"/>
    <w:rsid w:val="00F24684"/>
    <w:rsid w:val="00F25CC6"/>
    <w:rsid w:val="00F25E21"/>
    <w:rsid w:val="00F31AF1"/>
    <w:rsid w:val="00F3233E"/>
    <w:rsid w:val="00F35DDC"/>
    <w:rsid w:val="00F36EB9"/>
    <w:rsid w:val="00F4069A"/>
    <w:rsid w:val="00F4308E"/>
    <w:rsid w:val="00F44F3C"/>
    <w:rsid w:val="00F47991"/>
    <w:rsid w:val="00F5387C"/>
    <w:rsid w:val="00F53E5A"/>
    <w:rsid w:val="00F56912"/>
    <w:rsid w:val="00F56D11"/>
    <w:rsid w:val="00F633A2"/>
    <w:rsid w:val="00F638E0"/>
    <w:rsid w:val="00F65C29"/>
    <w:rsid w:val="00F66646"/>
    <w:rsid w:val="00F67E3E"/>
    <w:rsid w:val="00F70363"/>
    <w:rsid w:val="00F70881"/>
    <w:rsid w:val="00F70ED3"/>
    <w:rsid w:val="00F728EC"/>
    <w:rsid w:val="00F7416E"/>
    <w:rsid w:val="00F745FC"/>
    <w:rsid w:val="00F74977"/>
    <w:rsid w:val="00F75897"/>
    <w:rsid w:val="00F77ECD"/>
    <w:rsid w:val="00F77EEE"/>
    <w:rsid w:val="00F80EE9"/>
    <w:rsid w:val="00F8242D"/>
    <w:rsid w:val="00F83206"/>
    <w:rsid w:val="00F84BFC"/>
    <w:rsid w:val="00F84F72"/>
    <w:rsid w:val="00F85D36"/>
    <w:rsid w:val="00F87DC5"/>
    <w:rsid w:val="00F906E8"/>
    <w:rsid w:val="00F917A2"/>
    <w:rsid w:val="00F92CE5"/>
    <w:rsid w:val="00F95A5F"/>
    <w:rsid w:val="00FA39DA"/>
    <w:rsid w:val="00FA6155"/>
    <w:rsid w:val="00FB06CF"/>
    <w:rsid w:val="00FB26AF"/>
    <w:rsid w:val="00FB3600"/>
    <w:rsid w:val="00FB4B58"/>
    <w:rsid w:val="00FB6354"/>
    <w:rsid w:val="00FB7A2A"/>
    <w:rsid w:val="00FC04DB"/>
    <w:rsid w:val="00FC268B"/>
    <w:rsid w:val="00FC41C2"/>
    <w:rsid w:val="00FD21CD"/>
    <w:rsid w:val="00FE02CA"/>
    <w:rsid w:val="00FE2442"/>
    <w:rsid w:val="00FE4D39"/>
    <w:rsid w:val="00FE50F8"/>
    <w:rsid w:val="00FE58CB"/>
    <w:rsid w:val="00FE658F"/>
    <w:rsid w:val="00FF0E48"/>
    <w:rsid w:val="00FF47D0"/>
    <w:rsid w:val="00FF49CC"/>
    <w:rsid w:val="00FF4C3B"/>
    <w:rsid w:val="00FF4D11"/>
    <w:rsid w:val="00FF5036"/>
    <w:rsid w:val="00FF58AB"/>
    <w:rsid w:val="00FF65F4"/>
    <w:rsid w:val="00FF680C"/>
    <w:rsid w:val="00FF70FF"/>
    <w:rsid w:val="00FF7D61"/>
    <w:rsid w:val="0D4FF152"/>
    <w:rsid w:val="297F424B"/>
    <w:rsid w:val="2E09324F"/>
    <w:rsid w:val="5A0A4035"/>
    <w:rsid w:val="7C2CB8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ecimalSymbol w:val="."/>
  <w:listSeparator w:val=","/>
  <w14:docId w14:val="38E0A57E"/>
  <w15:chartTrackingRefBased/>
  <w15:docId w15:val="{C3C9FC74-0A23-4CC4-B5EA-5D34B6CD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E50"/>
    <w:rPr>
      <w:rFonts w:ascii="Arial" w:hAnsi="Arial"/>
      <w:sz w:val="24"/>
    </w:rPr>
  </w:style>
  <w:style w:type="paragraph" w:styleId="Heading1">
    <w:name w:val="heading 1"/>
    <w:basedOn w:val="Normal"/>
    <w:next w:val="Normal"/>
    <w:link w:val="Heading1Char"/>
    <w:qFormat/>
    <w:pPr>
      <w:keepNext/>
      <w:tabs>
        <w:tab w:val="left" w:pos="306"/>
        <w:tab w:val="left" w:pos="1026"/>
        <w:tab w:val="left" w:pos="2376"/>
        <w:tab w:val="left" w:pos="2736"/>
        <w:tab w:val="left" w:pos="8856"/>
        <w:tab w:val="left" w:pos="10800"/>
      </w:tabs>
      <w:suppressAutoHyphens/>
      <w:ind w:left="-180"/>
      <w:outlineLvl w:val="0"/>
    </w:pPr>
    <w:rPr>
      <w:b/>
    </w:rPr>
  </w:style>
  <w:style w:type="paragraph" w:styleId="Heading2">
    <w:name w:val="heading 2"/>
    <w:basedOn w:val="Normal"/>
    <w:next w:val="Normal"/>
    <w:link w:val="Heading2Char"/>
    <w:qFormat/>
    <w:rsid w:val="00351C1D"/>
    <w:pPr>
      <w:keepNext/>
      <w:tabs>
        <w:tab w:val="left" w:pos="306"/>
        <w:tab w:val="left" w:pos="1026"/>
        <w:tab w:val="left" w:pos="2376"/>
        <w:tab w:val="left" w:pos="2736"/>
        <w:tab w:val="left" w:pos="8856"/>
        <w:tab w:val="left" w:pos="10800"/>
      </w:tabs>
      <w:suppressAutoHyphens/>
      <w:ind w:left="-180"/>
      <w:outlineLvl w:val="1"/>
    </w:pPr>
    <w:rPr>
      <w:b/>
    </w:rPr>
  </w:style>
  <w:style w:type="paragraph" w:styleId="Heading3">
    <w:name w:val="heading 3"/>
    <w:basedOn w:val="Normal"/>
    <w:next w:val="Normal"/>
    <w:link w:val="Heading3Char"/>
    <w:qFormat/>
    <w:pPr>
      <w:keepNext/>
      <w:tabs>
        <w:tab w:val="left" w:pos="0"/>
        <w:tab w:val="left" w:pos="180"/>
        <w:tab w:val="left" w:pos="360"/>
        <w:tab w:val="left" w:pos="576"/>
        <w:tab w:val="left" w:pos="900"/>
        <w:tab w:val="left" w:pos="1170"/>
        <w:tab w:val="left" w:pos="2250"/>
        <w:tab w:val="left" w:pos="6480"/>
        <w:tab w:val="left" w:pos="7200"/>
        <w:tab w:val="left" w:pos="7920"/>
        <w:tab w:val="left" w:pos="8460"/>
        <w:tab w:val="left" w:pos="8640"/>
      </w:tabs>
      <w:suppressAutoHyphens/>
      <w:ind w:left="576" w:right="360" w:hanging="576"/>
      <w:outlineLvl w:val="2"/>
    </w:pPr>
    <w:rPr>
      <w:b/>
    </w:rPr>
  </w:style>
  <w:style w:type="paragraph" w:styleId="Heading4">
    <w:name w:val="heading 4"/>
    <w:basedOn w:val="Normal"/>
    <w:next w:val="Normal"/>
    <w:link w:val="Heading4Char"/>
    <w:qFormat/>
    <w:pPr>
      <w:keepNext/>
      <w:ind w:left="-720"/>
      <w:jc w:val="center"/>
      <w:outlineLvl w:val="3"/>
    </w:pPr>
    <w:rPr>
      <w:b/>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rFonts w:ascii="Times New Roman" w:hAnsi="Times New Roman"/>
      <w:i/>
      <w:sz w:val="22"/>
    </w:rPr>
  </w:style>
  <w:style w:type="paragraph" w:styleId="Heading7">
    <w:name w:val="heading 7"/>
    <w:basedOn w:val="Normal"/>
    <w:next w:val="Normal"/>
    <w:link w:val="Heading7Char"/>
    <w:qFormat/>
    <w:pPr>
      <w:spacing w:before="240" w:after="60"/>
      <w:outlineLvl w:val="6"/>
    </w:pPr>
    <w:rPr>
      <w:sz w:val="20"/>
    </w:rPr>
  </w:style>
  <w:style w:type="paragraph" w:styleId="Heading8">
    <w:name w:val="heading 8"/>
    <w:basedOn w:val="Normal"/>
    <w:next w:val="Normal"/>
    <w:link w:val="Heading8Char"/>
    <w:qFormat/>
    <w:pPr>
      <w:keepNext/>
      <w:tabs>
        <w:tab w:val="left" w:pos="0"/>
        <w:tab w:val="left" w:pos="360"/>
        <w:tab w:val="left" w:pos="1026"/>
        <w:tab w:val="left" w:pos="1476"/>
        <w:tab w:val="left" w:pos="9846"/>
        <w:tab w:val="left" w:pos="10080"/>
      </w:tabs>
      <w:suppressAutoHyphens/>
      <w:outlineLvl w:val="7"/>
    </w:pPr>
    <w:rPr>
      <w:b/>
    </w:rPr>
  </w:style>
  <w:style w:type="paragraph" w:styleId="Heading9">
    <w:name w:val="heading 9"/>
    <w:basedOn w:val="Normal"/>
    <w:next w:val="Normal"/>
    <w:link w:val="Heading9Char"/>
    <w:qFormat/>
    <w:pPr>
      <w:keepNext/>
      <w:tabs>
        <w:tab w:val="left" w:pos="0"/>
      </w:tabs>
      <w:suppressAutoHyphens/>
      <w:outlineLvl w:val="8"/>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rsid w:val="00777407"/>
    <w:pPr>
      <w:tabs>
        <w:tab w:val="left" w:pos="1440"/>
        <w:tab w:val="right" w:leader="dot" w:pos="9360"/>
      </w:tabs>
      <w:spacing w:before="120"/>
      <w:ind w:left="1152" w:right="1166" w:hanging="432"/>
    </w:pPr>
    <w:rPr>
      <w:noProof/>
      <w:sz w:val="22"/>
    </w:rPr>
  </w:style>
  <w:style w:type="paragraph" w:styleId="TableofFigures">
    <w:name w:val="table of figures"/>
    <w:aliases w:val="Table of Tables"/>
    <w:basedOn w:val="Caption"/>
    <w:next w:val="Normal"/>
    <w:semiHidden/>
    <w:pPr>
      <w:widowControl w:val="0"/>
      <w:spacing w:before="0" w:after="0"/>
      <w:ind w:left="400" w:hanging="400"/>
    </w:pPr>
    <w:rPr>
      <w:rFonts w:ascii="Courier New" w:hAnsi="Courier New"/>
      <w:b w:val="0"/>
      <w:snapToGrid w:val="0"/>
    </w:rPr>
  </w:style>
  <w:style w:type="paragraph" w:styleId="Caption">
    <w:name w:val="caption"/>
    <w:basedOn w:val="Normal"/>
    <w:next w:val="Normal"/>
    <w:qFormat/>
    <w:pPr>
      <w:spacing w:before="120" w:after="120"/>
    </w:pPr>
    <w:rPr>
      <w:b/>
    </w:rPr>
  </w:style>
  <w:style w:type="paragraph" w:styleId="TOC1">
    <w:name w:val="toc 1"/>
    <w:basedOn w:val="Normal"/>
    <w:next w:val="Normal"/>
    <w:autoRedefine/>
    <w:uiPriority w:val="39"/>
    <w:rsid w:val="00260A24"/>
    <w:pPr>
      <w:widowControl w:val="0"/>
      <w:tabs>
        <w:tab w:val="right" w:leader="dot" w:pos="9360"/>
      </w:tabs>
      <w:spacing w:after="120"/>
      <w:ind w:left="1080" w:right="1440" w:hanging="720"/>
    </w:pPr>
    <w:rPr>
      <w:b/>
      <w:noProof/>
      <w:sz w:val="28"/>
    </w:rPr>
  </w:style>
  <w:style w:type="paragraph" w:styleId="TOC2">
    <w:name w:val="toc 2"/>
    <w:basedOn w:val="TOC1"/>
    <w:next w:val="Normal"/>
    <w:autoRedefine/>
    <w:uiPriority w:val="39"/>
    <w:rsid w:val="00E151EE"/>
    <w:pPr>
      <w:tabs>
        <w:tab w:val="left" w:pos="720"/>
      </w:tabs>
      <w:ind w:left="720" w:hanging="360"/>
    </w:pPr>
    <w:rPr>
      <w:b w:val="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link w:val="BodyTextIndent2Char"/>
    <w:pPr>
      <w:suppressAutoHyphens/>
      <w:ind w:left="360" w:hanging="360"/>
    </w:pPr>
  </w:style>
  <w:style w:type="paragraph" w:styleId="BodyTextIndent3">
    <w:name w:val="Body Text Indent 3"/>
    <w:basedOn w:val="Normal"/>
    <w:link w:val="BodyTextIndent3Char"/>
    <w:pPr>
      <w:tabs>
        <w:tab w:val="left" w:pos="0"/>
        <w:tab w:val="left" w:pos="1080"/>
        <w:tab w:val="left" w:pos="1620"/>
        <w:tab w:val="left" w:pos="3600"/>
      </w:tabs>
      <w:suppressAutoHyphens/>
      <w:ind w:hanging="720"/>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rPr>
  </w:style>
  <w:style w:type="paragraph" w:styleId="BodyTextFirstIndent">
    <w:name w:val="Body Text First Indent"/>
    <w:basedOn w:val="BodyText"/>
    <w:link w:val="BodyTextFirstIndentChar"/>
    <w:pPr>
      <w:ind w:firstLine="210"/>
    </w:pPr>
  </w:style>
  <w:style w:type="paragraph" w:styleId="BodyTextFirstIndent2">
    <w:name w:val="Body Text First Indent 2"/>
    <w:basedOn w:val="BodyTextIndent"/>
    <w:link w:val="BodyTextFirstIndent2Char"/>
    <w:pPr>
      <w:spacing w:after="120"/>
      <w:ind w:left="360" w:firstLine="210"/>
    </w:pPr>
  </w:style>
  <w:style w:type="paragraph" w:styleId="Closing">
    <w:name w:val="Closing"/>
    <w:basedOn w:val="Normal"/>
    <w:link w:val="ClosingChar"/>
    <w:pPr>
      <w:ind w:left="4320"/>
    </w:pPr>
  </w:style>
  <w:style w:type="paragraph" w:styleId="CommentText">
    <w:name w:val="annotation text"/>
    <w:basedOn w:val="Normal"/>
    <w:link w:val="CommentTextChar"/>
    <w:rPr>
      <w:sz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r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link w:val="FootnoteTextChar"/>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PlainText">
    <w:name w:val="Plain Text"/>
    <w:basedOn w:val="Normal"/>
    <w:link w:val="PlainTextChar"/>
    <w:rPr>
      <w:rFonts w:ascii="Courier New" w:hAnsi="Courier New"/>
      <w:sz w:val="20"/>
    </w:rP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Subtitle">
    <w:name w:val="Subtitle"/>
    <w:basedOn w:val="Normal"/>
    <w:link w:val="SubtitleChar"/>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itle">
    <w:name w:val="Title"/>
    <w:basedOn w:val="Normal"/>
    <w:link w:val="TitleChar"/>
    <w:qFormat/>
    <w:pPr>
      <w:spacing w:before="240" w:after="60"/>
      <w:jc w:val="center"/>
      <w:outlineLvl w:val="0"/>
    </w:pPr>
    <w:rPr>
      <w:b/>
      <w:kern w:val="28"/>
      <w:sz w:val="32"/>
    </w:rPr>
  </w:style>
  <w:style w:type="paragraph" w:styleId="TOAHeading">
    <w:name w:val="toa heading"/>
    <w:basedOn w:val="Normal"/>
    <w:next w:val="Normal"/>
    <w:semiHidden/>
    <w:pPr>
      <w:spacing w:before="120"/>
    </w:pPr>
    <w:rPr>
      <w:b/>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rsid w:val="0072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36499"/>
    <w:rPr>
      <w:rFonts w:ascii="Tahoma" w:hAnsi="Tahoma" w:cs="Tahoma"/>
      <w:sz w:val="16"/>
      <w:szCs w:val="16"/>
    </w:rPr>
  </w:style>
  <w:style w:type="character" w:customStyle="1" w:styleId="Heading2Char">
    <w:name w:val="Heading 2 Char"/>
    <w:link w:val="Heading2"/>
    <w:rsid w:val="00351C1D"/>
    <w:rPr>
      <w:rFonts w:ascii="Arial" w:hAnsi="Arial"/>
      <w:b/>
      <w:sz w:val="24"/>
    </w:rPr>
  </w:style>
  <w:style w:type="character" w:customStyle="1" w:styleId="Heading1Char">
    <w:name w:val="Heading 1 Char"/>
    <w:link w:val="Heading1"/>
    <w:rsid w:val="00096319"/>
    <w:rPr>
      <w:rFonts w:ascii="Arial" w:hAnsi="Arial"/>
      <w:b/>
      <w:sz w:val="24"/>
      <w:lang w:val="en-US" w:eastAsia="en-US" w:bidi="ar-SA"/>
    </w:rPr>
  </w:style>
  <w:style w:type="paragraph" w:styleId="HTMLPreformatted">
    <w:name w:val="HTML Preformatted"/>
    <w:basedOn w:val="Normal"/>
    <w:link w:val="HTMLPreformattedChar"/>
    <w:rsid w:val="00A27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Paragraph">
    <w:name w:val="List Paragraph"/>
    <w:basedOn w:val="Normal"/>
    <w:uiPriority w:val="34"/>
    <w:qFormat/>
    <w:rsid w:val="000977C7"/>
    <w:pPr>
      <w:ind w:left="720"/>
      <w:contextualSpacing/>
    </w:pPr>
  </w:style>
  <w:style w:type="paragraph" w:styleId="NoSpacing">
    <w:name w:val="No Spacing"/>
    <w:uiPriority w:val="1"/>
    <w:qFormat/>
    <w:rsid w:val="00644453"/>
    <w:rPr>
      <w:rFonts w:ascii="Arial" w:hAnsi="Arial"/>
      <w:sz w:val="24"/>
    </w:rPr>
  </w:style>
  <w:style w:type="character" w:styleId="CommentReference">
    <w:name w:val="annotation reference"/>
    <w:basedOn w:val="DefaultParagraphFont"/>
    <w:uiPriority w:val="99"/>
    <w:rsid w:val="00357126"/>
    <w:rPr>
      <w:sz w:val="16"/>
      <w:szCs w:val="16"/>
    </w:rPr>
  </w:style>
  <w:style w:type="paragraph" w:styleId="CommentSubject">
    <w:name w:val="annotation subject"/>
    <w:basedOn w:val="CommentText"/>
    <w:next w:val="CommentText"/>
    <w:link w:val="CommentSubjectChar"/>
    <w:rsid w:val="00357126"/>
    <w:rPr>
      <w:b/>
      <w:bCs/>
    </w:rPr>
  </w:style>
  <w:style w:type="character" w:customStyle="1" w:styleId="CommentTextChar">
    <w:name w:val="Comment Text Char"/>
    <w:basedOn w:val="DefaultParagraphFont"/>
    <w:link w:val="CommentText"/>
    <w:rsid w:val="00357126"/>
    <w:rPr>
      <w:rFonts w:ascii="Arial" w:hAnsi="Arial"/>
    </w:rPr>
  </w:style>
  <w:style w:type="character" w:customStyle="1" w:styleId="CommentSubjectChar">
    <w:name w:val="Comment Subject Char"/>
    <w:basedOn w:val="CommentTextChar"/>
    <w:link w:val="CommentSubject"/>
    <w:rsid w:val="00357126"/>
    <w:rPr>
      <w:rFonts w:ascii="Arial" w:hAnsi="Arial"/>
      <w:b/>
      <w:bCs/>
    </w:rPr>
  </w:style>
  <w:style w:type="character" w:customStyle="1" w:styleId="Heading3Char">
    <w:name w:val="Heading 3 Char"/>
    <w:basedOn w:val="DefaultParagraphFont"/>
    <w:link w:val="Heading3"/>
    <w:rsid w:val="007768D9"/>
    <w:rPr>
      <w:rFonts w:ascii="Arial" w:hAnsi="Arial"/>
      <w:b/>
      <w:sz w:val="24"/>
    </w:rPr>
  </w:style>
  <w:style w:type="character" w:customStyle="1" w:styleId="Heading4Char">
    <w:name w:val="Heading 4 Char"/>
    <w:basedOn w:val="DefaultParagraphFont"/>
    <w:link w:val="Heading4"/>
    <w:rsid w:val="007768D9"/>
    <w:rPr>
      <w:rFonts w:ascii="Arial" w:hAnsi="Arial"/>
      <w:b/>
      <w:sz w:val="24"/>
    </w:rPr>
  </w:style>
  <w:style w:type="character" w:customStyle="1" w:styleId="Heading5Char">
    <w:name w:val="Heading 5 Char"/>
    <w:basedOn w:val="DefaultParagraphFont"/>
    <w:link w:val="Heading5"/>
    <w:rsid w:val="007768D9"/>
    <w:rPr>
      <w:rFonts w:ascii="Arial" w:hAnsi="Arial"/>
      <w:sz w:val="22"/>
    </w:rPr>
  </w:style>
  <w:style w:type="character" w:customStyle="1" w:styleId="Heading6Char">
    <w:name w:val="Heading 6 Char"/>
    <w:basedOn w:val="DefaultParagraphFont"/>
    <w:link w:val="Heading6"/>
    <w:rsid w:val="007768D9"/>
    <w:rPr>
      <w:i/>
      <w:sz w:val="22"/>
    </w:rPr>
  </w:style>
  <w:style w:type="character" w:customStyle="1" w:styleId="Heading7Char">
    <w:name w:val="Heading 7 Char"/>
    <w:basedOn w:val="DefaultParagraphFont"/>
    <w:link w:val="Heading7"/>
    <w:rsid w:val="007768D9"/>
    <w:rPr>
      <w:rFonts w:ascii="Arial" w:hAnsi="Arial"/>
    </w:rPr>
  </w:style>
  <w:style w:type="character" w:customStyle="1" w:styleId="Heading8Char">
    <w:name w:val="Heading 8 Char"/>
    <w:basedOn w:val="DefaultParagraphFont"/>
    <w:link w:val="Heading8"/>
    <w:rsid w:val="007768D9"/>
    <w:rPr>
      <w:rFonts w:ascii="Arial" w:hAnsi="Arial"/>
      <w:b/>
      <w:sz w:val="24"/>
    </w:rPr>
  </w:style>
  <w:style w:type="character" w:customStyle="1" w:styleId="Heading9Char">
    <w:name w:val="Heading 9 Char"/>
    <w:basedOn w:val="DefaultParagraphFont"/>
    <w:link w:val="Heading9"/>
    <w:rsid w:val="007768D9"/>
    <w:rPr>
      <w:rFonts w:ascii="Arial" w:hAnsi="Arial"/>
      <w:sz w:val="30"/>
    </w:rPr>
  </w:style>
  <w:style w:type="character" w:customStyle="1" w:styleId="HeaderChar">
    <w:name w:val="Header Char"/>
    <w:basedOn w:val="DefaultParagraphFont"/>
    <w:link w:val="Header"/>
    <w:rsid w:val="007768D9"/>
    <w:rPr>
      <w:rFonts w:ascii="Arial" w:hAnsi="Arial"/>
      <w:sz w:val="24"/>
    </w:rPr>
  </w:style>
  <w:style w:type="character" w:customStyle="1" w:styleId="FooterChar">
    <w:name w:val="Footer Char"/>
    <w:basedOn w:val="DefaultParagraphFont"/>
    <w:link w:val="Footer"/>
    <w:rsid w:val="007768D9"/>
    <w:rPr>
      <w:rFonts w:ascii="Arial" w:hAnsi="Arial"/>
      <w:sz w:val="24"/>
    </w:rPr>
  </w:style>
  <w:style w:type="character" w:customStyle="1" w:styleId="BodyTextIndentChar">
    <w:name w:val="Body Text Indent Char"/>
    <w:basedOn w:val="DefaultParagraphFont"/>
    <w:link w:val="BodyTextIndent"/>
    <w:rsid w:val="007768D9"/>
    <w:rPr>
      <w:rFonts w:ascii="Arial" w:hAnsi="Arial"/>
      <w:sz w:val="24"/>
    </w:rPr>
  </w:style>
  <w:style w:type="character" w:customStyle="1" w:styleId="BodyTextIndent2Char">
    <w:name w:val="Body Text Indent 2 Char"/>
    <w:basedOn w:val="DefaultParagraphFont"/>
    <w:link w:val="BodyTextIndent2"/>
    <w:rsid w:val="007768D9"/>
    <w:rPr>
      <w:rFonts w:ascii="Arial" w:hAnsi="Arial"/>
      <w:sz w:val="24"/>
    </w:rPr>
  </w:style>
  <w:style w:type="character" w:customStyle="1" w:styleId="BodyTextIndent3Char">
    <w:name w:val="Body Text Indent 3 Char"/>
    <w:basedOn w:val="DefaultParagraphFont"/>
    <w:link w:val="BodyTextIndent3"/>
    <w:rsid w:val="007768D9"/>
    <w:rPr>
      <w:rFonts w:ascii="Arial" w:hAnsi="Arial"/>
      <w:sz w:val="24"/>
    </w:rPr>
  </w:style>
  <w:style w:type="character" w:customStyle="1" w:styleId="BodyTextChar">
    <w:name w:val="Body Text Char"/>
    <w:basedOn w:val="DefaultParagraphFont"/>
    <w:link w:val="BodyText"/>
    <w:rsid w:val="007768D9"/>
    <w:rPr>
      <w:rFonts w:ascii="Arial" w:hAnsi="Arial"/>
      <w:sz w:val="24"/>
    </w:rPr>
  </w:style>
  <w:style w:type="character" w:customStyle="1" w:styleId="BodyText2Char">
    <w:name w:val="Body Text 2 Char"/>
    <w:basedOn w:val="DefaultParagraphFont"/>
    <w:link w:val="BodyText2"/>
    <w:rsid w:val="007768D9"/>
    <w:rPr>
      <w:rFonts w:ascii="Arial" w:hAnsi="Arial"/>
      <w:sz w:val="24"/>
    </w:rPr>
  </w:style>
  <w:style w:type="character" w:customStyle="1" w:styleId="BodyText3Char">
    <w:name w:val="Body Text 3 Char"/>
    <w:basedOn w:val="DefaultParagraphFont"/>
    <w:link w:val="BodyText3"/>
    <w:rsid w:val="007768D9"/>
    <w:rPr>
      <w:rFonts w:ascii="Arial" w:hAnsi="Arial"/>
      <w:sz w:val="16"/>
    </w:rPr>
  </w:style>
  <w:style w:type="character" w:customStyle="1" w:styleId="BodyTextFirstIndentChar">
    <w:name w:val="Body Text First Indent Char"/>
    <w:basedOn w:val="BodyTextChar"/>
    <w:link w:val="BodyTextFirstIndent"/>
    <w:rsid w:val="007768D9"/>
    <w:rPr>
      <w:rFonts w:ascii="Arial" w:hAnsi="Arial"/>
      <w:sz w:val="24"/>
    </w:rPr>
  </w:style>
  <w:style w:type="character" w:customStyle="1" w:styleId="BodyTextFirstIndent2Char">
    <w:name w:val="Body Text First Indent 2 Char"/>
    <w:basedOn w:val="BodyTextIndentChar"/>
    <w:link w:val="BodyTextFirstIndent2"/>
    <w:rsid w:val="007768D9"/>
    <w:rPr>
      <w:rFonts w:ascii="Arial" w:hAnsi="Arial"/>
      <w:sz w:val="24"/>
    </w:rPr>
  </w:style>
  <w:style w:type="character" w:customStyle="1" w:styleId="ClosingChar">
    <w:name w:val="Closing Char"/>
    <w:basedOn w:val="DefaultParagraphFont"/>
    <w:link w:val="Closing"/>
    <w:rsid w:val="007768D9"/>
    <w:rPr>
      <w:rFonts w:ascii="Arial" w:hAnsi="Arial"/>
      <w:sz w:val="24"/>
    </w:rPr>
  </w:style>
  <w:style w:type="character" w:customStyle="1" w:styleId="DateChar">
    <w:name w:val="Date Char"/>
    <w:basedOn w:val="DefaultParagraphFont"/>
    <w:link w:val="Date"/>
    <w:rsid w:val="007768D9"/>
    <w:rPr>
      <w:rFonts w:ascii="Arial" w:hAnsi="Arial"/>
      <w:sz w:val="24"/>
    </w:rPr>
  </w:style>
  <w:style w:type="character" w:customStyle="1" w:styleId="DocumentMapChar">
    <w:name w:val="Document Map Char"/>
    <w:basedOn w:val="DefaultParagraphFont"/>
    <w:link w:val="DocumentMap"/>
    <w:semiHidden/>
    <w:rsid w:val="007768D9"/>
    <w:rPr>
      <w:rFonts w:ascii="Tahoma" w:hAnsi="Tahoma"/>
      <w:sz w:val="24"/>
      <w:shd w:val="clear" w:color="auto" w:fill="000080"/>
    </w:rPr>
  </w:style>
  <w:style w:type="character" w:customStyle="1" w:styleId="EndnoteTextChar">
    <w:name w:val="Endnote Text Char"/>
    <w:basedOn w:val="DefaultParagraphFont"/>
    <w:link w:val="EndnoteText"/>
    <w:semiHidden/>
    <w:rsid w:val="007768D9"/>
    <w:rPr>
      <w:rFonts w:ascii="Arial" w:hAnsi="Arial"/>
    </w:rPr>
  </w:style>
  <w:style w:type="character" w:customStyle="1" w:styleId="FootnoteTextChar">
    <w:name w:val="Footnote Text Char"/>
    <w:basedOn w:val="DefaultParagraphFont"/>
    <w:link w:val="FootnoteText"/>
    <w:semiHidden/>
    <w:rsid w:val="007768D9"/>
    <w:rPr>
      <w:rFonts w:ascii="Arial" w:hAnsi="Arial"/>
    </w:rPr>
  </w:style>
  <w:style w:type="character" w:customStyle="1" w:styleId="MacroTextChar">
    <w:name w:val="Macro Text Char"/>
    <w:basedOn w:val="DefaultParagraphFont"/>
    <w:link w:val="MacroText"/>
    <w:semiHidden/>
    <w:rsid w:val="007768D9"/>
    <w:rPr>
      <w:rFonts w:ascii="Courier New" w:hAnsi="Courier New"/>
    </w:rPr>
  </w:style>
  <w:style w:type="character" w:customStyle="1" w:styleId="MessageHeaderChar">
    <w:name w:val="Message Header Char"/>
    <w:basedOn w:val="DefaultParagraphFont"/>
    <w:link w:val="MessageHeader"/>
    <w:rsid w:val="007768D9"/>
    <w:rPr>
      <w:rFonts w:ascii="Arial" w:hAnsi="Arial"/>
      <w:sz w:val="24"/>
      <w:shd w:val="pct20" w:color="auto" w:fill="auto"/>
    </w:rPr>
  </w:style>
  <w:style w:type="character" w:customStyle="1" w:styleId="NoteHeadingChar">
    <w:name w:val="Note Heading Char"/>
    <w:basedOn w:val="DefaultParagraphFont"/>
    <w:link w:val="NoteHeading"/>
    <w:rsid w:val="007768D9"/>
    <w:rPr>
      <w:rFonts w:ascii="Arial" w:hAnsi="Arial"/>
      <w:sz w:val="24"/>
    </w:rPr>
  </w:style>
  <w:style w:type="character" w:customStyle="1" w:styleId="PlainTextChar">
    <w:name w:val="Plain Text Char"/>
    <w:basedOn w:val="DefaultParagraphFont"/>
    <w:link w:val="PlainText"/>
    <w:rsid w:val="007768D9"/>
    <w:rPr>
      <w:rFonts w:ascii="Courier New" w:hAnsi="Courier New"/>
    </w:rPr>
  </w:style>
  <w:style w:type="character" w:customStyle="1" w:styleId="SalutationChar">
    <w:name w:val="Salutation Char"/>
    <w:basedOn w:val="DefaultParagraphFont"/>
    <w:link w:val="Salutation"/>
    <w:rsid w:val="007768D9"/>
    <w:rPr>
      <w:rFonts w:ascii="Arial" w:hAnsi="Arial"/>
      <w:sz w:val="24"/>
    </w:rPr>
  </w:style>
  <w:style w:type="character" w:customStyle="1" w:styleId="SignatureChar">
    <w:name w:val="Signature Char"/>
    <w:basedOn w:val="DefaultParagraphFont"/>
    <w:link w:val="Signature"/>
    <w:rsid w:val="007768D9"/>
    <w:rPr>
      <w:rFonts w:ascii="Arial" w:hAnsi="Arial"/>
      <w:sz w:val="24"/>
    </w:rPr>
  </w:style>
  <w:style w:type="character" w:customStyle="1" w:styleId="SubtitleChar">
    <w:name w:val="Subtitle Char"/>
    <w:basedOn w:val="DefaultParagraphFont"/>
    <w:link w:val="Subtitle"/>
    <w:rsid w:val="007768D9"/>
    <w:rPr>
      <w:rFonts w:ascii="Arial" w:hAnsi="Arial"/>
      <w:sz w:val="24"/>
    </w:rPr>
  </w:style>
  <w:style w:type="character" w:customStyle="1" w:styleId="TitleChar">
    <w:name w:val="Title Char"/>
    <w:basedOn w:val="DefaultParagraphFont"/>
    <w:link w:val="Title"/>
    <w:rsid w:val="007768D9"/>
    <w:rPr>
      <w:rFonts w:ascii="Arial" w:hAnsi="Arial"/>
      <w:b/>
      <w:kern w:val="28"/>
      <w:sz w:val="32"/>
    </w:rPr>
  </w:style>
  <w:style w:type="character" w:customStyle="1" w:styleId="BalloonTextChar">
    <w:name w:val="Balloon Text Char"/>
    <w:basedOn w:val="DefaultParagraphFont"/>
    <w:link w:val="BalloonText"/>
    <w:semiHidden/>
    <w:rsid w:val="007768D9"/>
    <w:rPr>
      <w:rFonts w:ascii="Tahoma" w:hAnsi="Tahoma" w:cs="Tahoma"/>
      <w:sz w:val="16"/>
      <w:szCs w:val="16"/>
    </w:rPr>
  </w:style>
  <w:style w:type="character" w:customStyle="1" w:styleId="HTMLPreformattedChar">
    <w:name w:val="HTML Preformatted Char"/>
    <w:basedOn w:val="DefaultParagraphFont"/>
    <w:link w:val="HTMLPreformatted"/>
    <w:rsid w:val="007768D9"/>
    <w:rPr>
      <w:rFonts w:ascii="Courier New" w:hAnsi="Courier New" w:cs="Courier New"/>
    </w:rPr>
  </w:style>
  <w:style w:type="paragraph" w:styleId="Revision">
    <w:name w:val="Revision"/>
    <w:hidden/>
    <w:uiPriority w:val="99"/>
    <w:semiHidden/>
    <w:rsid w:val="0040619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0930">
      <w:bodyDiv w:val="1"/>
      <w:marLeft w:val="0"/>
      <w:marRight w:val="0"/>
      <w:marTop w:val="0"/>
      <w:marBottom w:val="0"/>
      <w:divBdr>
        <w:top w:val="none" w:sz="0" w:space="0" w:color="auto"/>
        <w:left w:val="none" w:sz="0" w:space="0" w:color="auto"/>
        <w:bottom w:val="none" w:sz="0" w:space="0" w:color="auto"/>
        <w:right w:val="none" w:sz="0" w:space="0" w:color="auto"/>
      </w:divBdr>
    </w:div>
    <w:div w:id="597451200">
      <w:bodyDiv w:val="1"/>
      <w:marLeft w:val="0"/>
      <w:marRight w:val="0"/>
      <w:marTop w:val="0"/>
      <w:marBottom w:val="0"/>
      <w:divBdr>
        <w:top w:val="none" w:sz="0" w:space="0" w:color="auto"/>
        <w:left w:val="none" w:sz="0" w:space="0" w:color="auto"/>
        <w:bottom w:val="none" w:sz="0" w:space="0" w:color="auto"/>
        <w:right w:val="none" w:sz="0" w:space="0" w:color="auto"/>
      </w:divBdr>
    </w:div>
    <w:div w:id="676809130">
      <w:bodyDiv w:val="1"/>
      <w:marLeft w:val="0"/>
      <w:marRight w:val="0"/>
      <w:marTop w:val="0"/>
      <w:marBottom w:val="0"/>
      <w:divBdr>
        <w:top w:val="none" w:sz="0" w:space="0" w:color="auto"/>
        <w:left w:val="none" w:sz="0" w:space="0" w:color="auto"/>
        <w:bottom w:val="none" w:sz="0" w:space="0" w:color="auto"/>
        <w:right w:val="none" w:sz="0" w:space="0" w:color="auto"/>
      </w:divBdr>
    </w:div>
    <w:div w:id="804933964">
      <w:bodyDiv w:val="1"/>
      <w:marLeft w:val="0"/>
      <w:marRight w:val="0"/>
      <w:marTop w:val="0"/>
      <w:marBottom w:val="0"/>
      <w:divBdr>
        <w:top w:val="none" w:sz="0" w:space="0" w:color="auto"/>
        <w:left w:val="none" w:sz="0" w:space="0" w:color="auto"/>
        <w:bottom w:val="none" w:sz="0" w:space="0" w:color="auto"/>
        <w:right w:val="none" w:sz="0" w:space="0" w:color="auto"/>
      </w:divBdr>
    </w:div>
    <w:div w:id="1065569235">
      <w:bodyDiv w:val="1"/>
      <w:marLeft w:val="0"/>
      <w:marRight w:val="0"/>
      <w:marTop w:val="0"/>
      <w:marBottom w:val="0"/>
      <w:divBdr>
        <w:top w:val="none" w:sz="0" w:space="0" w:color="auto"/>
        <w:left w:val="none" w:sz="0" w:space="0" w:color="auto"/>
        <w:bottom w:val="none" w:sz="0" w:space="0" w:color="auto"/>
        <w:right w:val="none" w:sz="0" w:space="0" w:color="auto"/>
      </w:divBdr>
    </w:div>
    <w:div w:id="1111820480">
      <w:bodyDiv w:val="1"/>
      <w:marLeft w:val="0"/>
      <w:marRight w:val="0"/>
      <w:marTop w:val="0"/>
      <w:marBottom w:val="0"/>
      <w:divBdr>
        <w:top w:val="none" w:sz="0" w:space="0" w:color="auto"/>
        <w:left w:val="none" w:sz="0" w:space="0" w:color="auto"/>
        <w:bottom w:val="none" w:sz="0" w:space="0" w:color="auto"/>
        <w:right w:val="none" w:sz="0" w:space="0" w:color="auto"/>
      </w:divBdr>
    </w:div>
    <w:div w:id="1282686817">
      <w:bodyDiv w:val="1"/>
      <w:marLeft w:val="0"/>
      <w:marRight w:val="0"/>
      <w:marTop w:val="0"/>
      <w:marBottom w:val="0"/>
      <w:divBdr>
        <w:top w:val="none" w:sz="0" w:space="0" w:color="auto"/>
        <w:left w:val="none" w:sz="0" w:space="0" w:color="auto"/>
        <w:bottom w:val="none" w:sz="0" w:space="0" w:color="auto"/>
        <w:right w:val="none" w:sz="0" w:space="0" w:color="auto"/>
      </w:divBdr>
    </w:div>
    <w:div w:id="1366103118">
      <w:bodyDiv w:val="1"/>
      <w:marLeft w:val="0"/>
      <w:marRight w:val="0"/>
      <w:marTop w:val="0"/>
      <w:marBottom w:val="0"/>
      <w:divBdr>
        <w:top w:val="none" w:sz="0" w:space="0" w:color="auto"/>
        <w:left w:val="none" w:sz="0" w:space="0" w:color="auto"/>
        <w:bottom w:val="none" w:sz="0" w:space="0" w:color="auto"/>
        <w:right w:val="none" w:sz="0" w:space="0" w:color="auto"/>
      </w:divBdr>
    </w:div>
    <w:div w:id="1523783285">
      <w:bodyDiv w:val="1"/>
      <w:marLeft w:val="0"/>
      <w:marRight w:val="0"/>
      <w:marTop w:val="0"/>
      <w:marBottom w:val="0"/>
      <w:divBdr>
        <w:top w:val="none" w:sz="0" w:space="0" w:color="auto"/>
        <w:left w:val="none" w:sz="0" w:space="0" w:color="auto"/>
        <w:bottom w:val="none" w:sz="0" w:space="0" w:color="auto"/>
        <w:right w:val="none" w:sz="0" w:space="0" w:color="auto"/>
      </w:divBdr>
    </w:div>
    <w:div w:id="1594778456">
      <w:bodyDiv w:val="1"/>
      <w:marLeft w:val="0"/>
      <w:marRight w:val="0"/>
      <w:marTop w:val="0"/>
      <w:marBottom w:val="0"/>
      <w:divBdr>
        <w:top w:val="none" w:sz="0" w:space="0" w:color="auto"/>
        <w:left w:val="none" w:sz="0" w:space="0" w:color="auto"/>
        <w:bottom w:val="none" w:sz="0" w:space="0" w:color="auto"/>
        <w:right w:val="none" w:sz="0" w:space="0" w:color="auto"/>
      </w:divBdr>
    </w:div>
    <w:div w:id="1629160341">
      <w:bodyDiv w:val="1"/>
      <w:marLeft w:val="0"/>
      <w:marRight w:val="0"/>
      <w:marTop w:val="0"/>
      <w:marBottom w:val="0"/>
      <w:divBdr>
        <w:top w:val="none" w:sz="0" w:space="0" w:color="auto"/>
        <w:left w:val="none" w:sz="0" w:space="0" w:color="auto"/>
        <w:bottom w:val="none" w:sz="0" w:space="0" w:color="auto"/>
        <w:right w:val="none" w:sz="0" w:space="0" w:color="auto"/>
      </w:divBdr>
    </w:div>
    <w:div w:id="1899245158">
      <w:bodyDiv w:val="1"/>
      <w:marLeft w:val="0"/>
      <w:marRight w:val="0"/>
      <w:marTop w:val="0"/>
      <w:marBottom w:val="0"/>
      <w:divBdr>
        <w:top w:val="none" w:sz="0" w:space="0" w:color="auto"/>
        <w:left w:val="none" w:sz="0" w:space="0" w:color="auto"/>
        <w:bottom w:val="none" w:sz="0" w:space="0" w:color="auto"/>
        <w:right w:val="none" w:sz="0" w:space="0" w:color="auto"/>
      </w:divBdr>
    </w:div>
    <w:div w:id="2009406504">
      <w:bodyDiv w:val="1"/>
      <w:marLeft w:val="0"/>
      <w:marRight w:val="0"/>
      <w:marTop w:val="0"/>
      <w:marBottom w:val="0"/>
      <w:divBdr>
        <w:top w:val="none" w:sz="0" w:space="0" w:color="auto"/>
        <w:left w:val="none" w:sz="0" w:space="0" w:color="auto"/>
        <w:bottom w:val="none" w:sz="0" w:space="0" w:color="auto"/>
        <w:right w:val="none" w:sz="0" w:space="0" w:color="auto"/>
      </w:divBdr>
    </w:div>
    <w:div w:id="20741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2.xml"/><Relationship Id="rId29" Type="http://schemas.openxmlformats.org/officeDocument/2006/relationships/hyperlink" Target="https://ofmpub.epa.gov/sccwebservices/sccsearch/docs/SCC-IntroToSCC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8.xml"/><Relationship Id="rId31"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footer" Target="footer12.xml"/><Relationship Id="rId30" Type="http://schemas.openxmlformats.org/officeDocument/2006/relationships/footer" Target="footer14.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4c41ea-1e4b-4b73-b69c-b7315f3094f3">
      <UserInfo>
        <DisplayName/>
        <AccountId xsi:nil="true"/>
        <AccountType/>
      </UserInfo>
    </SharedWithUsers>
    <TaxCatchAll xmlns="654c41ea-1e4b-4b73-b69c-b7315f3094f3" xsi:nil="true"/>
    <lcf76f155ced4ddcb4097134ff3c332f xmlns="016f75a1-7552-4988-8c63-d41f9772031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A11552DB51AE44E96F603876005C3DD" ma:contentTypeVersion="12" ma:contentTypeDescription="Create a new document." ma:contentTypeScope="" ma:versionID="bebd1047ea012a48769a5cd7d45716d2">
  <xsd:schema xmlns:xsd="http://www.w3.org/2001/XMLSchema" xmlns:xs="http://www.w3.org/2001/XMLSchema" xmlns:p="http://schemas.microsoft.com/office/2006/metadata/properties" xmlns:ns2="016f75a1-7552-4988-8c63-d41f9772031d" xmlns:ns3="654c41ea-1e4b-4b73-b69c-b7315f3094f3" targetNamespace="http://schemas.microsoft.com/office/2006/metadata/properties" ma:root="true" ma:fieldsID="1890b81b0b95da5650f9405411cc91be" ns2:_="" ns3:_="">
    <xsd:import namespace="016f75a1-7552-4988-8c63-d41f9772031d"/>
    <xsd:import namespace="654c41ea-1e4b-4b73-b69c-b7315f3094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f75a1-7552-4988-8c63-d41f9772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c41ea-1e4b-4b73-b69c-b7315f3094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356eb99-ce7a-4983-a1b8-0fa441a1912d}" ma:internalName="TaxCatchAll" ma:showField="CatchAllData" ma:web="654c41ea-1e4b-4b73-b69c-b7315f3094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1ECF9-FC84-486F-900C-A5379DD0D4B3}">
  <ds:schemaRefs>
    <ds:schemaRef ds:uri="http://schemas.microsoft.com/sharepoint/v3/contenttype/forms"/>
  </ds:schemaRefs>
</ds:datastoreItem>
</file>

<file path=customXml/itemProps2.xml><?xml version="1.0" encoding="utf-8"?>
<ds:datastoreItem xmlns:ds="http://schemas.openxmlformats.org/officeDocument/2006/customXml" ds:itemID="{C0B96227-69BC-4C39-A102-7EA3CE17F27A}">
  <ds:schemaRefs>
    <ds:schemaRef ds:uri="http://schemas.microsoft.com/office/2006/metadata/properties"/>
    <ds:schemaRef ds:uri="http://schemas.microsoft.com/office/infopath/2007/PartnerControls"/>
    <ds:schemaRef ds:uri="4e3605fd-2326-4671-a273-916c688c4a7b"/>
  </ds:schemaRefs>
</ds:datastoreItem>
</file>

<file path=customXml/itemProps3.xml><?xml version="1.0" encoding="utf-8"?>
<ds:datastoreItem xmlns:ds="http://schemas.openxmlformats.org/officeDocument/2006/customXml" ds:itemID="{A10D3816-4AE6-4321-BD09-10733F0152BD}">
  <ds:schemaRefs>
    <ds:schemaRef ds:uri="http://schemas.openxmlformats.org/officeDocument/2006/bibliography"/>
  </ds:schemaRefs>
</ds:datastoreItem>
</file>

<file path=customXml/itemProps4.xml><?xml version="1.0" encoding="utf-8"?>
<ds:datastoreItem xmlns:ds="http://schemas.openxmlformats.org/officeDocument/2006/customXml" ds:itemID="{DD9DA355-BD7D-4F45-9689-D7F2F772C37E}"/>
</file>

<file path=docProps/app.xml><?xml version="1.0" encoding="utf-8"?>
<Properties xmlns="http://schemas.openxmlformats.org/officeDocument/2006/extended-properties" xmlns:vt="http://schemas.openxmlformats.org/officeDocument/2006/docPropsVTypes">
  <Template>Normal.dotm</Template>
  <TotalTime>416</TotalTime>
  <Pages>6</Pages>
  <Words>31731</Words>
  <Characters>180870</Characters>
  <Application>Microsoft Office Word</Application>
  <DocSecurity>0</DocSecurity>
  <Lines>1507</Lines>
  <Paragraphs>424</Paragraphs>
  <ScaleCrop>false</ScaleCrop>
  <HeadingPairs>
    <vt:vector size="2" baseType="variant">
      <vt:variant>
        <vt:lpstr>Title</vt:lpstr>
      </vt:variant>
      <vt:variant>
        <vt:i4>1</vt:i4>
      </vt:variant>
    </vt:vector>
  </HeadingPairs>
  <TitlesOfParts>
    <vt:vector size="1" baseType="lpstr">
      <vt:lpstr>04. EICG Report FRO</vt:lpstr>
    </vt:vector>
  </TitlesOfParts>
  <Company>CARB</Company>
  <LinksUpToDate>false</LinksUpToDate>
  <CharactersWithSpaces>212177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EICG Report FRO</dc:title>
  <dc:subject/>
  <dc:creator>CARB/AQPSD/EIEAB/TISPS</dc:creator>
  <cp:keywords/>
  <dc:description/>
  <cp:lastModifiedBy>Zelinka, Stephen@ARB</cp:lastModifiedBy>
  <cp:revision>27</cp:revision>
  <cp:lastPrinted>2007-10-02T17:47:00Z</cp:lastPrinted>
  <dcterms:created xsi:type="dcterms:W3CDTF">2022-05-02T23:39:00Z</dcterms:created>
  <dcterms:modified xsi:type="dcterms:W3CDTF">2022-10-18T18:29:00Z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0x010100BA11552DB51AE44E96F603876005C3DD</vt:lpwstr>
  </property>
  <property fmtid="{D5CDD505-2E9C-101B-9397-08002B2CF9AE}" pid="3" name="_AdHocReviewCycleID">
    <vt:i4>-1516977601</vt:i4>
  </property>
  <property fmtid="{D5CDD505-2E9C-101B-9397-08002B2CF9AE}" pid="4" name="_NewReviewCycle">
    <vt:lpwstr/>
  </property>
  <property fmtid="{D5CDD505-2E9C-101B-9397-08002B2CF9AE}" pid="5" name="_EmailSubject">
    <vt:lpwstr>EICG Proposed 15-Day Changes</vt:lpwstr>
  </property>
  <property fmtid="{D5CDD505-2E9C-101B-9397-08002B2CF9AE}" pid="6" name="_AuthorEmail">
    <vt:lpwstr>gabe.ruiz@arb.ca.gov</vt:lpwstr>
  </property>
  <property fmtid="{D5CDD505-2E9C-101B-9397-08002B2CF9AE}" pid="7" name="_AuthorEmailDisplayName">
    <vt:lpwstr>Ruiz, Gabe@ARB</vt:lpwstr>
  </property>
  <property fmtid="{D5CDD505-2E9C-101B-9397-08002B2CF9AE}" pid="8" name="_PreviousAdHocReviewCycleID">
    <vt:i4>194982581</vt:i4>
  </property>
  <property fmtid="{D5CDD505-2E9C-101B-9397-08002B2CF9AE}" pid="9" name="_dlc_policyId">
    <vt:lpwstr>0x01010076C0937DF0411C4CB98A5DF7685548EF</vt:lpwstr>
  </property>
  <property fmtid="{D5CDD505-2E9C-101B-9397-08002B2CF9AE}" pid="10" name="ItemRetentionFormula">
    <vt:lpwstr/>
  </property>
  <property fmtid="{D5CDD505-2E9C-101B-9397-08002B2CF9AE}" pid="11" name="_dlc_DocIdItemGuid">
    <vt:lpwstr>bc3c976b-4498-43ad-bf7a-480f17b14fa3</vt:lpwstr>
  </property>
  <property fmtid="{D5CDD505-2E9C-101B-9397-08002B2CF9AE}" pid="12" name="_ReviewingToolsShownOnce">
    <vt:lpwstr/>
  </property>
</Properties>
</file>